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ED68" w14:textId="77777777" w:rsidR="008C1B02" w:rsidRPr="0059665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Cs w:val="28"/>
        </w:rPr>
      </w:pPr>
      <w:r w:rsidRPr="00596659">
        <w:rPr>
          <w:b/>
          <w:color w:val="000000" w:themeColor="text1"/>
          <w:szCs w:val="28"/>
        </w:rPr>
        <w:object w:dxaOrig="1740" w:dyaOrig="2520" w14:anchorId="394F7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56.4pt" o:ole="" fillcolor="window">
            <v:imagedata r:id="rId7" o:title=""/>
          </v:shape>
          <o:OLEObject Type="Embed" ProgID="PBrush" ShapeID="_x0000_i1025" DrawAspect="Content" ObjectID="_1825478738" r:id="rId8">
            <o:FieldCodes>\s \* MERGEFORMAT</o:FieldCodes>
          </o:OLEObject>
        </w:object>
      </w:r>
    </w:p>
    <w:p w14:paraId="46CE6BC6" w14:textId="77777777" w:rsidR="008C1B02" w:rsidRPr="0059665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 w:val="40"/>
          <w:szCs w:val="40"/>
        </w:rPr>
      </w:pPr>
      <w:r w:rsidRPr="00596659">
        <w:rPr>
          <w:b/>
          <w:color w:val="000000" w:themeColor="text1"/>
          <w:sz w:val="40"/>
          <w:szCs w:val="40"/>
        </w:rPr>
        <w:t>У К Р А Ї Н А</w:t>
      </w:r>
    </w:p>
    <w:p w14:paraId="78095F39" w14:textId="77777777" w:rsidR="008C1B02" w:rsidRPr="00596659" w:rsidRDefault="008C1B02" w:rsidP="00007C3F">
      <w:pPr>
        <w:pStyle w:val="1"/>
        <w:pBdr>
          <w:bottom w:val="none" w:sz="0" w:space="0" w:color="auto"/>
        </w:pBdr>
        <w:spacing w:line="240" w:lineRule="auto"/>
        <w:rPr>
          <w:color w:val="000000" w:themeColor="text1"/>
          <w:szCs w:val="52"/>
        </w:rPr>
      </w:pPr>
      <w:r w:rsidRPr="00596659">
        <w:rPr>
          <w:color w:val="000000" w:themeColor="text1"/>
          <w:szCs w:val="52"/>
        </w:rPr>
        <w:t>ЧЕРНІВЕЦЬКА ОБЛАСНА РАДА</w:t>
      </w:r>
    </w:p>
    <w:p w14:paraId="1A96F4D0" w14:textId="77777777" w:rsidR="008C1B02" w:rsidRPr="00596659" w:rsidRDefault="00A87059" w:rsidP="00007C3F">
      <w:pPr>
        <w:pBdr>
          <w:bottom w:val="single" w:sz="6" w:space="1" w:color="auto"/>
        </w:pBdr>
        <w:jc w:val="center"/>
        <w:rPr>
          <w:b/>
          <w:color w:val="000000" w:themeColor="text1"/>
          <w:sz w:val="36"/>
          <w:szCs w:val="36"/>
        </w:rPr>
      </w:pPr>
      <w:r w:rsidRPr="00596659">
        <w:rPr>
          <w:b/>
          <w:color w:val="000000" w:themeColor="text1"/>
          <w:sz w:val="36"/>
          <w:szCs w:val="36"/>
        </w:rPr>
        <w:t xml:space="preserve">Постійна комісія з </w:t>
      </w:r>
      <w:r w:rsidR="008C1B02" w:rsidRPr="00596659">
        <w:rPr>
          <w:b/>
          <w:color w:val="000000" w:themeColor="text1"/>
          <w:sz w:val="36"/>
          <w:szCs w:val="36"/>
        </w:rPr>
        <w:t>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</w:p>
    <w:p w14:paraId="2C3A80A4" w14:textId="77777777" w:rsidR="008C1B02" w:rsidRPr="00596659" w:rsidRDefault="008C1B02" w:rsidP="008C1B02">
      <w:pPr>
        <w:jc w:val="center"/>
        <w:rPr>
          <w:b/>
          <w:color w:val="000000" w:themeColor="text1"/>
          <w:szCs w:val="28"/>
        </w:rPr>
      </w:pPr>
    </w:p>
    <w:p w14:paraId="5B65EC71" w14:textId="77777777" w:rsidR="00B63831" w:rsidRPr="00596659" w:rsidRDefault="00B63831" w:rsidP="00B63831">
      <w:pPr>
        <w:tabs>
          <w:tab w:val="left" w:pos="8292"/>
          <w:tab w:val="left" w:pos="8363"/>
        </w:tabs>
        <w:spacing w:before="120"/>
        <w:ind w:right="-6"/>
        <w:jc w:val="center"/>
        <w:rPr>
          <w:b/>
          <w:szCs w:val="28"/>
        </w:rPr>
      </w:pPr>
      <w:r w:rsidRPr="00596659">
        <w:rPr>
          <w:b/>
          <w:szCs w:val="28"/>
        </w:rPr>
        <w:t>Порядок денний</w:t>
      </w:r>
    </w:p>
    <w:p w14:paraId="702C9539" w14:textId="6165B8D9" w:rsidR="00B63831" w:rsidRPr="00596659" w:rsidRDefault="00684BFD" w:rsidP="00B63831">
      <w:pPr>
        <w:spacing w:before="120"/>
        <w:ind w:right="-6"/>
        <w:jc w:val="both"/>
        <w:rPr>
          <w:szCs w:val="28"/>
        </w:rPr>
      </w:pPr>
      <w:r>
        <w:rPr>
          <w:szCs w:val="28"/>
        </w:rPr>
        <w:t>24 листопада</w:t>
      </w:r>
      <w:r w:rsidR="003D6859" w:rsidRPr="00596659">
        <w:rPr>
          <w:szCs w:val="28"/>
        </w:rPr>
        <w:t xml:space="preserve"> 2025 </w:t>
      </w:r>
      <w:r w:rsidR="00B63831" w:rsidRPr="00596659">
        <w:rPr>
          <w:szCs w:val="28"/>
        </w:rPr>
        <w:t>року</w:t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  <w:t>м. Чернівці</w:t>
      </w:r>
    </w:p>
    <w:p w14:paraId="7965944E" w14:textId="1A0D9BD7" w:rsidR="00B63831" w:rsidRPr="00596659" w:rsidRDefault="00684BFD" w:rsidP="00B63831">
      <w:pPr>
        <w:ind w:right="-6"/>
        <w:jc w:val="both"/>
        <w:rPr>
          <w:szCs w:val="28"/>
        </w:rPr>
      </w:pPr>
      <w:r>
        <w:rPr>
          <w:szCs w:val="28"/>
        </w:rPr>
        <w:t>17</w:t>
      </w:r>
      <w:r>
        <w:rPr>
          <w:szCs w:val="28"/>
          <w:vertAlign w:val="superscript"/>
        </w:rPr>
        <w:t>30</w:t>
      </w:r>
      <w:r w:rsidR="00B63831" w:rsidRPr="00596659">
        <w:rPr>
          <w:szCs w:val="28"/>
        </w:rPr>
        <w:t xml:space="preserve"> год.</w:t>
      </w:r>
    </w:p>
    <w:p w14:paraId="48F7640E" w14:textId="737C72B8" w:rsidR="003D6859" w:rsidRPr="00596659" w:rsidRDefault="0002652F" w:rsidP="00B63831">
      <w:pPr>
        <w:ind w:right="-6"/>
        <w:jc w:val="both"/>
        <w:rPr>
          <w:szCs w:val="28"/>
        </w:rPr>
      </w:pPr>
      <w:r w:rsidRPr="00596659">
        <w:rPr>
          <w:szCs w:val="28"/>
        </w:rPr>
        <w:t>каб.</w:t>
      </w:r>
      <w:r w:rsidR="00396A54" w:rsidRPr="00596659">
        <w:rPr>
          <w:szCs w:val="28"/>
        </w:rPr>
        <w:t xml:space="preserve"> </w:t>
      </w:r>
      <w:r w:rsidR="00684BFD">
        <w:rPr>
          <w:szCs w:val="28"/>
        </w:rPr>
        <w:t>332</w:t>
      </w:r>
    </w:p>
    <w:p w14:paraId="55C64055" w14:textId="77777777" w:rsidR="00152252" w:rsidRPr="00596659" w:rsidRDefault="00152252" w:rsidP="00B63831">
      <w:pPr>
        <w:ind w:right="-6"/>
        <w:jc w:val="both"/>
        <w:rPr>
          <w:szCs w:val="24"/>
        </w:rPr>
      </w:pPr>
    </w:p>
    <w:p w14:paraId="319ECF27" w14:textId="77777777" w:rsidR="00B63831" w:rsidRPr="00596659" w:rsidRDefault="00396A54" w:rsidP="0001799D">
      <w:pPr>
        <w:numPr>
          <w:ilvl w:val="0"/>
          <w:numId w:val="16"/>
        </w:numPr>
        <w:tabs>
          <w:tab w:val="left" w:pos="851"/>
          <w:tab w:val="left" w:pos="993"/>
          <w:tab w:val="left" w:pos="8292"/>
          <w:tab w:val="left" w:pos="8363"/>
        </w:tabs>
        <w:spacing w:before="120"/>
        <w:ind w:left="0" w:right="-6" w:firstLine="567"/>
        <w:jc w:val="both"/>
        <w:rPr>
          <w:szCs w:val="24"/>
        </w:rPr>
      </w:pPr>
      <w:r w:rsidRPr="00596659">
        <w:rPr>
          <w:szCs w:val="28"/>
        </w:rPr>
        <w:t>Про обрання представника громадськості до складу поліцейської комісії Головного управління Національної поліції в Чернівецькій області</w:t>
      </w:r>
      <w:r w:rsidR="00B63831" w:rsidRPr="00596659">
        <w:t>.</w:t>
      </w:r>
    </w:p>
    <w:p w14:paraId="347DCF94" w14:textId="77777777" w:rsidR="00B63831" w:rsidRPr="00596659" w:rsidRDefault="00B63831" w:rsidP="0001799D">
      <w:pPr>
        <w:tabs>
          <w:tab w:val="left" w:pos="851"/>
          <w:tab w:val="left" w:pos="993"/>
          <w:tab w:val="left" w:pos="8292"/>
          <w:tab w:val="left" w:pos="8363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</w:t>
      </w:r>
      <w:r w:rsidR="00396A54" w:rsidRPr="00596659">
        <w:rPr>
          <w:szCs w:val="24"/>
        </w:rPr>
        <w:t xml:space="preserve">Світлана Фочук – </w:t>
      </w:r>
      <w:r w:rsidR="00E162A5" w:rsidRPr="00596659">
        <w:rPr>
          <w:szCs w:val="24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Pr="00596659">
        <w:rPr>
          <w:szCs w:val="24"/>
        </w:rPr>
        <w:t>.</w:t>
      </w:r>
    </w:p>
    <w:p w14:paraId="59913462" w14:textId="77777777" w:rsidR="00B63831" w:rsidRPr="00596659" w:rsidRDefault="00396A54" w:rsidP="009C78FE">
      <w:pPr>
        <w:numPr>
          <w:ilvl w:val="0"/>
          <w:numId w:val="16"/>
        </w:numPr>
        <w:tabs>
          <w:tab w:val="left" w:pos="851"/>
          <w:tab w:val="left" w:pos="993"/>
        </w:tabs>
        <w:spacing w:before="60"/>
        <w:ind w:left="0" w:right="-6" w:firstLine="567"/>
        <w:jc w:val="both"/>
        <w:rPr>
          <w:szCs w:val="24"/>
        </w:rPr>
      </w:pPr>
      <w:r w:rsidRPr="00596659">
        <w:rPr>
          <w:szCs w:val="28"/>
        </w:rPr>
        <w:t>Про обрання представників громадськості до складу поліцейської комісії Управління поліції охорони в Чернівецькій області</w:t>
      </w:r>
      <w:r w:rsidR="00B63831" w:rsidRPr="00596659">
        <w:rPr>
          <w:szCs w:val="24"/>
        </w:rPr>
        <w:t>.</w:t>
      </w:r>
    </w:p>
    <w:p w14:paraId="329388B7" w14:textId="77777777" w:rsidR="00B63831" w:rsidRPr="00596659" w:rsidRDefault="00B63831" w:rsidP="0001799D">
      <w:pPr>
        <w:tabs>
          <w:tab w:val="left" w:pos="851"/>
          <w:tab w:val="left" w:pos="993"/>
          <w:tab w:val="left" w:pos="8292"/>
          <w:tab w:val="left" w:pos="8363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</w:t>
      </w:r>
      <w:r w:rsidR="00A76CBF" w:rsidRPr="00596659">
        <w:rPr>
          <w:szCs w:val="24"/>
        </w:rPr>
        <w:t xml:space="preserve">Світлана Фочук – </w:t>
      </w:r>
      <w:r w:rsidR="00E162A5" w:rsidRPr="00596659">
        <w:rPr>
          <w:szCs w:val="24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Pr="00596659">
        <w:rPr>
          <w:szCs w:val="24"/>
        </w:rPr>
        <w:t>.</w:t>
      </w:r>
    </w:p>
    <w:p w14:paraId="60F0AAA5" w14:textId="77777777" w:rsidR="004A4C36" w:rsidRPr="00596659" w:rsidRDefault="0054336F" w:rsidP="009C78FE">
      <w:pPr>
        <w:numPr>
          <w:ilvl w:val="0"/>
          <w:numId w:val="16"/>
        </w:numPr>
        <w:tabs>
          <w:tab w:val="left" w:pos="851"/>
          <w:tab w:val="left" w:pos="993"/>
        </w:tabs>
        <w:spacing w:before="60"/>
        <w:ind w:left="0" w:right="-6" w:firstLine="567"/>
        <w:jc w:val="both"/>
        <w:rPr>
          <w:szCs w:val="28"/>
        </w:rPr>
      </w:pPr>
      <w:r w:rsidRPr="00596659">
        <w:t>Про внесення змін до рішення 1-ї сесії обласної ради VIII скликання від 24.12.2020 № 8-1/20 «Про утворення колегії Чернівецької обласної ради VIII скликання та затвердження Положення про неї» зі змінами</w:t>
      </w:r>
      <w:r w:rsidR="004A4C36" w:rsidRPr="00596659">
        <w:rPr>
          <w:szCs w:val="28"/>
        </w:rPr>
        <w:t>.</w:t>
      </w:r>
    </w:p>
    <w:p w14:paraId="0BCF77CD" w14:textId="77777777" w:rsidR="000A0C49" w:rsidRPr="00596659" w:rsidRDefault="000A0C49" w:rsidP="0001799D">
      <w:pPr>
        <w:tabs>
          <w:tab w:val="left" w:pos="851"/>
          <w:tab w:val="left" w:pos="993"/>
          <w:tab w:val="left" w:pos="8292"/>
          <w:tab w:val="left" w:pos="8363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</w:t>
      </w:r>
      <w:r w:rsidR="00E162A5" w:rsidRPr="00596659">
        <w:rPr>
          <w:szCs w:val="24"/>
        </w:rPr>
        <w:t>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Pr="00596659">
        <w:rPr>
          <w:szCs w:val="24"/>
        </w:rPr>
        <w:t>.</w:t>
      </w:r>
    </w:p>
    <w:p w14:paraId="12A42EE4" w14:textId="6665D3C8" w:rsidR="00641C0B" w:rsidRPr="00596659" w:rsidRDefault="00641C0B" w:rsidP="0015700A">
      <w:pPr>
        <w:numPr>
          <w:ilvl w:val="0"/>
          <w:numId w:val="16"/>
        </w:numPr>
        <w:tabs>
          <w:tab w:val="left" w:pos="851"/>
        </w:tabs>
        <w:spacing w:before="60"/>
        <w:ind w:left="0" w:right="-6" w:firstLine="567"/>
        <w:jc w:val="both"/>
        <w:rPr>
          <w:szCs w:val="24"/>
        </w:rPr>
      </w:pPr>
      <w:r w:rsidRPr="00596659">
        <w:rPr>
          <w:szCs w:val="24"/>
        </w:rPr>
        <w:t>Про клопотання щодо нагородження відзнаками Верховної Ради України.</w:t>
      </w:r>
    </w:p>
    <w:p w14:paraId="54EFCAAB" w14:textId="4A7CF06D" w:rsidR="00641C0B" w:rsidRPr="00596659" w:rsidRDefault="00641C0B" w:rsidP="00641C0B">
      <w:pPr>
        <w:tabs>
          <w:tab w:val="left" w:pos="851"/>
        </w:tabs>
        <w:spacing w:before="60"/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11E06F69" w14:textId="3FC34070" w:rsidR="00FC2D9A" w:rsidRPr="00596659" w:rsidRDefault="00FC2D9A" w:rsidP="0015700A">
      <w:pPr>
        <w:numPr>
          <w:ilvl w:val="0"/>
          <w:numId w:val="16"/>
        </w:numPr>
        <w:tabs>
          <w:tab w:val="left" w:pos="851"/>
        </w:tabs>
        <w:spacing w:before="60"/>
        <w:ind w:left="0" w:right="-6" w:firstLine="567"/>
        <w:jc w:val="both"/>
        <w:rPr>
          <w:szCs w:val="24"/>
        </w:rPr>
      </w:pPr>
      <w:r w:rsidRPr="00596659">
        <w:rPr>
          <w:szCs w:val="24"/>
        </w:rPr>
        <w:lastRenderedPageBreak/>
        <w:t>Про інформацію щодо реагування на звернення депутатів Чернівецької обласної ради до центральних органів виконавчої влади.</w:t>
      </w:r>
    </w:p>
    <w:p w14:paraId="534A1206" w14:textId="15C36809" w:rsidR="00FC2D9A" w:rsidRPr="00596659" w:rsidRDefault="00FC2D9A" w:rsidP="00FC2D9A">
      <w:pPr>
        <w:tabs>
          <w:tab w:val="left" w:pos="851"/>
        </w:tabs>
        <w:spacing w:before="60"/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3133B09E" w14:textId="61A1A915" w:rsidR="00B63831" w:rsidRPr="00596659" w:rsidRDefault="005716AD" w:rsidP="0015700A">
      <w:pPr>
        <w:numPr>
          <w:ilvl w:val="0"/>
          <w:numId w:val="16"/>
        </w:numPr>
        <w:tabs>
          <w:tab w:val="left" w:pos="851"/>
        </w:tabs>
        <w:spacing w:before="60"/>
        <w:ind w:left="0" w:right="-6" w:firstLine="567"/>
        <w:jc w:val="both"/>
        <w:rPr>
          <w:szCs w:val="24"/>
        </w:rPr>
      </w:pPr>
      <w:r w:rsidRPr="00596659">
        <w:rPr>
          <w:color w:val="000000" w:themeColor="text1"/>
          <w:szCs w:val="28"/>
        </w:rPr>
        <w:t xml:space="preserve">Про </w:t>
      </w:r>
      <w:r w:rsidR="00A76CBF" w:rsidRPr="00596659">
        <w:rPr>
          <w:color w:val="000000" w:themeColor="text1"/>
          <w:szCs w:val="28"/>
        </w:rPr>
        <w:t xml:space="preserve">план роботи постійної комісії з питань </w:t>
      </w:r>
      <w:r w:rsidR="00A76CBF" w:rsidRPr="00596659">
        <w:rPr>
          <w:szCs w:val="24"/>
        </w:rPr>
        <w:t>місцевого самоврядування, регламенту, депутатської діяльності, етики, нагороджень</w:t>
      </w:r>
      <w:r w:rsidR="00383116" w:rsidRPr="00596659">
        <w:rPr>
          <w:szCs w:val="24"/>
        </w:rPr>
        <w:t>, правових питань, міжетнічних відносин та антикорупційної діяльності</w:t>
      </w:r>
      <w:r w:rsidR="00A76CBF" w:rsidRPr="00596659">
        <w:rPr>
          <w:szCs w:val="24"/>
        </w:rPr>
        <w:t xml:space="preserve"> на 2026 рік</w:t>
      </w:r>
      <w:r w:rsidR="00B63831" w:rsidRPr="00596659">
        <w:rPr>
          <w:szCs w:val="24"/>
        </w:rPr>
        <w:t>.</w:t>
      </w:r>
    </w:p>
    <w:p w14:paraId="270B5945" w14:textId="77777777" w:rsidR="00B63831" w:rsidRPr="00596659" w:rsidRDefault="00B63831" w:rsidP="0015700A">
      <w:pPr>
        <w:tabs>
          <w:tab w:val="left" w:pos="851"/>
          <w:tab w:val="left" w:pos="993"/>
          <w:tab w:val="left" w:pos="8292"/>
          <w:tab w:val="left" w:pos="8363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</w:t>
      </w:r>
      <w:r w:rsidR="00C52F89" w:rsidRPr="00596659">
        <w:rPr>
          <w:szCs w:val="24"/>
        </w:rPr>
        <w:t xml:space="preserve">Світлана </w:t>
      </w:r>
      <w:r w:rsidR="000C6B74" w:rsidRPr="00596659">
        <w:rPr>
          <w:szCs w:val="24"/>
        </w:rPr>
        <w:t>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Pr="00596659">
        <w:rPr>
          <w:szCs w:val="24"/>
        </w:rPr>
        <w:t>.</w:t>
      </w:r>
    </w:p>
    <w:p w14:paraId="796C648F" w14:textId="77777777" w:rsidR="0015700A" w:rsidRPr="00596659" w:rsidRDefault="0015700A" w:rsidP="0015700A">
      <w:pPr>
        <w:numPr>
          <w:ilvl w:val="0"/>
          <w:numId w:val="16"/>
        </w:numPr>
        <w:tabs>
          <w:tab w:val="left" w:pos="851"/>
        </w:tabs>
        <w:spacing w:before="60"/>
        <w:ind w:left="0" w:right="-6" w:firstLine="567"/>
        <w:jc w:val="both"/>
        <w:rPr>
          <w:szCs w:val="24"/>
        </w:rPr>
      </w:pPr>
      <w:r w:rsidRPr="00596659">
        <w:rPr>
          <w:color w:val="000000" w:themeColor="text1"/>
          <w:szCs w:val="28"/>
        </w:rPr>
        <w:t xml:space="preserve">Про план роботи Чернівецької обласної ради </w:t>
      </w:r>
      <w:r w:rsidRPr="00596659">
        <w:rPr>
          <w:szCs w:val="28"/>
        </w:rPr>
        <w:t>VІІІ скликання</w:t>
      </w:r>
      <w:r w:rsidRPr="00596659">
        <w:rPr>
          <w:szCs w:val="24"/>
        </w:rPr>
        <w:t xml:space="preserve"> на 2026 рік.</w:t>
      </w:r>
    </w:p>
    <w:p w14:paraId="4E5AC081" w14:textId="77777777" w:rsidR="0015700A" w:rsidRPr="00596659" w:rsidRDefault="0015700A" w:rsidP="0015700A">
      <w:pPr>
        <w:tabs>
          <w:tab w:val="left" w:pos="709"/>
          <w:tab w:val="left" w:pos="851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  <w:r w:rsidR="00D3417B" w:rsidRPr="00596659">
        <w:rPr>
          <w:szCs w:val="24"/>
        </w:rPr>
        <w:t>.</w:t>
      </w:r>
    </w:p>
    <w:p w14:paraId="457E03CB" w14:textId="5E5D74E1" w:rsidR="00467C27" w:rsidRPr="00596659" w:rsidRDefault="00467C27" w:rsidP="00D9443E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96659">
        <w:rPr>
          <w:rFonts w:ascii="Times New Roman" w:hAnsi="Times New Roman" w:cs="Times New Roman"/>
          <w:sz w:val="28"/>
          <w:szCs w:val="24"/>
          <w:lang w:val="uk-UA"/>
        </w:rPr>
        <w:t>Про розгляд клопотання Чернівецького національного університету від 0</w:t>
      </w:r>
      <w:r w:rsidR="00AB1E99" w:rsidRPr="00596659">
        <w:rPr>
          <w:rFonts w:ascii="Times New Roman" w:hAnsi="Times New Roman" w:cs="Times New Roman"/>
          <w:sz w:val="28"/>
          <w:szCs w:val="24"/>
          <w:lang w:val="uk-UA"/>
        </w:rPr>
        <w:t>7</w:t>
      </w:r>
      <w:r w:rsidRPr="00596659">
        <w:rPr>
          <w:rFonts w:ascii="Times New Roman" w:hAnsi="Times New Roman" w:cs="Times New Roman"/>
          <w:sz w:val="28"/>
          <w:szCs w:val="24"/>
          <w:lang w:val="uk-UA"/>
        </w:rPr>
        <w:t>.11.2025 №</w:t>
      </w:r>
      <w:r w:rsidR="00AB1E99" w:rsidRPr="00596659">
        <w:rPr>
          <w:rFonts w:ascii="Times New Roman" w:hAnsi="Times New Roman" w:cs="Times New Roman"/>
          <w:sz w:val="28"/>
          <w:szCs w:val="24"/>
          <w:lang w:val="uk-UA"/>
        </w:rPr>
        <w:t>5/16-3822</w:t>
      </w:r>
      <w:r w:rsidRPr="00596659">
        <w:rPr>
          <w:rFonts w:ascii="Times New Roman" w:hAnsi="Times New Roman" w:cs="Times New Roman"/>
          <w:sz w:val="28"/>
          <w:szCs w:val="24"/>
          <w:lang w:val="uk-UA"/>
        </w:rPr>
        <w:t xml:space="preserve">-25 щодо нагородження Почесною відзнакою «За заслуги перед Буковиною» </w:t>
      </w:r>
      <w:r w:rsidR="00AB1E99" w:rsidRPr="00596659">
        <w:rPr>
          <w:rFonts w:ascii="Times New Roman" w:hAnsi="Times New Roman" w:cs="Times New Roman"/>
          <w:sz w:val="28"/>
          <w:szCs w:val="24"/>
          <w:lang w:val="uk-UA"/>
        </w:rPr>
        <w:t>Лагодича М.М</w:t>
      </w:r>
      <w:r w:rsidRPr="00596659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14:paraId="0E644FA1" w14:textId="77777777" w:rsidR="000F6CCF" w:rsidRPr="00596659" w:rsidRDefault="00467C27" w:rsidP="00D9443E">
      <w:pPr>
        <w:tabs>
          <w:tab w:val="left" w:pos="993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005CC120" w14:textId="77777777" w:rsidR="005910FC" w:rsidRPr="00596659" w:rsidRDefault="005910FC" w:rsidP="005910FC">
      <w:pPr>
        <w:pStyle w:val="a3"/>
        <w:numPr>
          <w:ilvl w:val="0"/>
          <w:numId w:val="16"/>
        </w:numPr>
        <w:tabs>
          <w:tab w:val="left" w:pos="709"/>
          <w:tab w:val="left" w:pos="851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96659">
        <w:rPr>
          <w:rFonts w:ascii="Times New Roman" w:hAnsi="Times New Roman" w:cs="Times New Roman"/>
          <w:sz w:val="28"/>
          <w:szCs w:val="24"/>
          <w:lang w:val="uk-UA"/>
        </w:rPr>
        <w:t>Про розгляд клопотання Герцаївської міської ради від 05.11.2025 №01.2-11/1183 щодо нагородження Почесною відзнакою «За заслуги перед Буковиною» Акостакіоає С.Р. (посмертно).</w:t>
      </w:r>
    </w:p>
    <w:p w14:paraId="2B756872" w14:textId="047AA894" w:rsidR="005910FC" w:rsidRPr="00596659" w:rsidRDefault="005910FC" w:rsidP="005910FC">
      <w:pPr>
        <w:tabs>
          <w:tab w:val="left" w:pos="709"/>
          <w:tab w:val="left" w:pos="851"/>
        </w:tabs>
        <w:spacing w:before="120"/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71BAD4DB" w14:textId="5344215F" w:rsidR="005910FC" w:rsidRPr="00596659" w:rsidRDefault="003D6AD6" w:rsidP="005910FC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before="120" w:after="0" w:line="240" w:lineRule="auto"/>
        <w:ind w:left="0" w:right="-6"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96659">
        <w:rPr>
          <w:rFonts w:ascii="Times New Roman" w:hAnsi="Times New Roman" w:cs="Times New Roman"/>
          <w:sz w:val="28"/>
          <w:szCs w:val="24"/>
          <w:lang w:val="uk-UA"/>
        </w:rPr>
        <w:t>Про</w:t>
      </w:r>
      <w:r w:rsidR="005910FC" w:rsidRPr="00596659">
        <w:rPr>
          <w:rFonts w:ascii="Times New Roman" w:hAnsi="Times New Roman" w:cs="Times New Roman"/>
          <w:sz w:val="28"/>
          <w:szCs w:val="24"/>
          <w:lang w:val="uk-UA"/>
        </w:rPr>
        <w:t xml:space="preserve"> розгляд клопотання Чернівецького обласного територіального центру комплектування та соціальної підтримки від 21.11.2025 №1129/13081 щодо нагородження особового складу Почесною відзнакою «За заслуги перед Буковиною».</w:t>
      </w:r>
    </w:p>
    <w:p w14:paraId="54934261" w14:textId="77777777" w:rsidR="00C23610" w:rsidRPr="00596659" w:rsidRDefault="00C23610" w:rsidP="00C23610">
      <w:pPr>
        <w:tabs>
          <w:tab w:val="left" w:pos="851"/>
        </w:tabs>
        <w:ind w:right="-6" w:firstLine="567"/>
        <w:jc w:val="both"/>
        <w:rPr>
          <w:szCs w:val="24"/>
        </w:rPr>
      </w:pPr>
      <w:r w:rsidRPr="00596659">
        <w:rPr>
          <w:b/>
          <w:i/>
          <w:szCs w:val="24"/>
        </w:rPr>
        <w:t>Інформує:</w:t>
      </w:r>
      <w:r w:rsidRPr="00596659">
        <w:rPr>
          <w:szCs w:val="24"/>
        </w:rPr>
        <w:t xml:space="preserve"> Світлана Фочук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22E96CEB" w14:textId="77777777" w:rsidR="00C23610" w:rsidRPr="00596659" w:rsidRDefault="00C23610" w:rsidP="00C23610">
      <w:pPr>
        <w:tabs>
          <w:tab w:val="left" w:pos="851"/>
          <w:tab w:val="left" w:pos="993"/>
        </w:tabs>
        <w:spacing w:before="120"/>
        <w:ind w:left="567" w:right="-6"/>
        <w:jc w:val="both"/>
        <w:rPr>
          <w:szCs w:val="24"/>
        </w:rPr>
      </w:pPr>
    </w:p>
    <w:sectPr w:rsidR="00C23610" w:rsidRPr="00596659" w:rsidSect="00C470AE">
      <w:headerReference w:type="default" r:id="rId9"/>
      <w:footerReference w:type="default" r:id="rId10"/>
      <w:headerReference w:type="first" r:id="rId11"/>
      <w:pgSz w:w="11906" w:h="16838"/>
      <w:pgMar w:top="568" w:right="707" w:bottom="993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F265" w14:textId="77777777" w:rsidR="008B521A" w:rsidRDefault="008B521A" w:rsidP="00FC5A49">
      <w:r>
        <w:separator/>
      </w:r>
    </w:p>
  </w:endnote>
  <w:endnote w:type="continuationSeparator" w:id="0">
    <w:p w14:paraId="54E5F901" w14:textId="77777777" w:rsidR="008B521A" w:rsidRDefault="008B521A" w:rsidP="00FC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9FC7" w14:textId="77777777" w:rsidR="002E60E4" w:rsidRDefault="002E60E4">
    <w:pPr>
      <w:pStyle w:val="a6"/>
      <w:jc w:val="center"/>
    </w:pPr>
  </w:p>
  <w:p w14:paraId="454F9319" w14:textId="77777777" w:rsidR="002E60E4" w:rsidRDefault="002E6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654C" w14:textId="77777777" w:rsidR="008B521A" w:rsidRDefault="008B521A" w:rsidP="00FC5A49">
      <w:r>
        <w:separator/>
      </w:r>
    </w:p>
  </w:footnote>
  <w:footnote w:type="continuationSeparator" w:id="0">
    <w:p w14:paraId="7E942223" w14:textId="77777777" w:rsidR="008B521A" w:rsidRDefault="008B521A" w:rsidP="00FC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815"/>
      <w:docPartObj>
        <w:docPartGallery w:val="Page Numbers (Top of Page)"/>
        <w:docPartUnique/>
      </w:docPartObj>
    </w:sdtPr>
    <w:sdtContent>
      <w:p w14:paraId="17F3CC74" w14:textId="77777777" w:rsidR="00142967" w:rsidRDefault="003831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74911" w14:textId="77777777" w:rsidR="00007C3F" w:rsidRDefault="00007C3F" w:rsidP="00007C3F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53F5" w14:textId="77777777" w:rsidR="002C10DB" w:rsidRDefault="002C10DB" w:rsidP="002C10DB">
    <w:pPr>
      <w:pStyle w:val="a4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644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187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A0E95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56CD1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3381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A79A8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2620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45DB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062D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B359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C4E8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6164E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81A7F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DF4CC7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92347"/>
    <w:multiLevelType w:val="hybridMultilevel"/>
    <w:tmpl w:val="958234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272B1"/>
    <w:multiLevelType w:val="hybridMultilevel"/>
    <w:tmpl w:val="EAEA9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08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362537">
    <w:abstractNumId w:val="0"/>
  </w:num>
  <w:num w:numId="3" w16cid:durableId="876770770">
    <w:abstractNumId w:val="6"/>
  </w:num>
  <w:num w:numId="4" w16cid:durableId="1686856625">
    <w:abstractNumId w:val="2"/>
  </w:num>
  <w:num w:numId="5" w16cid:durableId="537009536">
    <w:abstractNumId w:val="7"/>
  </w:num>
  <w:num w:numId="6" w16cid:durableId="705177701">
    <w:abstractNumId w:val="10"/>
  </w:num>
  <w:num w:numId="7" w16cid:durableId="676881680">
    <w:abstractNumId w:val="11"/>
  </w:num>
  <w:num w:numId="8" w16cid:durableId="1049457940">
    <w:abstractNumId w:val="9"/>
  </w:num>
  <w:num w:numId="9" w16cid:durableId="823132762">
    <w:abstractNumId w:val="3"/>
  </w:num>
  <w:num w:numId="10" w16cid:durableId="546256509">
    <w:abstractNumId w:val="13"/>
  </w:num>
  <w:num w:numId="11" w16cid:durableId="1460370056">
    <w:abstractNumId w:val="4"/>
  </w:num>
  <w:num w:numId="12" w16cid:durableId="601258617">
    <w:abstractNumId w:val="8"/>
  </w:num>
  <w:num w:numId="13" w16cid:durableId="806776366">
    <w:abstractNumId w:val="1"/>
  </w:num>
  <w:num w:numId="14" w16cid:durableId="1586497630">
    <w:abstractNumId w:val="5"/>
  </w:num>
  <w:num w:numId="15" w16cid:durableId="487981665">
    <w:abstractNumId w:val="12"/>
  </w:num>
  <w:num w:numId="16" w16cid:durableId="1325157573">
    <w:abstractNumId w:val="14"/>
  </w:num>
  <w:num w:numId="17" w16cid:durableId="7156605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B02"/>
    <w:rsid w:val="0000470D"/>
    <w:rsid w:val="00007C3F"/>
    <w:rsid w:val="00014F66"/>
    <w:rsid w:val="0001799D"/>
    <w:rsid w:val="0002652F"/>
    <w:rsid w:val="000327A3"/>
    <w:rsid w:val="000454F6"/>
    <w:rsid w:val="00071CD2"/>
    <w:rsid w:val="00095F99"/>
    <w:rsid w:val="000A0C49"/>
    <w:rsid w:val="000A7832"/>
    <w:rsid w:val="000C6B74"/>
    <w:rsid w:val="000D2DC8"/>
    <w:rsid w:val="000F6CCF"/>
    <w:rsid w:val="00100F6F"/>
    <w:rsid w:val="00142967"/>
    <w:rsid w:val="00152252"/>
    <w:rsid w:val="0015700A"/>
    <w:rsid w:val="001701C3"/>
    <w:rsid w:val="00190EEF"/>
    <w:rsid w:val="00190FB8"/>
    <w:rsid w:val="00192A2B"/>
    <w:rsid w:val="001974DB"/>
    <w:rsid w:val="001A6355"/>
    <w:rsid w:val="00221103"/>
    <w:rsid w:val="00237ACA"/>
    <w:rsid w:val="00274112"/>
    <w:rsid w:val="002A7454"/>
    <w:rsid w:val="002C10DB"/>
    <w:rsid w:val="002C7DE0"/>
    <w:rsid w:val="002E60E4"/>
    <w:rsid w:val="00310FD1"/>
    <w:rsid w:val="00334895"/>
    <w:rsid w:val="00335015"/>
    <w:rsid w:val="00344961"/>
    <w:rsid w:val="00363273"/>
    <w:rsid w:val="0036675F"/>
    <w:rsid w:val="00373A2B"/>
    <w:rsid w:val="00383116"/>
    <w:rsid w:val="00396A54"/>
    <w:rsid w:val="003D6859"/>
    <w:rsid w:val="003D6AD6"/>
    <w:rsid w:val="00404231"/>
    <w:rsid w:val="00434497"/>
    <w:rsid w:val="00467C27"/>
    <w:rsid w:val="00470066"/>
    <w:rsid w:val="004A4C36"/>
    <w:rsid w:val="004A6CC8"/>
    <w:rsid w:val="005332D1"/>
    <w:rsid w:val="0054157B"/>
    <w:rsid w:val="0054336F"/>
    <w:rsid w:val="00553137"/>
    <w:rsid w:val="005716AD"/>
    <w:rsid w:val="005910FC"/>
    <w:rsid w:val="005936C1"/>
    <w:rsid w:val="00594353"/>
    <w:rsid w:val="0059574A"/>
    <w:rsid w:val="00596659"/>
    <w:rsid w:val="005A612E"/>
    <w:rsid w:val="005A7520"/>
    <w:rsid w:val="005B162E"/>
    <w:rsid w:val="00641C0B"/>
    <w:rsid w:val="00684BFD"/>
    <w:rsid w:val="00691480"/>
    <w:rsid w:val="00696138"/>
    <w:rsid w:val="006A38B5"/>
    <w:rsid w:val="006B29EF"/>
    <w:rsid w:val="006C7F21"/>
    <w:rsid w:val="00706D81"/>
    <w:rsid w:val="007432CA"/>
    <w:rsid w:val="007604D1"/>
    <w:rsid w:val="00761F03"/>
    <w:rsid w:val="007E1266"/>
    <w:rsid w:val="00813F6F"/>
    <w:rsid w:val="0083700B"/>
    <w:rsid w:val="0084308C"/>
    <w:rsid w:val="008557A5"/>
    <w:rsid w:val="008B2398"/>
    <w:rsid w:val="008B2DD5"/>
    <w:rsid w:val="008B521A"/>
    <w:rsid w:val="008C1B02"/>
    <w:rsid w:val="008D5824"/>
    <w:rsid w:val="008F0B64"/>
    <w:rsid w:val="00905F18"/>
    <w:rsid w:val="00907D1E"/>
    <w:rsid w:val="0091413D"/>
    <w:rsid w:val="00922812"/>
    <w:rsid w:val="0094368E"/>
    <w:rsid w:val="00964E47"/>
    <w:rsid w:val="00971ED7"/>
    <w:rsid w:val="009A4C97"/>
    <w:rsid w:val="009B0108"/>
    <w:rsid w:val="009C78FE"/>
    <w:rsid w:val="00A079E7"/>
    <w:rsid w:val="00A378E1"/>
    <w:rsid w:val="00A76CBF"/>
    <w:rsid w:val="00A87059"/>
    <w:rsid w:val="00AB1D92"/>
    <w:rsid w:val="00AB1E99"/>
    <w:rsid w:val="00AB2195"/>
    <w:rsid w:val="00AC5E42"/>
    <w:rsid w:val="00AD3F34"/>
    <w:rsid w:val="00AE72BB"/>
    <w:rsid w:val="00B133DF"/>
    <w:rsid w:val="00B36DB8"/>
    <w:rsid w:val="00B63831"/>
    <w:rsid w:val="00BA5716"/>
    <w:rsid w:val="00BD6296"/>
    <w:rsid w:val="00C23610"/>
    <w:rsid w:val="00C4066B"/>
    <w:rsid w:val="00C40DE2"/>
    <w:rsid w:val="00C470AE"/>
    <w:rsid w:val="00C52F89"/>
    <w:rsid w:val="00C5340E"/>
    <w:rsid w:val="00C7005C"/>
    <w:rsid w:val="00C82342"/>
    <w:rsid w:val="00CB2096"/>
    <w:rsid w:val="00CE2C07"/>
    <w:rsid w:val="00D3417B"/>
    <w:rsid w:val="00D87746"/>
    <w:rsid w:val="00D9443E"/>
    <w:rsid w:val="00DB48E6"/>
    <w:rsid w:val="00DE172D"/>
    <w:rsid w:val="00E042FD"/>
    <w:rsid w:val="00E162A5"/>
    <w:rsid w:val="00E171E5"/>
    <w:rsid w:val="00E44F7C"/>
    <w:rsid w:val="00E519AC"/>
    <w:rsid w:val="00E52A41"/>
    <w:rsid w:val="00E6117F"/>
    <w:rsid w:val="00E90B11"/>
    <w:rsid w:val="00EA406D"/>
    <w:rsid w:val="00EB6A29"/>
    <w:rsid w:val="00EB742E"/>
    <w:rsid w:val="00F07C58"/>
    <w:rsid w:val="00F74969"/>
    <w:rsid w:val="00F84E14"/>
    <w:rsid w:val="00FC2D9A"/>
    <w:rsid w:val="00FC5A49"/>
    <w:rsid w:val="00FD3D8F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0F9C"/>
  <w15:docId w15:val="{77F066BA-AF30-4F3C-A38C-8CD6291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B02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0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0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List Paragraph"/>
    <w:basedOn w:val="a"/>
    <w:uiPriority w:val="34"/>
    <w:qFormat/>
    <w:rsid w:val="008C1B0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41</cp:revision>
  <cp:lastPrinted>2025-11-21T12:26:00Z</cp:lastPrinted>
  <dcterms:created xsi:type="dcterms:W3CDTF">2025-11-14T13:08:00Z</dcterms:created>
  <dcterms:modified xsi:type="dcterms:W3CDTF">2025-11-24T06:39:00Z</dcterms:modified>
</cp:coreProperties>
</file>