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4BA" w:rsidRPr="00F26FF5" w:rsidRDefault="009814BA" w:rsidP="009814BA">
      <w:pPr>
        <w:ind w:firstLine="0"/>
        <w:jc w:val="center"/>
        <w:rPr>
          <w:rFonts w:cs="Times New Roman"/>
          <w:b/>
          <w:szCs w:val="28"/>
        </w:rPr>
      </w:pPr>
      <w:bookmarkStart w:id="0" w:name="_GoBack"/>
      <w:bookmarkEnd w:id="0"/>
      <w:r w:rsidRPr="00F26FF5">
        <w:rPr>
          <w:rFonts w:cs="Times New Roman"/>
          <w:b/>
          <w:szCs w:val="28"/>
        </w:rPr>
        <w:t>Звіт</w:t>
      </w:r>
    </w:p>
    <w:p w:rsidR="009814BA" w:rsidRPr="00F26FF5" w:rsidRDefault="009814BA" w:rsidP="009814BA">
      <w:pPr>
        <w:ind w:firstLine="0"/>
        <w:jc w:val="center"/>
        <w:rPr>
          <w:rFonts w:cs="Times New Roman"/>
          <w:b/>
          <w:szCs w:val="28"/>
        </w:rPr>
      </w:pPr>
      <w:r w:rsidRPr="00F26FF5">
        <w:rPr>
          <w:rFonts w:cs="Times New Roman"/>
          <w:b/>
          <w:szCs w:val="28"/>
        </w:rPr>
        <w:t>голови Чернівецької обласної ради</w:t>
      </w:r>
    </w:p>
    <w:p w:rsidR="009814BA" w:rsidRPr="00F26FF5" w:rsidRDefault="009814BA" w:rsidP="009814BA">
      <w:pPr>
        <w:ind w:firstLine="0"/>
        <w:jc w:val="center"/>
        <w:rPr>
          <w:rFonts w:cs="Times New Roman"/>
          <w:b/>
          <w:szCs w:val="28"/>
        </w:rPr>
      </w:pPr>
      <w:r w:rsidRPr="00F26FF5">
        <w:rPr>
          <w:rFonts w:cs="Times New Roman"/>
          <w:b/>
          <w:szCs w:val="28"/>
        </w:rPr>
        <w:t>Олексія Бойка</w:t>
      </w:r>
    </w:p>
    <w:p w:rsidR="009814BA" w:rsidRPr="00F26FF5" w:rsidRDefault="009814BA" w:rsidP="009814BA">
      <w:pPr>
        <w:ind w:firstLine="0"/>
        <w:jc w:val="center"/>
        <w:rPr>
          <w:rFonts w:cs="Times New Roman"/>
          <w:b/>
          <w:szCs w:val="28"/>
        </w:rPr>
      </w:pPr>
      <w:r w:rsidRPr="00F26FF5">
        <w:rPr>
          <w:rFonts w:cs="Times New Roman"/>
          <w:b/>
          <w:szCs w:val="28"/>
        </w:rPr>
        <w:t>за 202</w:t>
      </w:r>
      <w:r>
        <w:rPr>
          <w:rFonts w:cs="Times New Roman"/>
          <w:b/>
          <w:szCs w:val="28"/>
        </w:rPr>
        <w:t>3</w:t>
      </w:r>
      <w:r w:rsidRPr="00F26FF5">
        <w:rPr>
          <w:rFonts w:cs="Times New Roman"/>
          <w:b/>
          <w:szCs w:val="28"/>
        </w:rPr>
        <w:t xml:space="preserve"> рік.</w:t>
      </w:r>
    </w:p>
    <w:p w:rsidR="009814BA" w:rsidRPr="00F26FF5" w:rsidRDefault="009814BA" w:rsidP="009814BA">
      <w:pPr>
        <w:ind w:firstLine="0"/>
        <w:jc w:val="center"/>
        <w:rPr>
          <w:rFonts w:cs="Times New Roman"/>
          <w:b/>
          <w:szCs w:val="28"/>
        </w:rPr>
      </w:pPr>
    </w:p>
    <w:p w:rsidR="009814BA" w:rsidRPr="00F26FF5" w:rsidRDefault="009814BA" w:rsidP="009814BA">
      <w:pPr>
        <w:ind w:firstLine="0"/>
        <w:jc w:val="center"/>
        <w:rPr>
          <w:rFonts w:cs="Times New Roman"/>
          <w:b/>
          <w:szCs w:val="28"/>
        </w:rPr>
      </w:pPr>
      <w:r w:rsidRPr="00F26FF5">
        <w:rPr>
          <w:rFonts w:cs="Times New Roman"/>
          <w:b/>
          <w:szCs w:val="28"/>
        </w:rPr>
        <w:t>ЗМІСТ</w:t>
      </w:r>
    </w:p>
    <w:p w:rsidR="009814BA" w:rsidRPr="00F26FF5" w:rsidRDefault="009814BA" w:rsidP="009814BA">
      <w:pPr>
        <w:ind w:firstLine="0"/>
        <w:rPr>
          <w:rFonts w:cs="Times New Roman"/>
          <w:szCs w:val="28"/>
        </w:rPr>
      </w:pPr>
    </w:p>
    <w:p w:rsidR="009814BA" w:rsidRPr="00F26FF5" w:rsidRDefault="009814BA" w:rsidP="009814BA">
      <w:pPr>
        <w:ind w:firstLine="0"/>
        <w:rPr>
          <w:rFonts w:cs="Times New Roman"/>
          <w:b/>
          <w:szCs w:val="28"/>
        </w:rPr>
      </w:pPr>
      <w:r w:rsidRPr="00F26FF5">
        <w:rPr>
          <w:rFonts w:cs="Times New Roman"/>
          <w:b/>
          <w:szCs w:val="28"/>
        </w:rPr>
        <w:t>ВСТУП</w:t>
      </w:r>
    </w:p>
    <w:p w:rsidR="009814BA" w:rsidRPr="00F26FF5" w:rsidRDefault="009814BA" w:rsidP="009814BA">
      <w:pPr>
        <w:ind w:firstLine="0"/>
        <w:rPr>
          <w:rFonts w:cs="Times New Roman"/>
          <w:b/>
          <w:szCs w:val="28"/>
        </w:rPr>
      </w:pPr>
    </w:p>
    <w:p w:rsidR="009814BA" w:rsidRPr="00F26FF5" w:rsidRDefault="009814BA" w:rsidP="009814BA">
      <w:pPr>
        <w:ind w:firstLine="0"/>
        <w:rPr>
          <w:rFonts w:cs="Times New Roman"/>
          <w:b/>
          <w:szCs w:val="28"/>
        </w:rPr>
      </w:pPr>
      <w:r w:rsidRPr="00F26FF5">
        <w:rPr>
          <w:rFonts w:cs="Times New Roman"/>
          <w:b/>
          <w:szCs w:val="28"/>
        </w:rPr>
        <w:t>І. ІНІЦІАТИВИ ГОЛОВИ ОБЛАСНОЇ РАДИ</w:t>
      </w:r>
    </w:p>
    <w:p w:rsidR="009814BA" w:rsidRPr="00F26FF5" w:rsidRDefault="009814BA" w:rsidP="009814BA">
      <w:pPr>
        <w:ind w:firstLine="0"/>
        <w:rPr>
          <w:rFonts w:cs="Times New Roman"/>
          <w:b/>
          <w:szCs w:val="28"/>
        </w:rPr>
      </w:pPr>
    </w:p>
    <w:p w:rsidR="009814BA" w:rsidRPr="00F26FF5" w:rsidRDefault="009814BA" w:rsidP="009814BA">
      <w:pPr>
        <w:ind w:firstLine="0"/>
        <w:rPr>
          <w:rFonts w:cs="Times New Roman"/>
          <w:b/>
          <w:szCs w:val="28"/>
        </w:rPr>
      </w:pPr>
      <w:r w:rsidRPr="00F26FF5">
        <w:rPr>
          <w:rFonts w:cs="Times New Roman"/>
          <w:b/>
          <w:szCs w:val="28"/>
        </w:rPr>
        <w:t>ІІ. ЧЕРНІВЕЦЬКА ОБЛАСНА РАДА В УМОВАХ ВІЙНИ</w:t>
      </w:r>
    </w:p>
    <w:p w:rsidR="009814BA" w:rsidRPr="00F26FF5" w:rsidRDefault="009814BA" w:rsidP="009814BA">
      <w:pPr>
        <w:ind w:firstLine="0"/>
        <w:rPr>
          <w:rFonts w:cs="Times New Roman"/>
          <w:szCs w:val="28"/>
        </w:rPr>
      </w:pPr>
    </w:p>
    <w:p w:rsidR="009814BA" w:rsidRPr="00F26FF5" w:rsidRDefault="009814BA" w:rsidP="009814BA">
      <w:pPr>
        <w:pStyle w:val="a3"/>
        <w:numPr>
          <w:ilvl w:val="0"/>
          <w:numId w:val="1"/>
        </w:numPr>
        <w:rPr>
          <w:rFonts w:cs="Times New Roman"/>
          <w:szCs w:val="28"/>
        </w:rPr>
      </w:pPr>
      <w:r w:rsidRPr="00F26FF5">
        <w:rPr>
          <w:rFonts w:cs="Times New Roman"/>
          <w:szCs w:val="28"/>
        </w:rPr>
        <w:t xml:space="preserve">Підтримка внутрішньо переміщених осіб та українців, що </w:t>
      </w:r>
      <w:r>
        <w:rPr>
          <w:rFonts w:cs="Times New Roman"/>
          <w:szCs w:val="28"/>
        </w:rPr>
        <w:t>проживають на звільнених</w:t>
      </w:r>
      <w:r w:rsidRPr="00F26FF5">
        <w:rPr>
          <w:rFonts w:cs="Times New Roman"/>
          <w:szCs w:val="28"/>
        </w:rPr>
        <w:t xml:space="preserve"> територіях</w:t>
      </w:r>
    </w:p>
    <w:p w:rsidR="009814BA" w:rsidRPr="00F26FF5" w:rsidRDefault="009814BA" w:rsidP="009814BA">
      <w:pPr>
        <w:pStyle w:val="a3"/>
        <w:numPr>
          <w:ilvl w:val="0"/>
          <w:numId w:val="1"/>
        </w:numPr>
        <w:rPr>
          <w:rFonts w:cs="Times New Roman"/>
          <w:szCs w:val="28"/>
        </w:rPr>
      </w:pPr>
      <w:r w:rsidRPr="00F26FF5">
        <w:rPr>
          <w:rFonts w:cs="Times New Roman"/>
          <w:szCs w:val="28"/>
        </w:rPr>
        <w:t xml:space="preserve">Підтримка Збройних сил України </w:t>
      </w:r>
    </w:p>
    <w:p w:rsidR="009814BA" w:rsidRPr="00F26FF5" w:rsidRDefault="009814BA" w:rsidP="009814BA">
      <w:pPr>
        <w:ind w:firstLine="0"/>
        <w:rPr>
          <w:rFonts w:cs="Times New Roman"/>
          <w:szCs w:val="28"/>
        </w:rPr>
      </w:pPr>
    </w:p>
    <w:p w:rsidR="009814BA" w:rsidRPr="00F26FF5" w:rsidRDefault="009814BA" w:rsidP="009814BA">
      <w:pPr>
        <w:ind w:firstLine="0"/>
        <w:rPr>
          <w:rFonts w:cs="Times New Roman"/>
          <w:szCs w:val="28"/>
        </w:rPr>
      </w:pPr>
    </w:p>
    <w:p w:rsidR="009814BA" w:rsidRPr="00F26FF5" w:rsidRDefault="009814BA" w:rsidP="009814BA">
      <w:pPr>
        <w:ind w:firstLine="0"/>
        <w:rPr>
          <w:rFonts w:cs="Times New Roman"/>
          <w:b/>
          <w:szCs w:val="28"/>
        </w:rPr>
      </w:pPr>
      <w:r w:rsidRPr="00F26FF5">
        <w:rPr>
          <w:rFonts w:cs="Times New Roman"/>
          <w:b/>
          <w:szCs w:val="28"/>
        </w:rPr>
        <w:t>ІІІ. СЕСІЙНА ДІЯЛЬНІСТЬ</w:t>
      </w:r>
    </w:p>
    <w:p w:rsidR="009814BA" w:rsidRPr="00F26FF5" w:rsidRDefault="009814BA" w:rsidP="009814BA">
      <w:pPr>
        <w:pStyle w:val="a3"/>
        <w:numPr>
          <w:ilvl w:val="0"/>
          <w:numId w:val="2"/>
        </w:numPr>
        <w:rPr>
          <w:rFonts w:cs="Times New Roman"/>
          <w:szCs w:val="28"/>
        </w:rPr>
      </w:pPr>
      <w:r w:rsidRPr="00F26FF5">
        <w:rPr>
          <w:rFonts w:cs="Times New Roman"/>
          <w:szCs w:val="28"/>
        </w:rPr>
        <w:t>Пленарні засідання.</w:t>
      </w:r>
    </w:p>
    <w:p w:rsidR="009814BA" w:rsidRPr="00F26FF5" w:rsidRDefault="009814BA" w:rsidP="009814BA">
      <w:pPr>
        <w:pStyle w:val="a3"/>
        <w:numPr>
          <w:ilvl w:val="0"/>
          <w:numId w:val="2"/>
        </w:numPr>
        <w:rPr>
          <w:rFonts w:cs="Times New Roman"/>
          <w:szCs w:val="28"/>
        </w:rPr>
      </w:pPr>
      <w:r w:rsidRPr="00F26FF5">
        <w:rPr>
          <w:rFonts w:cs="Times New Roman"/>
          <w:szCs w:val="28"/>
        </w:rPr>
        <w:t>Робота колегії та постійних комісій</w:t>
      </w:r>
    </w:p>
    <w:p w:rsidR="009814BA" w:rsidRPr="00F26FF5" w:rsidRDefault="009814BA" w:rsidP="009814BA">
      <w:pPr>
        <w:pStyle w:val="a3"/>
        <w:numPr>
          <w:ilvl w:val="0"/>
          <w:numId w:val="2"/>
        </w:numPr>
        <w:rPr>
          <w:rFonts w:cs="Times New Roman"/>
          <w:szCs w:val="28"/>
        </w:rPr>
      </w:pPr>
      <w:r w:rsidRPr="00F26FF5">
        <w:rPr>
          <w:rFonts w:cs="Times New Roman"/>
          <w:szCs w:val="28"/>
        </w:rPr>
        <w:t>Депутатські звернення</w:t>
      </w:r>
    </w:p>
    <w:p w:rsidR="009814BA" w:rsidRPr="00F26FF5" w:rsidRDefault="009814BA" w:rsidP="009814BA">
      <w:pPr>
        <w:ind w:firstLine="0"/>
        <w:rPr>
          <w:rFonts w:cs="Times New Roman"/>
          <w:szCs w:val="28"/>
        </w:rPr>
      </w:pPr>
    </w:p>
    <w:p w:rsidR="009814BA" w:rsidRPr="00F26FF5" w:rsidRDefault="009814BA" w:rsidP="009814BA">
      <w:pPr>
        <w:ind w:firstLine="0"/>
        <w:rPr>
          <w:rFonts w:cs="Times New Roman"/>
          <w:b/>
          <w:szCs w:val="28"/>
        </w:rPr>
      </w:pPr>
      <w:r w:rsidRPr="00F26FF5">
        <w:rPr>
          <w:rFonts w:cs="Times New Roman"/>
          <w:b/>
          <w:szCs w:val="28"/>
        </w:rPr>
        <w:t>ІV. АПАРАТ РАДИ</w:t>
      </w:r>
    </w:p>
    <w:p w:rsidR="009814BA" w:rsidRPr="00F26FF5" w:rsidRDefault="009814BA" w:rsidP="009814BA">
      <w:pPr>
        <w:pStyle w:val="a3"/>
        <w:numPr>
          <w:ilvl w:val="0"/>
          <w:numId w:val="3"/>
        </w:numPr>
        <w:rPr>
          <w:rFonts w:cs="Times New Roman"/>
          <w:szCs w:val="28"/>
        </w:rPr>
      </w:pPr>
      <w:r w:rsidRPr="00F26FF5">
        <w:rPr>
          <w:rFonts w:cs="Times New Roman"/>
          <w:szCs w:val="28"/>
        </w:rPr>
        <w:t>Управління об’єктами спільної власності громад сіл, селищ, міст області</w:t>
      </w:r>
    </w:p>
    <w:p w:rsidR="009814BA" w:rsidRPr="00F26FF5" w:rsidRDefault="009814BA" w:rsidP="009814BA">
      <w:pPr>
        <w:pStyle w:val="a3"/>
        <w:numPr>
          <w:ilvl w:val="0"/>
          <w:numId w:val="3"/>
        </w:numPr>
        <w:rPr>
          <w:rFonts w:cs="Times New Roman"/>
          <w:szCs w:val="28"/>
        </w:rPr>
      </w:pPr>
      <w:r w:rsidRPr="00F26FF5">
        <w:rPr>
          <w:rFonts w:cs="Times New Roman"/>
          <w:szCs w:val="28"/>
        </w:rPr>
        <w:t>Призначення керівників</w:t>
      </w:r>
    </w:p>
    <w:p w:rsidR="009814BA" w:rsidRPr="00F26FF5" w:rsidRDefault="009814BA" w:rsidP="009814BA">
      <w:pPr>
        <w:pStyle w:val="a3"/>
        <w:numPr>
          <w:ilvl w:val="0"/>
          <w:numId w:val="3"/>
        </w:numPr>
        <w:rPr>
          <w:rFonts w:cs="Times New Roman"/>
          <w:szCs w:val="28"/>
        </w:rPr>
      </w:pPr>
      <w:r w:rsidRPr="00F26FF5">
        <w:rPr>
          <w:rFonts w:cs="Times New Roman"/>
          <w:szCs w:val="28"/>
        </w:rPr>
        <w:t>Розпорядження голови обласної ради в міжсесійний період</w:t>
      </w:r>
    </w:p>
    <w:p w:rsidR="009814BA" w:rsidRPr="00F26FF5" w:rsidRDefault="009814BA" w:rsidP="009814BA">
      <w:pPr>
        <w:pStyle w:val="a3"/>
        <w:numPr>
          <w:ilvl w:val="0"/>
          <w:numId w:val="3"/>
        </w:numPr>
        <w:rPr>
          <w:rFonts w:cs="Times New Roman"/>
          <w:szCs w:val="28"/>
        </w:rPr>
      </w:pPr>
      <w:r w:rsidRPr="00F26FF5">
        <w:rPr>
          <w:rFonts w:cs="Times New Roman"/>
          <w:szCs w:val="28"/>
        </w:rPr>
        <w:t>Звернення громадян</w:t>
      </w:r>
    </w:p>
    <w:p w:rsidR="009814BA" w:rsidRPr="00F26FF5" w:rsidRDefault="009814BA" w:rsidP="009814BA">
      <w:pPr>
        <w:pStyle w:val="a3"/>
        <w:numPr>
          <w:ilvl w:val="0"/>
          <w:numId w:val="3"/>
        </w:numPr>
        <w:rPr>
          <w:rFonts w:cs="Times New Roman"/>
          <w:szCs w:val="28"/>
        </w:rPr>
      </w:pPr>
      <w:r w:rsidRPr="00F26FF5">
        <w:rPr>
          <w:rFonts w:cs="Times New Roman"/>
          <w:szCs w:val="28"/>
        </w:rPr>
        <w:t>Забезпечення представництва в судах</w:t>
      </w:r>
    </w:p>
    <w:p w:rsidR="009814BA" w:rsidRPr="00F26FF5" w:rsidRDefault="009814BA" w:rsidP="009814BA">
      <w:pPr>
        <w:pStyle w:val="a3"/>
        <w:numPr>
          <w:ilvl w:val="0"/>
          <w:numId w:val="3"/>
        </w:numPr>
        <w:rPr>
          <w:rFonts w:cs="Times New Roman"/>
          <w:szCs w:val="28"/>
        </w:rPr>
      </w:pPr>
      <w:r w:rsidRPr="00F26FF5">
        <w:rPr>
          <w:rFonts w:cs="Times New Roman"/>
          <w:szCs w:val="28"/>
        </w:rPr>
        <w:t xml:space="preserve">Робота з документами </w:t>
      </w:r>
    </w:p>
    <w:p w:rsidR="009814BA" w:rsidRPr="00F26FF5" w:rsidRDefault="009814BA" w:rsidP="009814BA">
      <w:pPr>
        <w:pStyle w:val="a3"/>
        <w:numPr>
          <w:ilvl w:val="0"/>
          <w:numId w:val="3"/>
        </w:numPr>
        <w:rPr>
          <w:rFonts w:cs="Times New Roman"/>
          <w:szCs w:val="28"/>
        </w:rPr>
      </w:pPr>
      <w:r w:rsidRPr="00F26FF5">
        <w:rPr>
          <w:rFonts w:cs="Times New Roman"/>
          <w:szCs w:val="28"/>
        </w:rPr>
        <w:t xml:space="preserve">Відкритість і гласність (доступ до публічної інформації) </w:t>
      </w:r>
    </w:p>
    <w:p w:rsidR="009814BA" w:rsidRPr="00F26FF5" w:rsidRDefault="009814BA" w:rsidP="009814BA">
      <w:pPr>
        <w:pStyle w:val="a3"/>
        <w:numPr>
          <w:ilvl w:val="0"/>
          <w:numId w:val="3"/>
        </w:numPr>
        <w:rPr>
          <w:rFonts w:cs="Times New Roman"/>
          <w:szCs w:val="28"/>
        </w:rPr>
      </w:pPr>
      <w:r w:rsidRPr="00F26FF5">
        <w:rPr>
          <w:rFonts w:cs="Times New Roman"/>
          <w:szCs w:val="28"/>
        </w:rPr>
        <w:t>Антикорупційні заходи</w:t>
      </w:r>
    </w:p>
    <w:p w:rsidR="009814BA" w:rsidRPr="00F26FF5" w:rsidRDefault="009814BA" w:rsidP="009814BA">
      <w:pPr>
        <w:pStyle w:val="a3"/>
        <w:numPr>
          <w:ilvl w:val="0"/>
          <w:numId w:val="3"/>
        </w:numPr>
        <w:rPr>
          <w:rFonts w:cs="Times New Roman"/>
          <w:szCs w:val="28"/>
        </w:rPr>
      </w:pPr>
      <w:r w:rsidRPr="00F26FF5">
        <w:rPr>
          <w:rFonts w:cs="Times New Roman"/>
          <w:szCs w:val="28"/>
        </w:rPr>
        <w:t>Нагородження та відзначення</w:t>
      </w:r>
    </w:p>
    <w:p w:rsidR="009814BA" w:rsidRPr="00F26FF5" w:rsidRDefault="009814BA" w:rsidP="009814BA">
      <w:pPr>
        <w:ind w:firstLine="0"/>
        <w:rPr>
          <w:rFonts w:cs="Times New Roman"/>
          <w:szCs w:val="28"/>
        </w:rPr>
      </w:pPr>
    </w:p>
    <w:p w:rsidR="009814BA" w:rsidRPr="00F26FF5" w:rsidRDefault="009814BA" w:rsidP="009814BA">
      <w:pPr>
        <w:ind w:firstLine="0"/>
        <w:rPr>
          <w:rFonts w:cs="Times New Roman"/>
          <w:b/>
          <w:szCs w:val="28"/>
        </w:rPr>
      </w:pPr>
      <w:r w:rsidRPr="00F26FF5">
        <w:rPr>
          <w:rFonts w:cs="Times New Roman"/>
          <w:b/>
          <w:szCs w:val="28"/>
        </w:rPr>
        <w:t>V</w:t>
      </w:r>
      <w:r>
        <w:rPr>
          <w:rFonts w:cs="Times New Roman"/>
          <w:b/>
          <w:szCs w:val="28"/>
        </w:rPr>
        <w:t>. СПІВПРАЦЯ</w:t>
      </w:r>
    </w:p>
    <w:p w:rsidR="009814BA" w:rsidRPr="00F26FF5" w:rsidRDefault="009814BA" w:rsidP="009814BA">
      <w:pPr>
        <w:pStyle w:val="a3"/>
        <w:numPr>
          <w:ilvl w:val="0"/>
          <w:numId w:val="4"/>
        </w:numPr>
        <w:rPr>
          <w:rFonts w:cs="Times New Roman"/>
          <w:szCs w:val="28"/>
        </w:rPr>
      </w:pPr>
      <w:r w:rsidRPr="00F26FF5">
        <w:rPr>
          <w:rFonts w:cs="Times New Roman"/>
          <w:szCs w:val="28"/>
        </w:rPr>
        <w:t>Із органами місцевого самоврядування</w:t>
      </w:r>
    </w:p>
    <w:p w:rsidR="009814BA" w:rsidRPr="00F26FF5" w:rsidRDefault="009814BA" w:rsidP="009814BA">
      <w:pPr>
        <w:pStyle w:val="a3"/>
        <w:numPr>
          <w:ilvl w:val="0"/>
          <w:numId w:val="4"/>
        </w:numPr>
        <w:rPr>
          <w:rFonts w:cs="Times New Roman"/>
          <w:szCs w:val="28"/>
        </w:rPr>
      </w:pPr>
      <w:r w:rsidRPr="00F26FF5">
        <w:rPr>
          <w:rFonts w:cs="Times New Roman"/>
          <w:szCs w:val="28"/>
        </w:rPr>
        <w:t>Із організаціями і установами</w:t>
      </w:r>
    </w:p>
    <w:p w:rsidR="009814BA" w:rsidRPr="00F26FF5" w:rsidRDefault="009814BA" w:rsidP="009814BA">
      <w:pPr>
        <w:pStyle w:val="a3"/>
        <w:numPr>
          <w:ilvl w:val="0"/>
          <w:numId w:val="4"/>
        </w:numPr>
        <w:rPr>
          <w:rFonts w:cs="Times New Roman"/>
          <w:szCs w:val="28"/>
        </w:rPr>
      </w:pPr>
      <w:r w:rsidRPr="00F26FF5">
        <w:rPr>
          <w:rFonts w:cs="Times New Roman"/>
          <w:szCs w:val="28"/>
        </w:rPr>
        <w:t>Із громадськими організаціями</w:t>
      </w:r>
    </w:p>
    <w:p w:rsidR="009814BA" w:rsidRPr="00F26FF5" w:rsidRDefault="009814BA" w:rsidP="009814BA">
      <w:pPr>
        <w:pStyle w:val="a3"/>
        <w:numPr>
          <w:ilvl w:val="0"/>
          <w:numId w:val="4"/>
        </w:numPr>
        <w:rPr>
          <w:rFonts w:cs="Times New Roman"/>
          <w:szCs w:val="28"/>
        </w:rPr>
      </w:pPr>
      <w:r w:rsidRPr="00F26FF5">
        <w:rPr>
          <w:rFonts w:cs="Times New Roman"/>
          <w:szCs w:val="28"/>
        </w:rPr>
        <w:t xml:space="preserve">Міжнародна співпраця </w:t>
      </w:r>
    </w:p>
    <w:p w:rsidR="009814BA" w:rsidRPr="00F26FF5" w:rsidRDefault="009814BA" w:rsidP="009814BA">
      <w:pPr>
        <w:ind w:firstLine="0"/>
        <w:rPr>
          <w:rFonts w:cs="Times New Roman"/>
          <w:szCs w:val="28"/>
        </w:rPr>
      </w:pPr>
    </w:p>
    <w:p w:rsidR="009814BA" w:rsidRDefault="009814BA" w:rsidP="009814BA">
      <w:pPr>
        <w:ind w:firstLine="0"/>
        <w:rPr>
          <w:rFonts w:cs="Times New Roman"/>
          <w:szCs w:val="28"/>
        </w:rPr>
      </w:pPr>
    </w:p>
    <w:p w:rsidR="009814BA" w:rsidRDefault="009814BA" w:rsidP="009814BA">
      <w:pPr>
        <w:ind w:firstLine="0"/>
        <w:rPr>
          <w:rFonts w:cs="Times New Roman"/>
          <w:szCs w:val="28"/>
        </w:rPr>
      </w:pPr>
    </w:p>
    <w:p w:rsidR="009814BA" w:rsidRDefault="009814BA" w:rsidP="009814BA">
      <w:pPr>
        <w:ind w:firstLine="0"/>
        <w:rPr>
          <w:rFonts w:cs="Times New Roman"/>
          <w:szCs w:val="28"/>
        </w:rPr>
      </w:pPr>
    </w:p>
    <w:p w:rsidR="009814BA" w:rsidRDefault="009814BA" w:rsidP="009814BA">
      <w:pPr>
        <w:ind w:firstLine="0"/>
        <w:rPr>
          <w:rFonts w:cs="Times New Roman"/>
          <w:szCs w:val="28"/>
        </w:rPr>
      </w:pPr>
    </w:p>
    <w:p w:rsidR="009814BA" w:rsidRDefault="009814BA" w:rsidP="009814BA">
      <w:pPr>
        <w:ind w:firstLine="0"/>
        <w:rPr>
          <w:rFonts w:cs="Times New Roman"/>
          <w:szCs w:val="28"/>
        </w:rPr>
      </w:pPr>
    </w:p>
    <w:p w:rsidR="009814BA" w:rsidRDefault="009814BA" w:rsidP="009814BA">
      <w:pPr>
        <w:ind w:firstLine="0"/>
        <w:rPr>
          <w:rFonts w:cs="Times New Roman"/>
          <w:szCs w:val="28"/>
        </w:rPr>
      </w:pPr>
    </w:p>
    <w:p w:rsidR="009814BA" w:rsidRPr="00F26FF5" w:rsidRDefault="009814BA" w:rsidP="009814BA">
      <w:pPr>
        <w:ind w:firstLine="0"/>
        <w:rPr>
          <w:rFonts w:cs="Times New Roman"/>
          <w:szCs w:val="28"/>
        </w:rPr>
      </w:pPr>
    </w:p>
    <w:p w:rsidR="009814BA" w:rsidRDefault="009814BA" w:rsidP="008C4F22">
      <w:pPr>
        <w:ind w:firstLine="0"/>
        <w:jc w:val="center"/>
        <w:rPr>
          <w:rFonts w:cs="Times New Roman"/>
          <w:b/>
          <w:szCs w:val="28"/>
        </w:rPr>
      </w:pPr>
      <w:r w:rsidRPr="00F26FF5">
        <w:rPr>
          <w:rFonts w:cs="Times New Roman"/>
          <w:b/>
          <w:szCs w:val="28"/>
        </w:rPr>
        <w:lastRenderedPageBreak/>
        <w:t>ВСТУП</w:t>
      </w:r>
    </w:p>
    <w:p w:rsidR="00A655BD" w:rsidRPr="00F26FF5" w:rsidRDefault="00A655BD" w:rsidP="008C4F22">
      <w:pPr>
        <w:ind w:firstLine="0"/>
        <w:jc w:val="center"/>
        <w:rPr>
          <w:rFonts w:cs="Times New Roman"/>
          <w:b/>
          <w:szCs w:val="28"/>
        </w:rPr>
      </w:pPr>
    </w:p>
    <w:p w:rsidR="009814BA" w:rsidRPr="00F26FF5" w:rsidRDefault="009814BA" w:rsidP="008C4F22">
      <w:pPr>
        <w:ind w:firstLine="0"/>
        <w:jc w:val="center"/>
        <w:rPr>
          <w:rFonts w:cs="Times New Roman"/>
          <w:szCs w:val="28"/>
        </w:rPr>
      </w:pPr>
    </w:p>
    <w:p w:rsidR="00A655BD" w:rsidRPr="00A655BD" w:rsidRDefault="00A655BD" w:rsidP="008C4F22">
      <w:pPr>
        <w:jc w:val="center"/>
        <w:rPr>
          <w:rFonts w:eastAsia="Times New Roman"/>
          <w:b/>
          <w:lang w:eastAsia="uk-UA"/>
        </w:rPr>
      </w:pPr>
      <w:r w:rsidRPr="00A655BD">
        <w:rPr>
          <w:rFonts w:eastAsia="Times New Roman"/>
          <w:b/>
          <w:lang w:eastAsia="uk-UA"/>
        </w:rPr>
        <w:t>Шановні краяни!</w:t>
      </w:r>
    </w:p>
    <w:p w:rsidR="00A655BD" w:rsidRPr="00A655BD" w:rsidRDefault="00A655BD" w:rsidP="008C4F22">
      <w:pPr>
        <w:ind w:firstLine="851"/>
        <w:rPr>
          <w:rFonts w:eastAsia="Times New Roman"/>
          <w:lang w:eastAsia="uk-UA"/>
        </w:rPr>
      </w:pPr>
      <w:r w:rsidRPr="00A655BD">
        <w:rPr>
          <w:rFonts w:eastAsia="Times New Roman"/>
          <w:lang w:eastAsia="uk-UA"/>
        </w:rPr>
        <w:t>Завдяки вашій довірі та підтримці вже три роки працює депутатський корпус VIII скликання Чернівецької обласної ради. Виконуючи вимогу Закону України «Про місцеве самоврядування в Україні», звітую про діяльність у 2023 році.</w:t>
      </w:r>
    </w:p>
    <w:p w:rsidR="00A655BD" w:rsidRDefault="00A655BD" w:rsidP="008C4F22">
      <w:pPr>
        <w:ind w:firstLine="851"/>
        <w:rPr>
          <w:rFonts w:eastAsia="Times New Roman"/>
          <w:lang w:eastAsia="uk-UA"/>
        </w:rPr>
      </w:pPr>
      <w:r w:rsidRPr="00A655BD">
        <w:rPr>
          <w:rFonts w:eastAsia="Times New Roman"/>
          <w:lang w:eastAsia="uk-UA"/>
        </w:rPr>
        <w:t>Другий рік повномасштабного вторгнення росії в Україну приніс нові виклики та випробування для нашої держави. Війна змінила роботу органів влади та місцевого самоврядування, вплинула на розвиток громадянського суспільства і на життя кожного з нас.</w:t>
      </w:r>
    </w:p>
    <w:p w:rsidR="00A655BD" w:rsidRPr="00A655BD" w:rsidRDefault="00A655BD" w:rsidP="008C4F22">
      <w:pPr>
        <w:ind w:firstLine="851"/>
        <w:rPr>
          <w:rFonts w:eastAsia="Times New Roman"/>
          <w:lang w:eastAsia="uk-UA"/>
        </w:rPr>
      </w:pPr>
      <w:r w:rsidRPr="00A655BD">
        <w:rPr>
          <w:rFonts w:eastAsia="Times New Roman"/>
          <w:lang w:eastAsia="uk-UA"/>
        </w:rPr>
        <w:t>Тисячі захисників і захисниць стали на захист України зі зброєю в руках. Ті, хто залишився в тилу, – волонтери, громадські діячі, підприємці – всіма можливими засобами допомагають нашим воїнам боронити країну. Багато людей були змушені покинути свої домівки, рятуючись від війни.</w:t>
      </w:r>
    </w:p>
    <w:p w:rsidR="00A655BD" w:rsidRPr="00A655BD" w:rsidRDefault="00A655BD" w:rsidP="008C4F22">
      <w:pPr>
        <w:ind w:firstLine="851"/>
        <w:rPr>
          <w:rFonts w:eastAsia="Times New Roman"/>
          <w:lang w:eastAsia="uk-UA"/>
        </w:rPr>
      </w:pPr>
      <w:r w:rsidRPr="00A655BD">
        <w:rPr>
          <w:rFonts w:eastAsia="Times New Roman"/>
          <w:lang w:eastAsia="uk-UA"/>
        </w:rPr>
        <w:t>У цих непростих умовах визначальними для діяльності Чернівецької обласної ради стали такі напрями роботи:</w:t>
      </w:r>
    </w:p>
    <w:p w:rsidR="00A655BD" w:rsidRPr="00A655BD" w:rsidRDefault="00A655BD" w:rsidP="00797FF8">
      <w:pPr>
        <w:pStyle w:val="a3"/>
        <w:numPr>
          <w:ilvl w:val="0"/>
          <w:numId w:val="15"/>
        </w:numPr>
        <w:rPr>
          <w:rFonts w:eastAsia="Times New Roman"/>
          <w:lang w:eastAsia="uk-UA"/>
        </w:rPr>
      </w:pPr>
      <w:r w:rsidRPr="00A655BD">
        <w:rPr>
          <w:rFonts w:eastAsia="Times New Roman"/>
          <w:lang w:eastAsia="uk-UA"/>
        </w:rPr>
        <w:t>допомога Збройним силам України та силам територіальної оборони;</w:t>
      </w:r>
    </w:p>
    <w:p w:rsidR="00A655BD" w:rsidRPr="00A655BD" w:rsidRDefault="00A655BD" w:rsidP="00797FF8">
      <w:pPr>
        <w:pStyle w:val="a3"/>
        <w:numPr>
          <w:ilvl w:val="0"/>
          <w:numId w:val="15"/>
        </w:numPr>
        <w:rPr>
          <w:rFonts w:eastAsia="Times New Roman"/>
          <w:lang w:eastAsia="uk-UA"/>
        </w:rPr>
      </w:pPr>
      <w:r w:rsidRPr="00A655BD">
        <w:rPr>
          <w:rFonts w:eastAsia="Times New Roman"/>
          <w:lang w:eastAsia="uk-UA"/>
        </w:rPr>
        <w:t>підтримка внутрішньо переміщених осіб;</w:t>
      </w:r>
    </w:p>
    <w:p w:rsidR="00A655BD" w:rsidRPr="00A655BD" w:rsidRDefault="00A655BD" w:rsidP="00797FF8">
      <w:pPr>
        <w:pStyle w:val="a3"/>
        <w:numPr>
          <w:ilvl w:val="0"/>
          <w:numId w:val="15"/>
        </w:numPr>
        <w:rPr>
          <w:rFonts w:eastAsia="Times New Roman"/>
          <w:lang w:eastAsia="uk-UA"/>
        </w:rPr>
      </w:pPr>
      <w:r w:rsidRPr="00A655BD">
        <w:rPr>
          <w:rFonts w:eastAsia="Times New Roman"/>
          <w:lang w:eastAsia="uk-UA"/>
        </w:rPr>
        <w:t>сприяння розвитку волонтерського руху;</w:t>
      </w:r>
    </w:p>
    <w:p w:rsidR="00A655BD" w:rsidRPr="00A655BD" w:rsidRDefault="00A655BD" w:rsidP="00797FF8">
      <w:pPr>
        <w:pStyle w:val="a3"/>
        <w:numPr>
          <w:ilvl w:val="0"/>
          <w:numId w:val="15"/>
        </w:numPr>
        <w:rPr>
          <w:rFonts w:eastAsia="Times New Roman"/>
          <w:lang w:eastAsia="uk-UA"/>
        </w:rPr>
      </w:pPr>
      <w:r w:rsidRPr="00A655BD">
        <w:rPr>
          <w:rFonts w:eastAsia="Times New Roman"/>
          <w:lang w:eastAsia="uk-UA"/>
        </w:rPr>
        <w:t>підтримка та розвиток обласних комунальних закладів;</w:t>
      </w:r>
    </w:p>
    <w:p w:rsidR="00A655BD" w:rsidRPr="00A655BD" w:rsidRDefault="00A655BD" w:rsidP="00797FF8">
      <w:pPr>
        <w:pStyle w:val="a3"/>
        <w:numPr>
          <w:ilvl w:val="0"/>
          <w:numId w:val="15"/>
        </w:numPr>
        <w:rPr>
          <w:rFonts w:eastAsia="Times New Roman"/>
          <w:lang w:eastAsia="uk-UA"/>
        </w:rPr>
      </w:pPr>
      <w:r w:rsidRPr="00A655BD">
        <w:rPr>
          <w:rFonts w:eastAsia="Times New Roman"/>
          <w:lang w:eastAsia="uk-UA"/>
        </w:rPr>
        <w:t>розширення міжнародного співробітництва;</w:t>
      </w:r>
    </w:p>
    <w:p w:rsidR="00A655BD" w:rsidRPr="00A655BD" w:rsidRDefault="00A655BD" w:rsidP="00797FF8">
      <w:pPr>
        <w:pStyle w:val="a3"/>
        <w:numPr>
          <w:ilvl w:val="0"/>
          <w:numId w:val="15"/>
        </w:numPr>
        <w:rPr>
          <w:rFonts w:eastAsia="Times New Roman"/>
          <w:lang w:eastAsia="uk-UA"/>
        </w:rPr>
      </w:pPr>
      <w:r w:rsidRPr="00A655BD">
        <w:rPr>
          <w:rFonts w:eastAsia="Times New Roman"/>
          <w:lang w:eastAsia="uk-UA"/>
        </w:rPr>
        <w:t xml:space="preserve">реалізація суспільно важливих проєктів, </w:t>
      </w:r>
      <w:r>
        <w:rPr>
          <w:rFonts w:eastAsia="Times New Roman"/>
          <w:lang w:eastAsia="uk-UA"/>
        </w:rPr>
        <w:t xml:space="preserve">як нових так і </w:t>
      </w:r>
      <w:r w:rsidRPr="00A655BD">
        <w:rPr>
          <w:rFonts w:eastAsia="Times New Roman"/>
          <w:lang w:eastAsia="uk-UA"/>
        </w:rPr>
        <w:t>розпочатих у попередні роки.</w:t>
      </w:r>
    </w:p>
    <w:p w:rsidR="00A655BD" w:rsidRPr="00A655BD" w:rsidRDefault="00A655BD" w:rsidP="008C4F22">
      <w:pPr>
        <w:ind w:firstLine="851"/>
        <w:rPr>
          <w:rFonts w:eastAsia="Times New Roman"/>
          <w:lang w:eastAsia="uk-UA"/>
        </w:rPr>
      </w:pPr>
      <w:r w:rsidRPr="00A655BD">
        <w:rPr>
          <w:rFonts w:eastAsia="Times New Roman"/>
          <w:lang w:eastAsia="uk-UA"/>
        </w:rPr>
        <w:t>Протягом року ми спільно з депутатами та виконавчим апаратом працювали злагоджено й відповідально задля вирішення найнагальніших проблем життєдіяльності області. У цей складний для країни час, об’єднуючись і усвідомлюючи всю відповідальність перед громадою, ми намагалися уникати політичних протистоянь і особистих амбіцій. Головним завданням було – допомога Збройним силам України, підрозділам територіальної оборони, людям, які знайшли прихисток на Буковині, а також тим, хто пережив окупацію.</w:t>
      </w:r>
    </w:p>
    <w:p w:rsidR="00A655BD" w:rsidRPr="00A655BD" w:rsidRDefault="00A655BD" w:rsidP="008C4F22">
      <w:pPr>
        <w:ind w:firstLine="851"/>
        <w:rPr>
          <w:rFonts w:eastAsia="Times New Roman"/>
          <w:lang w:eastAsia="uk-UA"/>
        </w:rPr>
      </w:pPr>
      <w:r w:rsidRPr="00A655BD">
        <w:rPr>
          <w:rFonts w:eastAsia="Times New Roman"/>
          <w:lang w:eastAsia="uk-UA"/>
        </w:rPr>
        <w:t>Попри всі труднощі, вдалося підтримати економіку, освіту і науку, культуру, закласти фундамент для підвищення якості медичної допомоги, захищати права та інтереси громадян, сприяти розвитку волонтерського руху.</w:t>
      </w:r>
    </w:p>
    <w:p w:rsidR="00A655BD" w:rsidRPr="00A655BD" w:rsidRDefault="00A655BD" w:rsidP="008C4F22">
      <w:pPr>
        <w:ind w:firstLine="851"/>
        <w:rPr>
          <w:rFonts w:eastAsia="Times New Roman"/>
          <w:lang w:eastAsia="uk-UA"/>
        </w:rPr>
      </w:pPr>
      <w:r w:rsidRPr="00A655BD">
        <w:rPr>
          <w:rFonts w:eastAsia="Times New Roman"/>
          <w:lang w:eastAsia="uk-UA"/>
        </w:rPr>
        <w:t>Висловлюю щиру вдячність:</w:t>
      </w:r>
    </w:p>
    <w:p w:rsidR="00A655BD" w:rsidRPr="00A655BD" w:rsidRDefault="00A655BD" w:rsidP="008C4F22">
      <w:pPr>
        <w:ind w:firstLine="851"/>
        <w:rPr>
          <w:rFonts w:eastAsia="Times New Roman"/>
          <w:lang w:eastAsia="uk-UA"/>
        </w:rPr>
      </w:pPr>
      <w:r w:rsidRPr="00A655BD">
        <w:rPr>
          <w:rFonts w:eastAsia="Times New Roman"/>
          <w:lang w:eastAsia="uk-UA"/>
        </w:rPr>
        <w:t>Збройним силам України, підрозділам територіальної оборони та іншим військовим формуванням – за мужність, відвагу і захист нашої держави;</w:t>
      </w:r>
    </w:p>
    <w:p w:rsidR="00A655BD" w:rsidRPr="00A655BD" w:rsidRDefault="00A655BD" w:rsidP="008C4F22">
      <w:pPr>
        <w:ind w:firstLine="851"/>
        <w:rPr>
          <w:rFonts w:eastAsia="Times New Roman"/>
          <w:lang w:eastAsia="uk-UA"/>
        </w:rPr>
      </w:pPr>
      <w:r w:rsidRPr="00A655BD">
        <w:rPr>
          <w:rFonts w:eastAsia="Times New Roman"/>
          <w:lang w:eastAsia="uk-UA"/>
        </w:rPr>
        <w:t>жителям Буковини – за активну громадянську позицію, небайдужість, силу духу та вірність своїй землі і Україні;</w:t>
      </w:r>
    </w:p>
    <w:p w:rsidR="00A655BD" w:rsidRPr="00A655BD" w:rsidRDefault="00A655BD" w:rsidP="008C4F22">
      <w:pPr>
        <w:ind w:firstLine="851"/>
        <w:rPr>
          <w:rFonts w:eastAsia="Times New Roman"/>
          <w:lang w:eastAsia="uk-UA"/>
        </w:rPr>
      </w:pPr>
      <w:r w:rsidRPr="00A655BD">
        <w:rPr>
          <w:rFonts w:eastAsia="Times New Roman"/>
          <w:lang w:eastAsia="uk-UA"/>
        </w:rPr>
        <w:t>депутатам обласної ради та виконавчому апарату – за професійну, оперативну і віддану працю у складний час воєнних викликів.</w:t>
      </w:r>
    </w:p>
    <w:p w:rsidR="00A655BD" w:rsidRPr="00A655BD" w:rsidRDefault="00A655BD" w:rsidP="008C4F22">
      <w:pPr>
        <w:ind w:firstLine="851"/>
        <w:rPr>
          <w:rFonts w:eastAsia="Times New Roman"/>
          <w:lang w:eastAsia="uk-UA"/>
        </w:rPr>
      </w:pPr>
      <w:r w:rsidRPr="00A655BD">
        <w:rPr>
          <w:rFonts w:eastAsia="Times New Roman"/>
          <w:lang w:eastAsia="uk-UA"/>
        </w:rPr>
        <w:t>Разом ми сильні, разом ми вистоїмо і наблизимо перемогу України!</w:t>
      </w:r>
    </w:p>
    <w:p w:rsidR="009814BA" w:rsidRPr="00F36247" w:rsidRDefault="009814BA" w:rsidP="008C4F22">
      <w:pPr>
        <w:ind w:firstLine="851"/>
        <w:rPr>
          <w:rFonts w:cs="Times New Roman"/>
          <w:b/>
          <w:szCs w:val="28"/>
        </w:rPr>
      </w:pPr>
      <w:r w:rsidRPr="00F26FF5">
        <w:rPr>
          <w:rFonts w:cs="Times New Roman"/>
          <w:szCs w:val="28"/>
        </w:rPr>
        <w:br w:type="page"/>
      </w:r>
      <w:r w:rsidRPr="00F36247">
        <w:rPr>
          <w:rFonts w:cs="Times New Roman"/>
          <w:b/>
          <w:szCs w:val="28"/>
        </w:rPr>
        <w:lastRenderedPageBreak/>
        <w:t>І. ІНІЦІАТИВИ ГОЛОВИ ОБЛАСНОЇ РАДИ</w:t>
      </w:r>
    </w:p>
    <w:p w:rsidR="009814BA" w:rsidRPr="00F26FF5" w:rsidRDefault="009814BA" w:rsidP="008C4F22">
      <w:pPr>
        <w:ind w:firstLine="0"/>
        <w:rPr>
          <w:rFonts w:cs="Times New Roman"/>
          <w:szCs w:val="28"/>
        </w:rPr>
      </w:pPr>
    </w:p>
    <w:p w:rsidR="0095577E" w:rsidRPr="0095577E" w:rsidRDefault="0095577E" w:rsidP="008C4F22">
      <w:pPr>
        <w:ind w:firstLine="851"/>
        <w:rPr>
          <w:rFonts w:eastAsia="Times New Roman"/>
          <w:sz w:val="24"/>
        </w:rPr>
      </w:pPr>
      <w:r w:rsidRPr="0095577E">
        <w:rPr>
          <w:rStyle w:val="aa"/>
          <w:b w:val="0"/>
        </w:rPr>
        <w:t>У 2023 році голова обласної ради, поряд з основною діяльністю, ініціював і реалізував низку важливих освітніх, медичних, соціальних та культурних проєктів. Також активно займався волонтерством, допомагаючи ЗСУ та людям, які постраждали від війни.</w:t>
      </w:r>
      <w:r>
        <w:rPr>
          <w:rStyle w:val="aa"/>
          <w:b w:val="0"/>
        </w:rPr>
        <w:t xml:space="preserve"> </w:t>
      </w:r>
    </w:p>
    <w:p w:rsidR="0095577E" w:rsidRPr="0095577E" w:rsidRDefault="0095577E" w:rsidP="00797FF8">
      <w:pPr>
        <w:pStyle w:val="a3"/>
        <w:numPr>
          <w:ilvl w:val="0"/>
          <w:numId w:val="16"/>
        </w:numPr>
        <w:ind w:firstLine="284"/>
      </w:pPr>
      <w:r w:rsidRPr="0095577E">
        <w:t>У Чернівцях створили Центр захисту й підтримки дітей, які постраждали або стали свідками насильства, за моделлю Барнахус. Це п’ятий подібний центр в Україні, відкритий після підписання Меморандуму про співпрацю з ЮНІСЕФ. На ремонт та облаштування залучали кошти меценатів. У 2023 році тут розглянули 16 справ.</w:t>
      </w:r>
    </w:p>
    <w:p w:rsidR="0095577E" w:rsidRPr="0095577E" w:rsidRDefault="0095577E" w:rsidP="00797FF8">
      <w:pPr>
        <w:pStyle w:val="a3"/>
        <w:numPr>
          <w:ilvl w:val="0"/>
          <w:numId w:val="16"/>
        </w:numPr>
        <w:ind w:firstLine="284"/>
      </w:pPr>
      <w:r w:rsidRPr="0095577E">
        <w:t xml:space="preserve">Улітку запрацював Громадський центр «Простір, дружній до дітей, молоді та сімей». Проєкт реалізовано міжнародною організацією </w:t>
      </w:r>
      <w:r w:rsidRPr="0095577E">
        <w:rPr>
          <w:rStyle w:val="ab"/>
        </w:rPr>
        <w:t>Save the Children International</w:t>
      </w:r>
      <w:r w:rsidRPr="0095577E">
        <w:t xml:space="preserve"> за підтримки голови обласної ради. Центр забезпечує психологічну та соціальну підтримку дітей, молоді й родин, які постраждали від війни.</w:t>
      </w:r>
    </w:p>
    <w:p w:rsidR="0095577E" w:rsidRPr="0095577E" w:rsidRDefault="0095577E" w:rsidP="00797FF8">
      <w:pPr>
        <w:pStyle w:val="a3"/>
        <w:numPr>
          <w:ilvl w:val="0"/>
          <w:numId w:val="16"/>
        </w:numPr>
        <w:ind w:firstLine="284"/>
      </w:pPr>
      <w:r w:rsidRPr="0095577E">
        <w:t>У Чернівцях відкрили Музей науки – другий в Україні після Києва. Це стало результатом співпраці з Малою академією наук. У 2023 році музей відвідали понад 20 тисяч дітей та дорослих.</w:t>
      </w:r>
    </w:p>
    <w:p w:rsidR="0095577E" w:rsidRPr="0095577E" w:rsidRDefault="0095577E" w:rsidP="00797FF8">
      <w:pPr>
        <w:pStyle w:val="a3"/>
        <w:numPr>
          <w:ilvl w:val="0"/>
          <w:numId w:val="16"/>
        </w:numPr>
        <w:ind w:firstLine="284"/>
      </w:pPr>
      <w:r w:rsidRPr="0095577E">
        <w:t xml:space="preserve">Голова обласної ради системно підтримував військових. Разом із депутатами, працівниками апарату та волонтерами він доправляв автівки, спорядження, одяг та гуманітарні вантажі. </w:t>
      </w:r>
    </w:p>
    <w:p w:rsidR="0095577E" w:rsidRPr="0095577E" w:rsidRDefault="0095577E" w:rsidP="00797FF8">
      <w:pPr>
        <w:pStyle w:val="a3"/>
        <w:numPr>
          <w:ilvl w:val="0"/>
          <w:numId w:val="16"/>
        </w:numPr>
        <w:ind w:firstLine="284"/>
      </w:pPr>
      <w:r w:rsidRPr="0095577E">
        <w:t>За його ініціативи організували доставку гуманітарної допомоги до Херсона: дві вантажівки з ліками, водою, дитячим харчуванням, генератор потужністю 110 кВт, медикаменти для онкодиспансеру та реанімобіль для дитячої лікарні.</w:t>
      </w:r>
    </w:p>
    <w:p w:rsidR="0095577E" w:rsidRPr="0095577E" w:rsidRDefault="0095577E" w:rsidP="00797FF8">
      <w:pPr>
        <w:pStyle w:val="a3"/>
        <w:numPr>
          <w:ilvl w:val="0"/>
          <w:numId w:val="16"/>
        </w:numPr>
        <w:ind w:firstLine="284"/>
      </w:pPr>
      <w:r w:rsidRPr="0095577E">
        <w:t>Значну увагу приділено благоустрою комунальних медичних закладів: відремонтовано територію госпіталю ветеранів війни, розпочато ремонт педіатричного відділення в обласній дитячій лікарні, облаштовано паркування та оновлено центральний вхід обласної клінічної лікарні. Також модернізовано відділення реабілітації.</w:t>
      </w:r>
    </w:p>
    <w:p w:rsidR="0095577E" w:rsidRPr="0095577E" w:rsidRDefault="0095577E" w:rsidP="00797FF8">
      <w:pPr>
        <w:pStyle w:val="a3"/>
        <w:numPr>
          <w:ilvl w:val="0"/>
          <w:numId w:val="16"/>
        </w:numPr>
        <w:ind w:firstLine="284"/>
      </w:pPr>
      <w:r w:rsidRPr="0095577E">
        <w:t>У всіх медзакладах області розмістили інформаційні стенди з переліком безкоштовних послуг і доступних препаратів.</w:t>
      </w:r>
    </w:p>
    <w:p w:rsidR="0095577E" w:rsidRPr="0095577E" w:rsidRDefault="0095577E" w:rsidP="00797FF8">
      <w:pPr>
        <w:pStyle w:val="a3"/>
        <w:numPr>
          <w:ilvl w:val="0"/>
          <w:numId w:val="16"/>
        </w:numPr>
        <w:ind w:firstLine="284"/>
      </w:pPr>
      <w:r w:rsidRPr="0095577E">
        <w:t>Розпочато створення реабілітаційно-бальнеологічного відділення в обласному медичному діагностичному центрі. Там облаштовують ванни з мінеральною водою, кабінети озокеритолікування та бювет.</w:t>
      </w:r>
    </w:p>
    <w:p w:rsidR="0095577E" w:rsidRPr="0095577E" w:rsidRDefault="0095577E" w:rsidP="00797FF8">
      <w:pPr>
        <w:pStyle w:val="a3"/>
        <w:numPr>
          <w:ilvl w:val="0"/>
          <w:numId w:val="16"/>
        </w:numPr>
        <w:ind w:firstLine="284"/>
      </w:pPr>
      <w:r w:rsidRPr="0095577E">
        <w:t>Відновлюється робота санаторію «Брусниця» для реабілітації військових і їхніх родин. Обласна рада ухвалила програму з оновлення матеріально-технічної бази та дослідження потенціалу місцевих мінеральних вод.</w:t>
      </w:r>
    </w:p>
    <w:p w:rsidR="0095577E" w:rsidRPr="0095577E" w:rsidRDefault="0095577E" w:rsidP="00797FF8">
      <w:pPr>
        <w:pStyle w:val="a3"/>
        <w:numPr>
          <w:ilvl w:val="0"/>
          <w:numId w:val="16"/>
        </w:numPr>
        <w:ind w:firstLine="284"/>
      </w:pPr>
      <w:r w:rsidRPr="0095577E">
        <w:t>За зверненням голови обласної ради підприємство отримало 20-річний дозвіл на користування надрами Брусницького родовища мінеральних вод.</w:t>
      </w:r>
    </w:p>
    <w:p w:rsidR="0095577E" w:rsidRPr="0095577E" w:rsidRDefault="0095577E" w:rsidP="00797FF8">
      <w:pPr>
        <w:pStyle w:val="a3"/>
        <w:numPr>
          <w:ilvl w:val="0"/>
          <w:numId w:val="16"/>
        </w:numPr>
        <w:ind w:firstLine="284"/>
      </w:pPr>
      <w:r w:rsidRPr="0095577E">
        <w:t>У співпраці з Інститутом медичної реабілітації та курортології МОЗ створено «Атлас мінеральних вод Буковини. Сила природи». Видання надруковано за позабюджетні кошти.</w:t>
      </w:r>
    </w:p>
    <w:p w:rsidR="0095577E" w:rsidRPr="0095577E" w:rsidRDefault="0095577E" w:rsidP="00797FF8">
      <w:pPr>
        <w:pStyle w:val="a3"/>
        <w:numPr>
          <w:ilvl w:val="0"/>
          <w:numId w:val="16"/>
        </w:numPr>
        <w:ind w:firstLine="284"/>
      </w:pPr>
      <w:r w:rsidRPr="0095577E">
        <w:lastRenderedPageBreak/>
        <w:t>У Чернівецькому музично-драматичному театрі імені Ольги Кобилянської облаштували Малу сцену-майстерню – новий майданчик для вистав.</w:t>
      </w:r>
    </w:p>
    <w:p w:rsidR="0095577E" w:rsidRPr="0095577E" w:rsidRDefault="0095577E" w:rsidP="00797FF8">
      <w:pPr>
        <w:pStyle w:val="a3"/>
        <w:numPr>
          <w:ilvl w:val="0"/>
          <w:numId w:val="16"/>
        </w:numPr>
        <w:ind w:firstLine="284"/>
      </w:pPr>
      <w:r w:rsidRPr="0095577E">
        <w:t>За ініціативи голови створено книгу-альбом «Про що мріють ангели», присвячену дітям, які загинули від російських ракет. Це художнє видання, надруковане за позабюджетні кошти.</w:t>
      </w:r>
    </w:p>
    <w:p w:rsidR="0095577E" w:rsidRPr="0095577E" w:rsidRDefault="0095577E" w:rsidP="00797FF8">
      <w:pPr>
        <w:pStyle w:val="a3"/>
        <w:numPr>
          <w:ilvl w:val="0"/>
          <w:numId w:val="16"/>
        </w:numPr>
        <w:ind w:firstLine="284"/>
      </w:pPr>
      <w:r w:rsidRPr="0095577E">
        <w:t>Започатковано проєкт «Незабутні: Буковина пам’ятає», у межах якого створено онлайн-платформу про полеглих воїнів з Буковини. Результатом стане «Книга пам’яті героїв Буковини».</w:t>
      </w:r>
    </w:p>
    <w:p w:rsidR="0095577E" w:rsidRDefault="0095577E" w:rsidP="00797FF8">
      <w:pPr>
        <w:pStyle w:val="a3"/>
        <w:numPr>
          <w:ilvl w:val="0"/>
          <w:numId w:val="16"/>
        </w:numPr>
        <w:ind w:firstLine="284"/>
      </w:pPr>
      <w:r w:rsidRPr="0095577E">
        <w:t>У бібліотеці імені Михайла Івасюка відкрито коворкінг-центр, що дає установі нові можливості для розвитку й самозабезпечення.</w:t>
      </w:r>
    </w:p>
    <w:p w:rsidR="008C4F22" w:rsidRDefault="008C4F22" w:rsidP="008C4F22">
      <w:pPr>
        <w:ind w:firstLine="0"/>
        <w:rPr>
          <w:rFonts w:cs="Times New Roman"/>
          <w:b/>
          <w:szCs w:val="28"/>
        </w:rPr>
      </w:pPr>
    </w:p>
    <w:p w:rsidR="008C4F22" w:rsidRDefault="008C4F22" w:rsidP="008C4F22">
      <w:pPr>
        <w:ind w:firstLine="0"/>
        <w:rPr>
          <w:rFonts w:cs="Times New Roman"/>
          <w:b/>
          <w:szCs w:val="28"/>
        </w:rPr>
      </w:pPr>
    </w:p>
    <w:p w:rsidR="008C4F22" w:rsidRDefault="008C4F22" w:rsidP="008C4F22">
      <w:pPr>
        <w:ind w:firstLine="0"/>
        <w:rPr>
          <w:rFonts w:cs="Times New Roman"/>
          <w:b/>
          <w:szCs w:val="28"/>
        </w:rPr>
      </w:pPr>
    </w:p>
    <w:p w:rsidR="009814BA" w:rsidRPr="00F36247" w:rsidRDefault="009814BA" w:rsidP="008C4F22">
      <w:pPr>
        <w:ind w:firstLine="0"/>
        <w:rPr>
          <w:rFonts w:cs="Times New Roman"/>
          <w:b/>
          <w:szCs w:val="28"/>
        </w:rPr>
      </w:pPr>
      <w:r w:rsidRPr="00F36247">
        <w:rPr>
          <w:rFonts w:cs="Times New Roman"/>
          <w:b/>
          <w:szCs w:val="28"/>
        </w:rPr>
        <w:t>ІІ. ЧЕРНІВЕЦЬКА ОБЛАСНА РАДА В УМОВАХ ВІЙНИ</w:t>
      </w:r>
    </w:p>
    <w:p w:rsidR="009814BA" w:rsidRPr="00F26FF5" w:rsidRDefault="009814BA" w:rsidP="008C4F22">
      <w:pPr>
        <w:ind w:firstLine="0"/>
        <w:rPr>
          <w:rFonts w:cs="Times New Roman"/>
          <w:szCs w:val="28"/>
        </w:rPr>
      </w:pPr>
    </w:p>
    <w:p w:rsidR="0095577E" w:rsidRPr="008C4F22" w:rsidRDefault="0095577E" w:rsidP="00797FF8">
      <w:pPr>
        <w:pStyle w:val="a3"/>
        <w:numPr>
          <w:ilvl w:val="0"/>
          <w:numId w:val="17"/>
        </w:numPr>
        <w:ind w:left="426"/>
        <w:jc w:val="left"/>
        <w:rPr>
          <w:b/>
        </w:rPr>
      </w:pPr>
      <w:r w:rsidRPr="008C4F22">
        <w:rPr>
          <w:b/>
        </w:rPr>
        <w:t>Підтримка внутрішньо переміщених осіб та українців, які залишилися на тимчасово окупованих територіях</w:t>
      </w:r>
    </w:p>
    <w:p w:rsidR="008C4F22" w:rsidRPr="008C4F22" w:rsidRDefault="008C4F22" w:rsidP="008C4F22">
      <w:pPr>
        <w:pStyle w:val="a3"/>
        <w:ind w:firstLine="0"/>
        <w:jc w:val="left"/>
        <w:rPr>
          <w:rFonts w:eastAsia="Times New Roman"/>
          <w:b/>
          <w:sz w:val="27"/>
        </w:rPr>
      </w:pPr>
    </w:p>
    <w:p w:rsidR="0095577E" w:rsidRDefault="0095577E" w:rsidP="008C4F22">
      <w:pPr>
        <w:ind w:firstLine="851"/>
      </w:pPr>
      <w:r>
        <w:t>З початком повномасштабного вторгнення росії Чернівецька обласна рада оперативно реагувала на нові виклики, пов’язані з підтримкою військових підрозділів, допомогою переселенцям, які прибували до області з регіонів активних бойових дій, а також тим, хто залишався чи повертався до своїх домівок після деокупації.</w:t>
      </w:r>
    </w:p>
    <w:p w:rsidR="0095577E" w:rsidRDefault="0095577E" w:rsidP="008C4F22">
      <w:pPr>
        <w:ind w:firstLine="851"/>
      </w:pPr>
      <w:r>
        <w:t xml:space="preserve">Чернівецька область стала надійним прихистком для людей, які постраждали від війни. Понад 400 осіб нині проживають у закладах комунальної власності. Серед переселенців значна частка </w:t>
      </w:r>
      <w:r w:rsidRPr="00F26FF5">
        <w:rPr>
          <w:rFonts w:cs="Times New Roman"/>
          <w:szCs w:val="28"/>
        </w:rPr>
        <w:t>–</w:t>
      </w:r>
      <w:r>
        <w:t xml:space="preserve"> це сім’ї з дітьми, які потребують особливої уваги. Для цього в обласній раді створено робочу групу, яка здійснювала моніторинг умов проживання дітей із числа ВПО в комунальних закладах, аби забезпечити їх відповідність потребам і встановленим нормам.</w:t>
      </w:r>
    </w:p>
    <w:p w:rsidR="0095577E" w:rsidRDefault="0095577E" w:rsidP="008C4F22">
      <w:pPr>
        <w:ind w:firstLine="851"/>
      </w:pPr>
      <w:r>
        <w:t>Депутати обласної ради ухвалили рішення про передачу в оренду нерухомого майна дитячого табору в селі Банилів-Підгірний Харківському обласному центру соціальної допомоги для дітей та сімей «Гармонія», який у 2022 році переїхав на Буковину.</w:t>
      </w:r>
    </w:p>
    <w:p w:rsidR="0095577E" w:rsidRDefault="0095577E" w:rsidP="008C4F22">
      <w:pPr>
        <w:ind w:firstLine="851"/>
      </w:pPr>
      <w:r>
        <w:t xml:space="preserve">Завдяки налагодженій співпраці з місцевими та міжнародними благодійними фондами для переселенців, які проживають у комунальних установах області, постійно доставлялася гуманітарна допомога. Серед активних меценатів: Благодійний фонд «ГромадаХаб» (Україна), Scheherazade Foundation România (Румунія), MEDU </w:t>
      </w:r>
      <w:r w:rsidRPr="00F26FF5">
        <w:rPr>
          <w:rFonts w:cs="Times New Roman"/>
          <w:szCs w:val="28"/>
        </w:rPr>
        <w:t>–</w:t>
      </w:r>
      <w:r>
        <w:t xml:space="preserve"> «Лікарі за права людини» (Італія), «Лікарі світу» (Греція, Японія), Благодійний фонд «Хуманіті-Україна», Save the Children, «Родина Кольпінга м. Чернівці», Благодійний фонд «Порятунок України», волонтерський центр «Прихисток» (Україна), Centrul Crestin Maranata Europa de Est (Румунія), Associazione Cristiana Evangelica Kerjgma (Італія), ГО «Добрі люди Буковини», Благодійний фонд «Руки милості».</w:t>
      </w:r>
    </w:p>
    <w:p w:rsidR="0095577E" w:rsidRDefault="0095577E" w:rsidP="008C4F22">
      <w:pPr>
        <w:ind w:firstLine="851"/>
      </w:pPr>
      <w:r>
        <w:t>Голова Чернівецької обласної ради Олексій Бойко двічі відвідав місто Херсон.</w:t>
      </w:r>
    </w:p>
    <w:p w:rsidR="0095577E" w:rsidRDefault="0095577E" w:rsidP="008C4F22">
      <w:pPr>
        <w:ind w:firstLine="851"/>
      </w:pPr>
      <w:r>
        <w:lastRenderedPageBreak/>
        <w:t>У березні він привіз генератор для обласної клінічної лікарні, медикаменти для онкодиспансеру, реанімобіль для дитячої клінічної лікарні та іншу гуманітарну допомогу, зібрану буковинцями.</w:t>
      </w:r>
    </w:p>
    <w:p w:rsidR="0095577E" w:rsidRDefault="0095577E" w:rsidP="008C4F22">
      <w:pPr>
        <w:ind w:firstLine="851"/>
      </w:pPr>
      <w:r>
        <w:t xml:space="preserve">У травні </w:t>
      </w:r>
      <w:r w:rsidRPr="00F26FF5">
        <w:rPr>
          <w:rFonts w:cs="Times New Roman"/>
          <w:szCs w:val="28"/>
        </w:rPr>
        <w:t>–</w:t>
      </w:r>
      <w:r>
        <w:t xml:space="preserve"> доставив дві вантажівки з ліками, питною водою, дитячим харчуванням та іншими необхідними речами, а також особисто висловив підтримку постраждалим від підтоплення через підрив Каховської ГЕС.</w:t>
      </w:r>
    </w:p>
    <w:p w:rsidR="0095577E" w:rsidRDefault="0095577E" w:rsidP="008C4F22">
      <w:pPr>
        <w:ind w:firstLine="851"/>
      </w:pPr>
      <w:r>
        <w:t>Також голова обласної ради провів зустріч із представником Міжнародної організації з міграції Максимом Петровим та керівницею ГО «Пошук інновацій» Інною Яцишин. Учасники обговорили питання адаптації та інтеграції ВПО в місцеві громади. Зокрема, було запропоновано широкий спектр грантових програм для створення нових підприємств, які забезпечать роботою як переселенців, так і місцевих мешканців.</w:t>
      </w:r>
    </w:p>
    <w:p w:rsidR="00A3048F" w:rsidRDefault="00A3048F" w:rsidP="008C4F22">
      <w:pPr>
        <w:ind w:firstLine="851"/>
        <w:rPr>
          <w:rFonts w:cs="Times New Roman"/>
          <w:szCs w:val="28"/>
        </w:rPr>
      </w:pPr>
    </w:p>
    <w:p w:rsidR="009814BA" w:rsidRDefault="009814BA" w:rsidP="008C4F22">
      <w:pPr>
        <w:ind w:firstLine="0"/>
        <w:rPr>
          <w:rFonts w:cs="Times New Roman"/>
          <w:b/>
          <w:szCs w:val="28"/>
        </w:rPr>
      </w:pPr>
    </w:p>
    <w:p w:rsidR="009814BA" w:rsidRPr="008C4F22" w:rsidRDefault="009814BA" w:rsidP="00797FF8">
      <w:pPr>
        <w:pStyle w:val="a3"/>
        <w:numPr>
          <w:ilvl w:val="0"/>
          <w:numId w:val="17"/>
        </w:numPr>
        <w:rPr>
          <w:rFonts w:cs="Times New Roman"/>
          <w:b/>
          <w:szCs w:val="28"/>
        </w:rPr>
      </w:pPr>
      <w:r w:rsidRPr="008C4F22">
        <w:rPr>
          <w:rFonts w:cs="Times New Roman"/>
          <w:b/>
          <w:szCs w:val="28"/>
        </w:rPr>
        <w:t xml:space="preserve">Підтримка Збройних сил України </w:t>
      </w:r>
    </w:p>
    <w:p w:rsidR="008C4F22" w:rsidRPr="008C4F22" w:rsidRDefault="008C4F22" w:rsidP="008C4F22">
      <w:pPr>
        <w:pStyle w:val="a3"/>
        <w:ind w:firstLine="0"/>
        <w:rPr>
          <w:rFonts w:cs="Times New Roman"/>
          <w:b/>
          <w:szCs w:val="28"/>
        </w:rPr>
      </w:pPr>
    </w:p>
    <w:p w:rsidR="006E2014" w:rsidRDefault="006E2014" w:rsidP="008C4F22">
      <w:pPr>
        <w:ind w:firstLine="851"/>
      </w:pPr>
      <w:r w:rsidRPr="006E2014">
        <w:t>Надійна підтримка в тилу є основою для переможного наступу та визволення наших земель.</w:t>
      </w:r>
    </w:p>
    <w:p w:rsidR="00937BF2" w:rsidRDefault="0095577E" w:rsidP="008C4F22">
      <w:pPr>
        <w:ind w:firstLine="851"/>
      </w:pPr>
      <w:r>
        <w:t xml:space="preserve">У </w:t>
      </w:r>
      <w:r w:rsidR="00485BA7">
        <w:t>2023 р</w:t>
      </w:r>
      <w:r>
        <w:t>оці</w:t>
      </w:r>
      <w:r w:rsidR="00485BA7">
        <w:t xml:space="preserve"> голов</w:t>
      </w:r>
      <w:r>
        <w:t>а</w:t>
      </w:r>
      <w:r w:rsidR="00485BA7">
        <w:t xml:space="preserve"> обласної ради Олекс</w:t>
      </w:r>
      <w:r>
        <w:t>ій</w:t>
      </w:r>
      <w:r w:rsidR="00485BA7">
        <w:t xml:space="preserve"> Бо</w:t>
      </w:r>
      <w:r>
        <w:t>й</w:t>
      </w:r>
      <w:r w:rsidR="00485BA7">
        <w:t xml:space="preserve">ко </w:t>
      </w:r>
      <w:r w:rsidR="007B36ED">
        <w:t xml:space="preserve">разом із працівниками виконавчого апарату відвідував </w:t>
      </w:r>
      <w:r w:rsidR="00937BF2">
        <w:t>українських захисників</w:t>
      </w:r>
      <w:r w:rsidR="007B36ED">
        <w:t>, які воюють на різних напрямках фронту</w:t>
      </w:r>
      <w:r w:rsidR="00485BA7">
        <w:t xml:space="preserve">. </w:t>
      </w:r>
      <w:r w:rsidR="007B36ED">
        <w:t>Всього було організовано здійснено 20 поїздок, під час яких</w:t>
      </w:r>
      <w:r w:rsidR="00485BA7">
        <w:t xml:space="preserve"> доправ</w:t>
      </w:r>
      <w:r w:rsidR="007B36ED">
        <w:t>или</w:t>
      </w:r>
      <w:r w:rsidR="00485BA7">
        <w:t xml:space="preserve"> на фронт </w:t>
      </w:r>
      <w:r w:rsidR="00937BF2">
        <w:t>145 автомобілів</w:t>
      </w:r>
      <w:r w:rsidR="007B36ED">
        <w:t>, закуплених і відремонтованих силами власними силами та за допомогою буковинців</w:t>
      </w:r>
      <w:r w:rsidR="00485BA7">
        <w:t xml:space="preserve">. </w:t>
      </w:r>
      <w:r w:rsidR="00937BF2">
        <w:t xml:space="preserve"> </w:t>
      </w:r>
      <w:r w:rsidR="007B36ED">
        <w:t xml:space="preserve">Також бійцям передано </w:t>
      </w:r>
    </w:p>
    <w:p w:rsidR="00937BF2" w:rsidRDefault="00937BF2" w:rsidP="008C4F22">
      <w:pPr>
        <w:ind w:firstLine="851"/>
      </w:pPr>
      <w:r>
        <w:t>спецтехнік</w:t>
      </w:r>
      <w:r w:rsidR="007B36ED">
        <w:t>у</w:t>
      </w:r>
      <w:r>
        <w:t>, військов</w:t>
      </w:r>
      <w:r w:rsidR="007B36ED">
        <w:t>е</w:t>
      </w:r>
      <w:r>
        <w:t xml:space="preserve"> спорядження, продукт</w:t>
      </w:r>
      <w:r w:rsidR="007B36ED">
        <w:t>и</w:t>
      </w:r>
      <w:r>
        <w:t xml:space="preserve"> харчування, медикамент</w:t>
      </w:r>
      <w:r w:rsidR="007B36ED">
        <w:t xml:space="preserve">и та інші потрібні речі на суму майже 4 млн грн. </w:t>
      </w:r>
    </w:p>
    <w:p w:rsidR="006E2014" w:rsidRDefault="006E2014" w:rsidP="008C4F22"/>
    <w:p w:rsidR="009814BA" w:rsidRDefault="009814BA" w:rsidP="008C4F22">
      <w:pPr>
        <w:ind w:firstLine="0"/>
        <w:rPr>
          <w:rFonts w:cs="Times New Roman"/>
          <w:szCs w:val="28"/>
        </w:rPr>
      </w:pPr>
    </w:p>
    <w:p w:rsidR="009814BA" w:rsidRDefault="009814BA" w:rsidP="008C4F22">
      <w:pPr>
        <w:ind w:firstLine="0"/>
        <w:rPr>
          <w:rFonts w:cs="Times New Roman"/>
          <w:szCs w:val="28"/>
        </w:rPr>
      </w:pPr>
    </w:p>
    <w:p w:rsidR="007B36ED" w:rsidRDefault="007B36ED" w:rsidP="008C4F22">
      <w:pPr>
        <w:ind w:firstLine="0"/>
        <w:rPr>
          <w:rFonts w:cs="Times New Roman"/>
          <w:szCs w:val="28"/>
        </w:rPr>
      </w:pPr>
    </w:p>
    <w:p w:rsidR="007B36ED" w:rsidRDefault="007B36ED" w:rsidP="009814BA">
      <w:pPr>
        <w:ind w:firstLine="0"/>
        <w:rPr>
          <w:rFonts w:cs="Times New Roman"/>
          <w:szCs w:val="28"/>
        </w:rPr>
      </w:pPr>
    </w:p>
    <w:p w:rsidR="007B36ED" w:rsidRDefault="007B36ED" w:rsidP="009814BA">
      <w:pPr>
        <w:ind w:firstLine="0"/>
        <w:rPr>
          <w:rFonts w:cs="Times New Roman"/>
          <w:szCs w:val="28"/>
        </w:rPr>
      </w:pPr>
    </w:p>
    <w:p w:rsidR="007B36ED" w:rsidRDefault="007B36ED" w:rsidP="009814BA">
      <w:pPr>
        <w:ind w:firstLine="0"/>
        <w:rPr>
          <w:rFonts w:cs="Times New Roman"/>
          <w:szCs w:val="28"/>
        </w:rPr>
      </w:pPr>
    </w:p>
    <w:p w:rsidR="007B36ED" w:rsidRDefault="007B36ED" w:rsidP="009814BA">
      <w:pPr>
        <w:ind w:firstLine="0"/>
        <w:rPr>
          <w:rFonts w:cs="Times New Roman"/>
          <w:szCs w:val="28"/>
        </w:rPr>
      </w:pPr>
    </w:p>
    <w:p w:rsidR="007B36ED" w:rsidRDefault="007B36ED" w:rsidP="009814BA">
      <w:pPr>
        <w:ind w:firstLine="0"/>
        <w:rPr>
          <w:rFonts w:cs="Times New Roman"/>
          <w:szCs w:val="28"/>
        </w:rPr>
      </w:pPr>
    </w:p>
    <w:p w:rsidR="008C4F22" w:rsidRDefault="008C4F22" w:rsidP="009814BA">
      <w:pPr>
        <w:ind w:firstLine="0"/>
        <w:rPr>
          <w:rFonts w:cs="Times New Roman"/>
          <w:szCs w:val="28"/>
        </w:rPr>
      </w:pPr>
    </w:p>
    <w:p w:rsidR="008C4F22" w:rsidRDefault="008C4F22" w:rsidP="009814BA">
      <w:pPr>
        <w:ind w:firstLine="0"/>
        <w:rPr>
          <w:rFonts w:cs="Times New Roman"/>
          <w:szCs w:val="28"/>
        </w:rPr>
      </w:pPr>
    </w:p>
    <w:p w:rsidR="008C4F22" w:rsidRDefault="008C4F22" w:rsidP="009814BA">
      <w:pPr>
        <w:ind w:firstLine="0"/>
        <w:rPr>
          <w:rFonts w:cs="Times New Roman"/>
          <w:szCs w:val="28"/>
        </w:rPr>
      </w:pPr>
    </w:p>
    <w:p w:rsidR="008C4F22" w:rsidRDefault="008C4F22" w:rsidP="009814BA">
      <w:pPr>
        <w:ind w:firstLine="0"/>
        <w:rPr>
          <w:rFonts w:cs="Times New Roman"/>
          <w:szCs w:val="28"/>
        </w:rPr>
      </w:pPr>
    </w:p>
    <w:p w:rsidR="008C4F22" w:rsidRDefault="008C4F22" w:rsidP="009814BA">
      <w:pPr>
        <w:ind w:firstLine="0"/>
        <w:rPr>
          <w:rFonts w:cs="Times New Roman"/>
          <w:szCs w:val="28"/>
        </w:rPr>
      </w:pPr>
    </w:p>
    <w:p w:rsidR="008C4F22" w:rsidRDefault="008C4F22" w:rsidP="009814BA">
      <w:pPr>
        <w:ind w:firstLine="0"/>
        <w:rPr>
          <w:rFonts w:cs="Times New Roman"/>
          <w:szCs w:val="28"/>
        </w:rPr>
      </w:pPr>
    </w:p>
    <w:p w:rsidR="008C4F22" w:rsidRDefault="008C4F22" w:rsidP="009814BA">
      <w:pPr>
        <w:ind w:firstLine="0"/>
        <w:rPr>
          <w:rFonts w:cs="Times New Roman"/>
          <w:szCs w:val="28"/>
        </w:rPr>
      </w:pPr>
    </w:p>
    <w:p w:rsidR="008C4F22" w:rsidRDefault="008C4F22" w:rsidP="009814BA">
      <w:pPr>
        <w:ind w:firstLine="0"/>
        <w:rPr>
          <w:rFonts w:cs="Times New Roman"/>
          <w:szCs w:val="28"/>
        </w:rPr>
      </w:pPr>
    </w:p>
    <w:p w:rsidR="007B36ED" w:rsidRDefault="007B36ED" w:rsidP="009814BA">
      <w:pPr>
        <w:ind w:firstLine="0"/>
        <w:rPr>
          <w:rFonts w:cs="Times New Roman"/>
          <w:szCs w:val="28"/>
        </w:rPr>
      </w:pPr>
    </w:p>
    <w:p w:rsidR="007B36ED" w:rsidRDefault="007B36ED" w:rsidP="009814BA">
      <w:pPr>
        <w:ind w:firstLine="0"/>
        <w:rPr>
          <w:rFonts w:cs="Times New Roman"/>
          <w:szCs w:val="28"/>
        </w:rPr>
      </w:pPr>
    </w:p>
    <w:p w:rsidR="009814BA" w:rsidRPr="00F36247" w:rsidRDefault="009814BA" w:rsidP="009814BA">
      <w:pPr>
        <w:ind w:firstLine="0"/>
        <w:rPr>
          <w:rFonts w:cs="Times New Roman"/>
          <w:b/>
          <w:szCs w:val="28"/>
        </w:rPr>
      </w:pPr>
      <w:r w:rsidRPr="00F36247">
        <w:rPr>
          <w:rFonts w:cs="Times New Roman"/>
          <w:b/>
          <w:szCs w:val="28"/>
        </w:rPr>
        <w:t>ІІ. СЕСІЙНА ДІЯЛЬНІСТЬ</w:t>
      </w:r>
    </w:p>
    <w:p w:rsidR="009814BA" w:rsidRDefault="009814BA" w:rsidP="009814BA">
      <w:pPr>
        <w:ind w:firstLine="0"/>
        <w:rPr>
          <w:rFonts w:cs="Times New Roman"/>
          <w:b/>
          <w:szCs w:val="28"/>
        </w:rPr>
      </w:pPr>
    </w:p>
    <w:p w:rsidR="008C4F22" w:rsidRPr="00F36247" w:rsidRDefault="008C4F22" w:rsidP="009814BA">
      <w:pPr>
        <w:ind w:firstLine="0"/>
        <w:rPr>
          <w:rFonts w:cs="Times New Roman"/>
          <w:b/>
          <w:szCs w:val="28"/>
        </w:rPr>
      </w:pPr>
    </w:p>
    <w:p w:rsidR="009814BA" w:rsidRPr="00107C70" w:rsidRDefault="009814BA" w:rsidP="00797FF8">
      <w:pPr>
        <w:pStyle w:val="a3"/>
        <w:numPr>
          <w:ilvl w:val="0"/>
          <w:numId w:val="7"/>
        </w:numPr>
        <w:rPr>
          <w:rFonts w:cs="Times New Roman"/>
          <w:b/>
          <w:szCs w:val="28"/>
        </w:rPr>
      </w:pPr>
      <w:r w:rsidRPr="00107C70">
        <w:rPr>
          <w:rFonts w:cs="Times New Roman"/>
          <w:b/>
          <w:szCs w:val="28"/>
        </w:rPr>
        <w:t>Пленарні засідання.</w:t>
      </w:r>
    </w:p>
    <w:p w:rsidR="009814BA" w:rsidRPr="00F26FF5" w:rsidRDefault="009814BA" w:rsidP="009814BA">
      <w:pPr>
        <w:ind w:firstLine="0"/>
        <w:rPr>
          <w:rFonts w:cs="Times New Roman"/>
          <w:szCs w:val="28"/>
        </w:rPr>
      </w:pPr>
    </w:p>
    <w:p w:rsidR="009814BA" w:rsidRPr="00F26FF5" w:rsidRDefault="009814BA" w:rsidP="009814BA">
      <w:pPr>
        <w:ind w:firstLine="993"/>
        <w:rPr>
          <w:rFonts w:cs="Times New Roman"/>
          <w:szCs w:val="28"/>
        </w:rPr>
      </w:pPr>
      <w:r w:rsidRPr="00F26FF5">
        <w:rPr>
          <w:rFonts w:cs="Times New Roman"/>
          <w:szCs w:val="28"/>
        </w:rPr>
        <w:t xml:space="preserve">Чернівецька обласна рада VIII скликання складається </w:t>
      </w:r>
      <w:r>
        <w:rPr>
          <w:rFonts w:cs="Times New Roman"/>
          <w:szCs w:val="28"/>
        </w:rPr>
        <w:t>і</w:t>
      </w:r>
      <w:r w:rsidRPr="00F26FF5">
        <w:rPr>
          <w:rFonts w:cs="Times New Roman"/>
          <w:szCs w:val="28"/>
        </w:rPr>
        <w:t>з 6</w:t>
      </w:r>
      <w:r>
        <w:rPr>
          <w:rFonts w:cs="Times New Roman"/>
          <w:szCs w:val="28"/>
        </w:rPr>
        <w:t>3</w:t>
      </w:r>
      <w:r w:rsidRPr="00F26FF5">
        <w:rPr>
          <w:rFonts w:cs="Times New Roman"/>
          <w:szCs w:val="28"/>
        </w:rPr>
        <w:t xml:space="preserve"> депутатів від семи політичних партій, які на виборах подолали 5% бар’єр. </w:t>
      </w:r>
    </w:p>
    <w:p w:rsidR="009814BA" w:rsidRPr="006034A7" w:rsidRDefault="009814BA" w:rsidP="009814BA">
      <w:pPr>
        <w:ind w:firstLine="993"/>
        <w:rPr>
          <w:rFonts w:cs="Times New Roman"/>
          <w:szCs w:val="28"/>
        </w:rPr>
      </w:pPr>
      <w:r w:rsidRPr="00F26FF5">
        <w:rPr>
          <w:rFonts w:cs="Times New Roman"/>
          <w:szCs w:val="28"/>
        </w:rPr>
        <w:t xml:space="preserve">За звітний період у депутатському корпусі ради </w:t>
      </w:r>
      <w:r>
        <w:rPr>
          <w:rFonts w:cs="Times New Roman"/>
          <w:szCs w:val="28"/>
        </w:rPr>
        <w:t>відбулися зміни як у</w:t>
      </w:r>
      <w:r w:rsidRPr="006034A7">
        <w:rPr>
          <w:rFonts w:cs="Times New Roman"/>
          <w:szCs w:val="28"/>
        </w:rPr>
        <w:t xml:space="preserve"> кількісному</w:t>
      </w:r>
      <w:r>
        <w:rPr>
          <w:rFonts w:cs="Times New Roman"/>
          <w:szCs w:val="28"/>
        </w:rPr>
        <w:t>,</w:t>
      </w:r>
      <w:r w:rsidRPr="006034A7">
        <w:rPr>
          <w:rFonts w:cs="Times New Roman"/>
          <w:szCs w:val="28"/>
        </w:rPr>
        <w:t xml:space="preserve"> так і в персональному складі. Зокрема</w:t>
      </w:r>
      <w:r>
        <w:rPr>
          <w:rFonts w:cs="Times New Roman"/>
          <w:szCs w:val="28"/>
        </w:rPr>
        <w:t>,</w:t>
      </w:r>
      <w:r w:rsidRPr="006034A7">
        <w:rPr>
          <w:rFonts w:cs="Times New Roman"/>
          <w:szCs w:val="28"/>
        </w:rPr>
        <w:t xml:space="preserve"> за особистою заявою достроково припинили повноваження депутати: Олексій Грушко, Оксана Пантелеймонова та Валерій Грижук. Натомість, визнано повноваження депутатів обласної ради Олексія Волощука та Степана Мітріка.</w:t>
      </w:r>
    </w:p>
    <w:p w:rsidR="009814BA" w:rsidRPr="006034A7" w:rsidRDefault="009814BA" w:rsidP="009814BA">
      <w:pPr>
        <w:shd w:val="clear" w:color="auto" w:fill="FFFFFF" w:themeFill="background1"/>
        <w:spacing w:before="60"/>
        <w:ind w:firstLine="851"/>
        <w:rPr>
          <w:rFonts w:cs="Times New Roman"/>
          <w:szCs w:val="28"/>
        </w:rPr>
      </w:pPr>
      <w:r w:rsidRPr="006034A7">
        <w:rPr>
          <w:rFonts w:cs="Times New Roman"/>
          <w:szCs w:val="28"/>
        </w:rPr>
        <w:t>Також зазнав змін керівний склад двох фракцій, а саме: відповідно до рішення загальних зборів депутатської фракції Чернівецької обласної організації політичної партії «Слуга народу» обрано головою депутатської фракції в Чернівецькій обласній раді VІІІ скликання Грицку-Андрієш Юлію Петрівну замість Жаровського Володимира Ярославовича. Також головою депутатської фракції політичної партії «Народний контроль» у Чернівецькій обласній раді VІІІ скликання обрано Скорейка Петра Михайловича замість Чорного Олега Васильовича.</w:t>
      </w:r>
    </w:p>
    <w:p w:rsidR="009814BA" w:rsidRDefault="009814BA" w:rsidP="009814BA">
      <w:pPr>
        <w:shd w:val="clear" w:color="auto" w:fill="FFFFFF" w:themeFill="background1"/>
        <w:spacing w:before="60"/>
        <w:ind w:firstLine="851"/>
        <w:rPr>
          <w:rFonts w:cs="Times New Roman"/>
          <w:szCs w:val="28"/>
        </w:rPr>
      </w:pPr>
      <w:r w:rsidRPr="006034A7">
        <w:rPr>
          <w:rFonts w:cs="Times New Roman"/>
          <w:szCs w:val="28"/>
        </w:rPr>
        <w:t>Відповідно, персональних змін зазнали і окремі постійні комісії та колегія обласної ради.</w:t>
      </w:r>
    </w:p>
    <w:p w:rsidR="009814BA" w:rsidRPr="006034A7" w:rsidRDefault="009814BA" w:rsidP="009814BA">
      <w:pPr>
        <w:shd w:val="clear" w:color="auto" w:fill="FFFFFF" w:themeFill="background1"/>
        <w:spacing w:before="60"/>
        <w:ind w:firstLine="851"/>
        <w:rPr>
          <w:rFonts w:cs="Times New Roman"/>
          <w:szCs w:val="28"/>
        </w:rPr>
      </w:pPr>
    </w:p>
    <w:p w:rsidR="009814BA" w:rsidRPr="00F26FF5" w:rsidRDefault="009814BA" w:rsidP="009814BA">
      <w:pPr>
        <w:ind w:firstLine="993"/>
        <w:rPr>
          <w:rFonts w:cs="Times New Roman"/>
          <w:szCs w:val="28"/>
        </w:rPr>
      </w:pPr>
      <w:r>
        <w:rPr>
          <w:rFonts w:cs="Times New Roman"/>
          <w:szCs w:val="28"/>
        </w:rPr>
        <w:t>Ч</w:t>
      </w:r>
      <w:r w:rsidRPr="00F26FF5">
        <w:rPr>
          <w:rFonts w:cs="Times New Roman"/>
          <w:szCs w:val="28"/>
        </w:rPr>
        <w:t>исло депутатських фракцій</w:t>
      </w:r>
      <w:r>
        <w:rPr>
          <w:rFonts w:cs="Times New Roman"/>
          <w:szCs w:val="28"/>
        </w:rPr>
        <w:t xml:space="preserve"> залишилося незмінним</w:t>
      </w:r>
      <w:r w:rsidRPr="00F26FF5">
        <w:rPr>
          <w:rFonts w:cs="Times New Roman"/>
          <w:szCs w:val="28"/>
        </w:rPr>
        <w:t xml:space="preserve">: </w:t>
      </w:r>
    </w:p>
    <w:p w:rsidR="009814BA" w:rsidRPr="00F26FF5" w:rsidRDefault="009814BA" w:rsidP="009814BA">
      <w:pPr>
        <w:ind w:firstLine="993"/>
        <w:rPr>
          <w:rFonts w:cs="Times New Roman"/>
          <w:szCs w:val="28"/>
        </w:rPr>
      </w:pPr>
      <w:r w:rsidRPr="00F26FF5">
        <w:rPr>
          <w:rFonts w:cs="Times New Roman"/>
          <w:szCs w:val="28"/>
        </w:rPr>
        <w:t xml:space="preserve">«Аграрна партія України» </w:t>
      </w:r>
      <w:r w:rsidRPr="00F26FF5">
        <w:rPr>
          <w:rFonts w:cs="Times New Roman"/>
          <w:szCs w:val="28"/>
        </w:rPr>
        <w:tab/>
      </w:r>
      <w:r w:rsidRPr="00F26FF5">
        <w:rPr>
          <w:rFonts w:cs="Times New Roman"/>
          <w:szCs w:val="28"/>
        </w:rPr>
        <w:tab/>
      </w:r>
      <w:r w:rsidRPr="00F26FF5">
        <w:rPr>
          <w:rFonts w:cs="Times New Roman"/>
          <w:szCs w:val="28"/>
        </w:rPr>
        <w:tab/>
      </w:r>
      <w:r w:rsidRPr="00F26FF5">
        <w:rPr>
          <w:rFonts w:cs="Times New Roman"/>
          <w:szCs w:val="28"/>
        </w:rPr>
        <w:tab/>
      </w:r>
      <w:r>
        <w:rPr>
          <w:rFonts w:cs="Times New Roman"/>
          <w:szCs w:val="28"/>
        </w:rPr>
        <w:tab/>
      </w:r>
      <w:r w:rsidRPr="00F26FF5">
        <w:rPr>
          <w:rFonts w:cs="Times New Roman"/>
          <w:szCs w:val="28"/>
        </w:rPr>
        <w:t>– 6 депутатів</w:t>
      </w:r>
    </w:p>
    <w:p w:rsidR="009814BA" w:rsidRPr="00F26FF5" w:rsidRDefault="009814BA" w:rsidP="009814BA">
      <w:pPr>
        <w:ind w:firstLine="993"/>
        <w:rPr>
          <w:rFonts w:cs="Times New Roman"/>
          <w:szCs w:val="28"/>
        </w:rPr>
      </w:pPr>
      <w:r w:rsidRPr="00F26FF5">
        <w:rPr>
          <w:rFonts w:cs="Times New Roman"/>
          <w:szCs w:val="28"/>
        </w:rPr>
        <w:t xml:space="preserve">«Громадський рух Народний контроль» </w:t>
      </w:r>
      <w:r w:rsidRPr="00F26FF5">
        <w:rPr>
          <w:rFonts w:cs="Times New Roman"/>
          <w:szCs w:val="28"/>
        </w:rPr>
        <w:tab/>
      </w:r>
      <w:r w:rsidRPr="00F26FF5">
        <w:rPr>
          <w:rFonts w:cs="Times New Roman"/>
          <w:szCs w:val="28"/>
        </w:rPr>
        <w:tab/>
        <w:t>– 6  депутатів</w:t>
      </w:r>
    </w:p>
    <w:p w:rsidR="009814BA" w:rsidRPr="00F26FF5" w:rsidRDefault="009814BA" w:rsidP="009814BA">
      <w:pPr>
        <w:ind w:firstLine="993"/>
        <w:rPr>
          <w:rFonts w:cs="Times New Roman"/>
          <w:szCs w:val="28"/>
        </w:rPr>
      </w:pPr>
      <w:r w:rsidRPr="00F26FF5">
        <w:rPr>
          <w:rFonts w:cs="Times New Roman"/>
          <w:szCs w:val="28"/>
        </w:rPr>
        <w:t xml:space="preserve">«Європейська Солідарність» </w:t>
      </w:r>
      <w:r w:rsidRPr="00F26FF5">
        <w:rPr>
          <w:rFonts w:cs="Times New Roman"/>
          <w:szCs w:val="28"/>
        </w:rPr>
        <w:tab/>
      </w:r>
      <w:r w:rsidRPr="00F26FF5">
        <w:rPr>
          <w:rFonts w:cs="Times New Roman"/>
          <w:szCs w:val="28"/>
        </w:rPr>
        <w:tab/>
      </w:r>
      <w:r w:rsidRPr="00F26FF5">
        <w:rPr>
          <w:rFonts w:cs="Times New Roman"/>
          <w:szCs w:val="28"/>
        </w:rPr>
        <w:tab/>
      </w:r>
      <w:r w:rsidRPr="00F26FF5">
        <w:rPr>
          <w:rFonts w:cs="Times New Roman"/>
          <w:szCs w:val="28"/>
        </w:rPr>
        <w:tab/>
        <w:t xml:space="preserve">– </w:t>
      </w:r>
      <w:r>
        <w:rPr>
          <w:rFonts w:cs="Times New Roman"/>
          <w:szCs w:val="28"/>
        </w:rPr>
        <w:t>9</w:t>
      </w:r>
      <w:r w:rsidRPr="00F26FF5">
        <w:rPr>
          <w:rFonts w:cs="Times New Roman"/>
          <w:szCs w:val="28"/>
        </w:rPr>
        <w:t xml:space="preserve"> депутатів</w:t>
      </w:r>
    </w:p>
    <w:p w:rsidR="009814BA" w:rsidRPr="00F26FF5" w:rsidRDefault="009814BA" w:rsidP="009814BA">
      <w:pPr>
        <w:ind w:firstLine="993"/>
        <w:rPr>
          <w:rFonts w:cs="Times New Roman"/>
          <w:szCs w:val="28"/>
        </w:rPr>
      </w:pPr>
      <w:r w:rsidRPr="00F26FF5">
        <w:rPr>
          <w:rFonts w:cs="Times New Roman"/>
          <w:szCs w:val="28"/>
        </w:rPr>
        <w:t>«Єдина Альтернатива»</w:t>
      </w:r>
      <w:r w:rsidRPr="00F26FF5">
        <w:rPr>
          <w:rFonts w:cs="Times New Roman"/>
          <w:szCs w:val="28"/>
        </w:rPr>
        <w:tab/>
      </w:r>
      <w:r w:rsidRPr="00F26FF5">
        <w:rPr>
          <w:rFonts w:cs="Times New Roman"/>
          <w:szCs w:val="28"/>
        </w:rPr>
        <w:tab/>
        <w:t xml:space="preserve"> </w:t>
      </w:r>
      <w:r w:rsidRPr="00F26FF5">
        <w:rPr>
          <w:rFonts w:cs="Times New Roman"/>
          <w:szCs w:val="28"/>
        </w:rPr>
        <w:tab/>
      </w:r>
      <w:r w:rsidRPr="00F26FF5">
        <w:rPr>
          <w:rFonts w:cs="Times New Roman"/>
          <w:szCs w:val="28"/>
        </w:rPr>
        <w:tab/>
      </w:r>
      <w:r w:rsidRPr="00F26FF5">
        <w:rPr>
          <w:rFonts w:cs="Times New Roman"/>
          <w:szCs w:val="28"/>
        </w:rPr>
        <w:tab/>
        <w:t>– 9 депутатів</w:t>
      </w:r>
    </w:p>
    <w:p w:rsidR="009814BA" w:rsidRPr="00F26FF5" w:rsidRDefault="009814BA" w:rsidP="009814BA">
      <w:pPr>
        <w:ind w:firstLine="993"/>
        <w:rPr>
          <w:rFonts w:cs="Times New Roman"/>
          <w:szCs w:val="28"/>
        </w:rPr>
      </w:pPr>
      <w:r w:rsidRPr="00F26FF5">
        <w:rPr>
          <w:rFonts w:cs="Times New Roman"/>
          <w:szCs w:val="28"/>
        </w:rPr>
        <w:t xml:space="preserve">«За майбутнє» </w:t>
      </w:r>
      <w:r w:rsidRPr="00F26FF5">
        <w:rPr>
          <w:rFonts w:cs="Times New Roman"/>
          <w:szCs w:val="28"/>
        </w:rPr>
        <w:tab/>
      </w:r>
      <w:r w:rsidRPr="00F26FF5">
        <w:rPr>
          <w:rFonts w:cs="Times New Roman"/>
          <w:szCs w:val="28"/>
        </w:rPr>
        <w:tab/>
      </w:r>
      <w:r w:rsidRPr="00F26FF5">
        <w:rPr>
          <w:rFonts w:cs="Times New Roman"/>
          <w:szCs w:val="28"/>
        </w:rPr>
        <w:tab/>
      </w:r>
      <w:r w:rsidRPr="00F26FF5">
        <w:rPr>
          <w:rFonts w:cs="Times New Roman"/>
          <w:szCs w:val="28"/>
        </w:rPr>
        <w:tab/>
      </w:r>
      <w:r w:rsidRPr="00F26FF5">
        <w:rPr>
          <w:rFonts w:cs="Times New Roman"/>
          <w:szCs w:val="28"/>
        </w:rPr>
        <w:tab/>
      </w:r>
      <w:r w:rsidRPr="00F26FF5">
        <w:rPr>
          <w:rFonts w:cs="Times New Roman"/>
          <w:szCs w:val="28"/>
        </w:rPr>
        <w:tab/>
      </w:r>
      <w:r>
        <w:rPr>
          <w:rFonts w:cs="Times New Roman"/>
          <w:szCs w:val="28"/>
        </w:rPr>
        <w:tab/>
      </w:r>
      <w:r w:rsidRPr="00F26FF5">
        <w:rPr>
          <w:rFonts w:cs="Times New Roman"/>
          <w:szCs w:val="28"/>
        </w:rPr>
        <w:t>– 6 депутатів</w:t>
      </w:r>
    </w:p>
    <w:p w:rsidR="009814BA" w:rsidRPr="00F26FF5" w:rsidRDefault="009814BA" w:rsidP="009814BA">
      <w:pPr>
        <w:ind w:firstLine="993"/>
        <w:rPr>
          <w:rFonts w:cs="Times New Roman"/>
          <w:szCs w:val="28"/>
        </w:rPr>
      </w:pPr>
      <w:r w:rsidRPr="00F26FF5">
        <w:rPr>
          <w:rFonts w:cs="Times New Roman"/>
          <w:szCs w:val="28"/>
        </w:rPr>
        <w:t xml:space="preserve">«Слуга народу» </w:t>
      </w:r>
      <w:r w:rsidRPr="00F26FF5">
        <w:rPr>
          <w:rFonts w:cs="Times New Roman"/>
          <w:szCs w:val="28"/>
        </w:rPr>
        <w:tab/>
      </w:r>
      <w:r w:rsidRPr="00F26FF5">
        <w:rPr>
          <w:rFonts w:cs="Times New Roman"/>
          <w:szCs w:val="28"/>
        </w:rPr>
        <w:tab/>
      </w:r>
      <w:r w:rsidRPr="00F26FF5">
        <w:rPr>
          <w:rFonts w:cs="Times New Roman"/>
          <w:szCs w:val="28"/>
        </w:rPr>
        <w:tab/>
      </w:r>
      <w:r w:rsidRPr="00F26FF5">
        <w:rPr>
          <w:rFonts w:cs="Times New Roman"/>
          <w:szCs w:val="28"/>
        </w:rPr>
        <w:tab/>
      </w:r>
      <w:r w:rsidRPr="00F26FF5">
        <w:rPr>
          <w:rFonts w:cs="Times New Roman"/>
          <w:szCs w:val="28"/>
        </w:rPr>
        <w:tab/>
      </w:r>
      <w:r w:rsidRPr="00F26FF5">
        <w:rPr>
          <w:rFonts w:cs="Times New Roman"/>
          <w:szCs w:val="28"/>
        </w:rPr>
        <w:tab/>
        <w:t>– 1</w:t>
      </w:r>
      <w:r>
        <w:rPr>
          <w:rFonts w:cs="Times New Roman"/>
          <w:szCs w:val="28"/>
        </w:rPr>
        <w:t>2</w:t>
      </w:r>
      <w:r w:rsidRPr="00F26FF5">
        <w:rPr>
          <w:rFonts w:cs="Times New Roman"/>
          <w:szCs w:val="28"/>
        </w:rPr>
        <w:t xml:space="preserve"> депутатів</w:t>
      </w:r>
    </w:p>
    <w:p w:rsidR="009814BA" w:rsidRPr="00F26FF5" w:rsidRDefault="009814BA" w:rsidP="009814BA">
      <w:pPr>
        <w:ind w:firstLine="993"/>
        <w:rPr>
          <w:rFonts w:cs="Times New Roman"/>
          <w:szCs w:val="28"/>
        </w:rPr>
      </w:pPr>
      <w:r w:rsidRPr="00F26FF5">
        <w:rPr>
          <w:rFonts w:cs="Times New Roman"/>
          <w:szCs w:val="28"/>
        </w:rPr>
        <w:t xml:space="preserve">Всеукраїнське об’єднання «Батьківщина» </w:t>
      </w:r>
      <w:r w:rsidRPr="00F26FF5">
        <w:rPr>
          <w:rFonts w:cs="Times New Roman"/>
          <w:szCs w:val="28"/>
        </w:rPr>
        <w:tab/>
      </w:r>
      <w:r>
        <w:rPr>
          <w:rFonts w:cs="Times New Roman"/>
          <w:szCs w:val="28"/>
        </w:rPr>
        <w:tab/>
      </w:r>
      <w:r w:rsidRPr="00F26FF5">
        <w:rPr>
          <w:rFonts w:cs="Times New Roman"/>
          <w:szCs w:val="28"/>
        </w:rPr>
        <w:t xml:space="preserve">– </w:t>
      </w:r>
      <w:r>
        <w:rPr>
          <w:rFonts w:cs="Times New Roman"/>
          <w:szCs w:val="28"/>
        </w:rPr>
        <w:t xml:space="preserve">8 </w:t>
      </w:r>
      <w:r w:rsidRPr="00F26FF5">
        <w:rPr>
          <w:rFonts w:cs="Times New Roman"/>
          <w:szCs w:val="28"/>
        </w:rPr>
        <w:t>депутатів</w:t>
      </w:r>
    </w:p>
    <w:p w:rsidR="009814BA" w:rsidRPr="00F26FF5" w:rsidRDefault="009814BA" w:rsidP="009814BA">
      <w:pPr>
        <w:ind w:firstLine="993"/>
        <w:rPr>
          <w:rFonts w:cs="Times New Roman"/>
          <w:szCs w:val="28"/>
        </w:rPr>
      </w:pPr>
      <w:r w:rsidRPr="00F26FF5">
        <w:rPr>
          <w:rFonts w:cs="Times New Roman"/>
          <w:szCs w:val="28"/>
        </w:rPr>
        <w:t xml:space="preserve">Позафракційні </w:t>
      </w:r>
      <w:r w:rsidRPr="00F26FF5">
        <w:rPr>
          <w:rFonts w:cs="Times New Roman"/>
          <w:szCs w:val="28"/>
        </w:rPr>
        <w:tab/>
      </w:r>
      <w:r w:rsidRPr="00F26FF5">
        <w:rPr>
          <w:rFonts w:cs="Times New Roman"/>
          <w:szCs w:val="28"/>
        </w:rPr>
        <w:tab/>
      </w:r>
      <w:r w:rsidRPr="00F26FF5">
        <w:rPr>
          <w:rFonts w:cs="Times New Roman"/>
          <w:szCs w:val="28"/>
        </w:rPr>
        <w:tab/>
      </w:r>
      <w:r w:rsidRPr="00F26FF5">
        <w:rPr>
          <w:rFonts w:cs="Times New Roman"/>
          <w:szCs w:val="28"/>
        </w:rPr>
        <w:tab/>
      </w:r>
      <w:r w:rsidRPr="00F26FF5">
        <w:rPr>
          <w:rFonts w:cs="Times New Roman"/>
          <w:szCs w:val="28"/>
        </w:rPr>
        <w:tab/>
      </w:r>
      <w:r w:rsidRPr="00F26FF5">
        <w:rPr>
          <w:rFonts w:cs="Times New Roman"/>
          <w:szCs w:val="28"/>
        </w:rPr>
        <w:tab/>
      </w:r>
      <w:r>
        <w:rPr>
          <w:rFonts w:cs="Times New Roman"/>
          <w:szCs w:val="28"/>
        </w:rPr>
        <w:tab/>
      </w:r>
      <w:r w:rsidRPr="00F26FF5">
        <w:rPr>
          <w:rFonts w:cs="Times New Roman"/>
          <w:szCs w:val="28"/>
        </w:rPr>
        <w:t xml:space="preserve">– </w:t>
      </w:r>
      <w:r>
        <w:rPr>
          <w:rFonts w:cs="Times New Roman"/>
          <w:szCs w:val="28"/>
        </w:rPr>
        <w:t>7</w:t>
      </w:r>
      <w:r w:rsidRPr="00F26FF5">
        <w:rPr>
          <w:rFonts w:cs="Times New Roman"/>
          <w:szCs w:val="28"/>
        </w:rPr>
        <w:t xml:space="preserve"> депутатів.</w:t>
      </w:r>
    </w:p>
    <w:p w:rsidR="009814BA" w:rsidRDefault="009814BA" w:rsidP="009814BA">
      <w:pPr>
        <w:ind w:firstLine="993"/>
        <w:rPr>
          <w:rFonts w:cs="Times New Roman"/>
          <w:szCs w:val="28"/>
        </w:rPr>
      </w:pPr>
    </w:p>
    <w:p w:rsidR="009814BA" w:rsidRPr="00F26FF5" w:rsidRDefault="009814BA" w:rsidP="009814BA">
      <w:pPr>
        <w:ind w:firstLine="993"/>
        <w:rPr>
          <w:rFonts w:cs="Times New Roman"/>
          <w:szCs w:val="28"/>
        </w:rPr>
      </w:pPr>
      <w:r>
        <w:rPr>
          <w:rFonts w:cs="Times New Roman"/>
          <w:szCs w:val="28"/>
        </w:rPr>
        <w:t>У зв’язку з</w:t>
      </w:r>
      <w:r w:rsidRPr="00F26FF5">
        <w:rPr>
          <w:rFonts w:cs="Times New Roman"/>
          <w:szCs w:val="28"/>
        </w:rPr>
        <w:t xml:space="preserve"> </w:t>
      </w:r>
      <w:r>
        <w:rPr>
          <w:rFonts w:cs="Times New Roman"/>
          <w:szCs w:val="28"/>
        </w:rPr>
        <w:t xml:space="preserve">тим, що в 2022 році в країні оголошено воєнний стан через </w:t>
      </w:r>
      <w:r w:rsidRPr="00F26FF5">
        <w:rPr>
          <w:rFonts w:cs="Times New Roman"/>
          <w:szCs w:val="28"/>
        </w:rPr>
        <w:t>повномасштабн</w:t>
      </w:r>
      <w:r>
        <w:rPr>
          <w:rFonts w:cs="Times New Roman"/>
          <w:szCs w:val="28"/>
        </w:rPr>
        <w:t>е</w:t>
      </w:r>
      <w:r w:rsidRPr="00F26FF5">
        <w:rPr>
          <w:rFonts w:cs="Times New Roman"/>
          <w:szCs w:val="28"/>
        </w:rPr>
        <w:t xml:space="preserve"> вторгнення</w:t>
      </w:r>
      <w:r>
        <w:rPr>
          <w:rFonts w:cs="Times New Roman"/>
          <w:szCs w:val="28"/>
        </w:rPr>
        <w:t xml:space="preserve"> російських військ</w:t>
      </w:r>
      <w:r w:rsidRPr="00F26FF5">
        <w:rPr>
          <w:rFonts w:cs="Times New Roman"/>
          <w:szCs w:val="28"/>
        </w:rPr>
        <w:t xml:space="preserve"> на територію України</w:t>
      </w:r>
      <w:r>
        <w:rPr>
          <w:rFonts w:cs="Times New Roman"/>
          <w:szCs w:val="28"/>
        </w:rPr>
        <w:t>,</w:t>
      </w:r>
      <w:r w:rsidRPr="00F26FF5">
        <w:rPr>
          <w:rFonts w:cs="Times New Roman"/>
          <w:szCs w:val="28"/>
        </w:rPr>
        <w:t xml:space="preserve"> низка повноважень органів місцевого самоврядування перейшла новоствореним військовим адміністраціям. </w:t>
      </w:r>
    </w:p>
    <w:p w:rsidR="009814BA" w:rsidRPr="00F26FF5" w:rsidRDefault="009814BA" w:rsidP="009814BA">
      <w:pPr>
        <w:ind w:firstLine="993"/>
        <w:rPr>
          <w:rFonts w:cs="Times New Roman"/>
          <w:szCs w:val="28"/>
        </w:rPr>
      </w:pPr>
      <w:r w:rsidRPr="00F26FF5">
        <w:rPr>
          <w:rFonts w:cs="Times New Roman"/>
          <w:szCs w:val="28"/>
        </w:rPr>
        <w:t>Разом із тим, у 202</w:t>
      </w:r>
      <w:r>
        <w:rPr>
          <w:rFonts w:cs="Times New Roman"/>
          <w:szCs w:val="28"/>
        </w:rPr>
        <w:t>3</w:t>
      </w:r>
      <w:r w:rsidRPr="00F26FF5">
        <w:rPr>
          <w:rFonts w:cs="Times New Roman"/>
          <w:szCs w:val="28"/>
        </w:rPr>
        <w:t xml:space="preserve"> році обласна рада продовжила здійснювати свої повноваження відпо</w:t>
      </w:r>
      <w:r>
        <w:rPr>
          <w:rFonts w:cs="Times New Roman"/>
          <w:szCs w:val="28"/>
        </w:rPr>
        <w:t xml:space="preserve">відно до чинного законодавства. Упродовж року </w:t>
      </w:r>
      <w:r w:rsidRPr="00F26FF5">
        <w:rPr>
          <w:rFonts w:cs="Times New Roman"/>
          <w:szCs w:val="28"/>
        </w:rPr>
        <w:t>відбул</w:t>
      </w:r>
      <w:r>
        <w:rPr>
          <w:rFonts w:cs="Times New Roman"/>
          <w:szCs w:val="28"/>
        </w:rPr>
        <w:t>о</w:t>
      </w:r>
      <w:r w:rsidRPr="00F26FF5">
        <w:rPr>
          <w:rFonts w:cs="Times New Roman"/>
          <w:szCs w:val="28"/>
        </w:rPr>
        <w:t xml:space="preserve">ся </w:t>
      </w:r>
      <w:r>
        <w:rPr>
          <w:rFonts w:cs="Times New Roman"/>
          <w:szCs w:val="28"/>
        </w:rPr>
        <w:t>4</w:t>
      </w:r>
      <w:r w:rsidRPr="00F26FF5">
        <w:rPr>
          <w:rFonts w:cs="Times New Roman"/>
          <w:szCs w:val="28"/>
        </w:rPr>
        <w:t xml:space="preserve"> пленарн</w:t>
      </w:r>
      <w:r>
        <w:rPr>
          <w:rFonts w:cs="Times New Roman"/>
          <w:szCs w:val="28"/>
        </w:rPr>
        <w:t>і</w:t>
      </w:r>
      <w:r w:rsidRPr="00F26FF5">
        <w:rPr>
          <w:rFonts w:cs="Times New Roman"/>
          <w:szCs w:val="28"/>
        </w:rPr>
        <w:t xml:space="preserve"> засідан</w:t>
      </w:r>
      <w:r>
        <w:rPr>
          <w:rFonts w:cs="Times New Roman"/>
          <w:szCs w:val="28"/>
        </w:rPr>
        <w:t>ня</w:t>
      </w:r>
      <w:r w:rsidRPr="00F26FF5">
        <w:rPr>
          <w:rFonts w:cs="Times New Roman"/>
          <w:szCs w:val="28"/>
        </w:rPr>
        <w:t xml:space="preserve"> чотирьох сесій обласної ради. </w:t>
      </w:r>
    </w:p>
    <w:p w:rsidR="009814BA" w:rsidRDefault="009814BA" w:rsidP="009814BA">
      <w:pPr>
        <w:ind w:firstLine="993"/>
        <w:rPr>
          <w:rFonts w:cs="Times New Roman"/>
          <w:szCs w:val="28"/>
        </w:rPr>
      </w:pPr>
      <w:r w:rsidRPr="00F26FF5">
        <w:rPr>
          <w:rFonts w:cs="Times New Roman"/>
          <w:szCs w:val="28"/>
        </w:rPr>
        <w:t xml:space="preserve">Депутати розглянули </w:t>
      </w:r>
      <w:r>
        <w:rPr>
          <w:rFonts w:cs="Times New Roman"/>
          <w:szCs w:val="28"/>
        </w:rPr>
        <w:t xml:space="preserve">139 </w:t>
      </w:r>
      <w:r w:rsidRPr="00F26FF5">
        <w:rPr>
          <w:rFonts w:cs="Times New Roman"/>
          <w:szCs w:val="28"/>
        </w:rPr>
        <w:t xml:space="preserve">питань порядку денного та ухвалили </w:t>
      </w:r>
      <w:r>
        <w:rPr>
          <w:rFonts w:cs="Times New Roman"/>
          <w:szCs w:val="28"/>
        </w:rPr>
        <w:t>136</w:t>
      </w:r>
      <w:r w:rsidRPr="00F26FF5">
        <w:rPr>
          <w:rFonts w:cs="Times New Roman"/>
          <w:szCs w:val="28"/>
        </w:rPr>
        <w:t xml:space="preserve"> рішен</w:t>
      </w:r>
      <w:r>
        <w:rPr>
          <w:rFonts w:cs="Times New Roman"/>
          <w:szCs w:val="28"/>
        </w:rPr>
        <w:t>ь</w:t>
      </w:r>
      <w:r w:rsidRPr="00F26FF5">
        <w:rPr>
          <w:rFonts w:cs="Times New Roman"/>
          <w:szCs w:val="28"/>
        </w:rPr>
        <w:t>. Важливими для життєдіяльності краю серед них стали:</w:t>
      </w:r>
    </w:p>
    <w:p w:rsidR="009814BA" w:rsidRPr="006034A7" w:rsidRDefault="009814BA" w:rsidP="00797FF8">
      <w:pPr>
        <w:pStyle w:val="a3"/>
        <w:numPr>
          <w:ilvl w:val="0"/>
          <w:numId w:val="6"/>
        </w:numPr>
        <w:shd w:val="clear" w:color="auto" w:fill="FFFFFF" w:themeFill="background1"/>
        <w:spacing w:before="60" w:line="276" w:lineRule="auto"/>
        <w:ind w:left="0" w:firstLine="851"/>
        <w:rPr>
          <w:rFonts w:cs="Times New Roman"/>
          <w:szCs w:val="28"/>
        </w:rPr>
      </w:pPr>
      <w:r w:rsidRPr="006034A7">
        <w:rPr>
          <w:rFonts w:cs="Times New Roman"/>
          <w:szCs w:val="28"/>
        </w:rPr>
        <w:t xml:space="preserve">Антикорупційна програма Чернівецької обласної ради на 2023-2025 роки (№ 76-11/23); </w:t>
      </w:r>
    </w:p>
    <w:p w:rsidR="009814BA" w:rsidRPr="006034A7" w:rsidRDefault="009814BA" w:rsidP="00797FF8">
      <w:pPr>
        <w:pStyle w:val="a3"/>
        <w:numPr>
          <w:ilvl w:val="0"/>
          <w:numId w:val="6"/>
        </w:numPr>
        <w:shd w:val="clear" w:color="auto" w:fill="FFFFFF" w:themeFill="background1"/>
        <w:spacing w:before="60" w:line="276" w:lineRule="auto"/>
        <w:ind w:left="0" w:firstLine="851"/>
        <w:rPr>
          <w:rFonts w:cs="Times New Roman"/>
          <w:szCs w:val="28"/>
        </w:rPr>
      </w:pPr>
      <w:r w:rsidRPr="006034A7">
        <w:rPr>
          <w:rFonts w:cs="Times New Roman"/>
          <w:szCs w:val="28"/>
        </w:rPr>
        <w:t xml:space="preserve">Регіональна програма із забезпечення повноважень щодо управління майном спільної власності територіальних громад сіл, селищ, міст області на 2024-2026 роки (№ 182-14/23); </w:t>
      </w:r>
    </w:p>
    <w:p w:rsidR="009814BA" w:rsidRPr="006034A7" w:rsidRDefault="009814BA" w:rsidP="00797FF8">
      <w:pPr>
        <w:pStyle w:val="a3"/>
        <w:numPr>
          <w:ilvl w:val="0"/>
          <w:numId w:val="6"/>
        </w:numPr>
        <w:shd w:val="clear" w:color="auto" w:fill="FFFFFF" w:themeFill="background1"/>
        <w:spacing w:before="60" w:line="276" w:lineRule="auto"/>
        <w:ind w:left="0" w:firstLine="851"/>
        <w:rPr>
          <w:rFonts w:cs="Times New Roman"/>
          <w:szCs w:val="28"/>
        </w:rPr>
      </w:pPr>
      <w:r w:rsidRPr="006034A7">
        <w:rPr>
          <w:rFonts w:cs="Times New Roman"/>
          <w:szCs w:val="28"/>
        </w:rPr>
        <w:lastRenderedPageBreak/>
        <w:t>Регіональна програма фінансової підтримки та розвитку Чернівецького обласного комунального підприємства «БАЛЬНЕОЛОГІЧНИЙ САНАТОРІЙ «БРУСНИЦЯ» на 2024-2027 роки (№ 193-14/23)</w:t>
      </w:r>
    </w:p>
    <w:p w:rsidR="009814BA" w:rsidRPr="006034A7" w:rsidRDefault="009814BA" w:rsidP="009814BA">
      <w:pPr>
        <w:shd w:val="clear" w:color="auto" w:fill="FFFFFF" w:themeFill="background1"/>
        <w:spacing w:before="60"/>
        <w:ind w:firstLine="851"/>
        <w:rPr>
          <w:rFonts w:cs="Times New Roman"/>
          <w:szCs w:val="28"/>
        </w:rPr>
      </w:pPr>
      <w:r w:rsidRPr="006034A7">
        <w:rPr>
          <w:rFonts w:cs="Times New Roman"/>
          <w:szCs w:val="28"/>
        </w:rPr>
        <w:t>Окрім того, сесійно внесено зміни до 5 програм</w:t>
      </w:r>
      <w:r>
        <w:rPr>
          <w:rFonts w:cs="Times New Roman"/>
          <w:szCs w:val="28"/>
        </w:rPr>
        <w:t xml:space="preserve">, </w:t>
      </w:r>
      <w:r w:rsidRPr="006034A7">
        <w:rPr>
          <w:rFonts w:cs="Times New Roman"/>
          <w:szCs w:val="28"/>
        </w:rPr>
        <w:t>заслухано інформації про виконання 32 регіональних програм</w:t>
      </w:r>
      <w:r>
        <w:rPr>
          <w:rFonts w:cs="Times New Roman"/>
          <w:szCs w:val="28"/>
        </w:rPr>
        <w:t xml:space="preserve">, </w:t>
      </w:r>
      <w:r w:rsidRPr="006034A7">
        <w:rPr>
          <w:rFonts w:cs="Times New Roman"/>
          <w:szCs w:val="28"/>
        </w:rPr>
        <w:t>прийнят</w:t>
      </w:r>
      <w:r>
        <w:rPr>
          <w:rFonts w:cs="Times New Roman"/>
          <w:szCs w:val="28"/>
        </w:rPr>
        <w:t>о</w:t>
      </w:r>
      <w:r w:rsidRPr="006034A7">
        <w:rPr>
          <w:rFonts w:cs="Times New Roman"/>
          <w:szCs w:val="28"/>
        </w:rPr>
        <w:t xml:space="preserve"> 5 протокольних рішень та створен</w:t>
      </w:r>
      <w:r>
        <w:rPr>
          <w:rFonts w:cs="Times New Roman"/>
          <w:szCs w:val="28"/>
        </w:rPr>
        <w:t>о</w:t>
      </w:r>
      <w:r w:rsidRPr="006034A7">
        <w:rPr>
          <w:rFonts w:cs="Times New Roman"/>
          <w:szCs w:val="28"/>
        </w:rPr>
        <w:t xml:space="preserve"> 1 робоч</w:t>
      </w:r>
      <w:r>
        <w:rPr>
          <w:rFonts w:cs="Times New Roman"/>
          <w:szCs w:val="28"/>
        </w:rPr>
        <w:t>у</w:t>
      </w:r>
      <w:r w:rsidRPr="006034A7">
        <w:rPr>
          <w:rFonts w:cs="Times New Roman"/>
          <w:szCs w:val="28"/>
        </w:rPr>
        <w:t xml:space="preserve"> груп</w:t>
      </w:r>
      <w:r>
        <w:rPr>
          <w:rFonts w:cs="Times New Roman"/>
          <w:szCs w:val="28"/>
        </w:rPr>
        <w:t>у</w:t>
      </w:r>
      <w:r w:rsidRPr="006034A7">
        <w:rPr>
          <w:rFonts w:cs="Times New Roman"/>
          <w:szCs w:val="28"/>
        </w:rPr>
        <w:t xml:space="preserve"> з вивчення ситуації, яка склалася в Чернівецьких ліцеях № 7 та № 9 Чернівецької міської ради.</w:t>
      </w:r>
    </w:p>
    <w:p w:rsidR="009814BA" w:rsidRPr="00F26FF5" w:rsidRDefault="009814BA" w:rsidP="009814BA">
      <w:pPr>
        <w:ind w:firstLine="993"/>
        <w:rPr>
          <w:rFonts w:cs="Times New Roman"/>
          <w:szCs w:val="28"/>
        </w:rPr>
      </w:pPr>
    </w:p>
    <w:p w:rsidR="009814BA" w:rsidRPr="00F26FF5" w:rsidRDefault="009814BA" w:rsidP="009814BA">
      <w:pPr>
        <w:ind w:firstLine="993"/>
        <w:rPr>
          <w:rFonts w:cs="Times New Roman"/>
          <w:szCs w:val="28"/>
        </w:rPr>
      </w:pPr>
    </w:p>
    <w:p w:rsidR="009814BA" w:rsidRPr="00DD3C1C" w:rsidRDefault="009814BA" w:rsidP="009814BA">
      <w:pPr>
        <w:pStyle w:val="a3"/>
        <w:numPr>
          <w:ilvl w:val="0"/>
          <w:numId w:val="1"/>
        </w:numPr>
        <w:rPr>
          <w:rFonts w:cs="Times New Roman"/>
          <w:b/>
          <w:szCs w:val="28"/>
        </w:rPr>
      </w:pPr>
      <w:r w:rsidRPr="00DD3C1C">
        <w:rPr>
          <w:rFonts w:cs="Times New Roman"/>
          <w:b/>
          <w:szCs w:val="28"/>
        </w:rPr>
        <w:t>Робота колегії та постійних комісій.</w:t>
      </w:r>
    </w:p>
    <w:p w:rsidR="009814BA" w:rsidRPr="00F26FF5" w:rsidRDefault="009814BA" w:rsidP="009814BA">
      <w:pPr>
        <w:ind w:firstLine="993"/>
        <w:rPr>
          <w:rFonts w:cs="Times New Roman"/>
          <w:szCs w:val="28"/>
        </w:rPr>
      </w:pPr>
    </w:p>
    <w:p w:rsidR="009814BA" w:rsidRPr="00107C70" w:rsidRDefault="009814BA" w:rsidP="009814BA">
      <w:pPr>
        <w:ind w:firstLine="993"/>
        <w:rPr>
          <w:rFonts w:cs="Times New Roman"/>
          <w:szCs w:val="28"/>
        </w:rPr>
      </w:pPr>
      <w:r w:rsidRPr="00107C70">
        <w:rPr>
          <w:rFonts w:cs="Times New Roman"/>
          <w:szCs w:val="28"/>
        </w:rPr>
        <w:t xml:space="preserve">За звітний період проведено 4 засідання колегії обласної ради, під час яких обговорювали та погоджували питання, що пропонувались до розгляду на пленарних засіданнях ради, а також час і дату проведення чергових сесій. </w:t>
      </w:r>
    </w:p>
    <w:p w:rsidR="009814BA" w:rsidRPr="00F26FF5" w:rsidRDefault="009814BA" w:rsidP="009814BA">
      <w:pPr>
        <w:ind w:firstLine="993"/>
        <w:rPr>
          <w:rFonts w:cs="Times New Roman"/>
          <w:szCs w:val="28"/>
        </w:rPr>
      </w:pPr>
      <w:r w:rsidRPr="00F26FF5">
        <w:rPr>
          <w:rFonts w:cs="Times New Roman"/>
          <w:szCs w:val="28"/>
        </w:rPr>
        <w:t>Кількість постійних комісій обласної ради залишилася незмінною і становить 9. Із початку 202</w:t>
      </w:r>
      <w:r>
        <w:rPr>
          <w:rFonts w:cs="Times New Roman"/>
          <w:szCs w:val="28"/>
        </w:rPr>
        <w:t>3</w:t>
      </w:r>
      <w:r w:rsidRPr="00F26FF5">
        <w:rPr>
          <w:rFonts w:cs="Times New Roman"/>
          <w:szCs w:val="28"/>
        </w:rPr>
        <w:t xml:space="preserve"> року вони провели</w:t>
      </w:r>
      <w:r>
        <w:rPr>
          <w:rFonts w:cs="Times New Roman"/>
          <w:szCs w:val="28"/>
        </w:rPr>
        <w:t xml:space="preserve"> 83</w:t>
      </w:r>
      <w:r w:rsidRPr="00F26FF5">
        <w:rPr>
          <w:rFonts w:cs="Times New Roman"/>
          <w:szCs w:val="28"/>
        </w:rPr>
        <w:t xml:space="preserve"> засідань, на яких розглянули </w:t>
      </w:r>
      <w:r>
        <w:rPr>
          <w:rFonts w:cs="Times New Roman"/>
          <w:szCs w:val="28"/>
        </w:rPr>
        <w:t>335</w:t>
      </w:r>
      <w:r w:rsidRPr="00F26FF5">
        <w:rPr>
          <w:rFonts w:cs="Times New Roman"/>
          <w:szCs w:val="28"/>
        </w:rPr>
        <w:t xml:space="preserve"> питан</w:t>
      </w:r>
      <w:r>
        <w:rPr>
          <w:rFonts w:cs="Times New Roman"/>
          <w:szCs w:val="28"/>
        </w:rPr>
        <w:t>ь</w:t>
      </w:r>
      <w:r w:rsidRPr="00F26FF5">
        <w:rPr>
          <w:rFonts w:cs="Times New Roman"/>
          <w:szCs w:val="28"/>
        </w:rPr>
        <w:t>.</w:t>
      </w:r>
    </w:p>
    <w:p w:rsidR="009814BA" w:rsidRPr="00F26FF5" w:rsidRDefault="009814BA" w:rsidP="009814BA">
      <w:pPr>
        <w:ind w:firstLine="0"/>
        <w:rPr>
          <w:rFonts w:cs="Times New Roman"/>
          <w:szCs w:val="28"/>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3969"/>
        <w:gridCol w:w="3118"/>
        <w:gridCol w:w="1276"/>
        <w:gridCol w:w="1134"/>
      </w:tblGrid>
      <w:tr w:rsidR="009814BA" w:rsidRPr="00F36247" w:rsidTr="00A3048F">
        <w:tc>
          <w:tcPr>
            <w:tcW w:w="852" w:type="dxa"/>
            <w:vMerge w:val="restart"/>
            <w:vAlign w:val="center"/>
          </w:tcPr>
          <w:p w:rsidR="009814BA" w:rsidRPr="00F36247" w:rsidRDefault="009814BA" w:rsidP="00A3048F">
            <w:pPr>
              <w:ind w:firstLine="0"/>
              <w:rPr>
                <w:rFonts w:cs="Times New Roman"/>
                <w:sz w:val="20"/>
                <w:szCs w:val="20"/>
              </w:rPr>
            </w:pPr>
            <w:r w:rsidRPr="00F36247">
              <w:rPr>
                <w:rFonts w:cs="Times New Roman"/>
                <w:sz w:val="20"/>
                <w:szCs w:val="20"/>
              </w:rPr>
              <w:t>№ з/п</w:t>
            </w:r>
          </w:p>
        </w:tc>
        <w:tc>
          <w:tcPr>
            <w:tcW w:w="3969" w:type="dxa"/>
            <w:vMerge w:val="restart"/>
            <w:vAlign w:val="center"/>
          </w:tcPr>
          <w:p w:rsidR="009814BA" w:rsidRPr="00F36247" w:rsidRDefault="009814BA" w:rsidP="00A3048F">
            <w:pPr>
              <w:ind w:firstLine="0"/>
              <w:rPr>
                <w:rFonts w:cs="Times New Roman"/>
                <w:sz w:val="20"/>
                <w:szCs w:val="20"/>
              </w:rPr>
            </w:pPr>
            <w:r w:rsidRPr="00F36247">
              <w:rPr>
                <w:rFonts w:cs="Times New Roman"/>
                <w:sz w:val="20"/>
                <w:szCs w:val="20"/>
              </w:rPr>
              <w:t>Постійна комісія</w:t>
            </w:r>
          </w:p>
        </w:tc>
        <w:tc>
          <w:tcPr>
            <w:tcW w:w="3118" w:type="dxa"/>
            <w:vMerge w:val="restart"/>
            <w:vAlign w:val="center"/>
          </w:tcPr>
          <w:p w:rsidR="009814BA" w:rsidRPr="00F36247" w:rsidRDefault="009814BA" w:rsidP="00A3048F">
            <w:pPr>
              <w:ind w:firstLine="0"/>
              <w:rPr>
                <w:rFonts w:cs="Times New Roman"/>
                <w:sz w:val="20"/>
                <w:szCs w:val="20"/>
              </w:rPr>
            </w:pPr>
            <w:r w:rsidRPr="00F36247">
              <w:rPr>
                <w:rFonts w:cs="Times New Roman"/>
                <w:sz w:val="20"/>
                <w:szCs w:val="20"/>
              </w:rPr>
              <w:t>Голова постійних комісій</w:t>
            </w:r>
          </w:p>
        </w:tc>
        <w:tc>
          <w:tcPr>
            <w:tcW w:w="2410" w:type="dxa"/>
            <w:gridSpan w:val="2"/>
            <w:vAlign w:val="center"/>
          </w:tcPr>
          <w:p w:rsidR="009814BA" w:rsidRPr="00F36247" w:rsidRDefault="009814BA" w:rsidP="00A3048F">
            <w:pPr>
              <w:ind w:firstLine="0"/>
              <w:rPr>
                <w:rFonts w:cs="Times New Roman"/>
                <w:sz w:val="20"/>
                <w:szCs w:val="20"/>
              </w:rPr>
            </w:pPr>
            <w:r w:rsidRPr="00F36247">
              <w:rPr>
                <w:rFonts w:cs="Times New Roman"/>
                <w:sz w:val="20"/>
                <w:szCs w:val="20"/>
              </w:rPr>
              <w:t>Кількість</w:t>
            </w:r>
          </w:p>
          <w:p w:rsidR="009814BA" w:rsidRPr="00F36247" w:rsidRDefault="009814BA" w:rsidP="00A3048F">
            <w:pPr>
              <w:ind w:firstLine="0"/>
              <w:rPr>
                <w:rFonts w:cs="Times New Roman"/>
                <w:sz w:val="20"/>
                <w:szCs w:val="20"/>
              </w:rPr>
            </w:pPr>
          </w:p>
        </w:tc>
      </w:tr>
      <w:tr w:rsidR="009814BA" w:rsidRPr="00F36247" w:rsidTr="00A3048F">
        <w:tc>
          <w:tcPr>
            <w:tcW w:w="852" w:type="dxa"/>
            <w:vMerge/>
            <w:vAlign w:val="center"/>
          </w:tcPr>
          <w:p w:rsidR="009814BA" w:rsidRPr="00F36247" w:rsidRDefault="009814BA" w:rsidP="00A3048F">
            <w:pPr>
              <w:ind w:firstLine="0"/>
              <w:rPr>
                <w:rFonts w:cs="Times New Roman"/>
                <w:sz w:val="20"/>
                <w:szCs w:val="20"/>
              </w:rPr>
            </w:pPr>
          </w:p>
        </w:tc>
        <w:tc>
          <w:tcPr>
            <w:tcW w:w="3969" w:type="dxa"/>
            <w:vMerge/>
            <w:vAlign w:val="center"/>
          </w:tcPr>
          <w:p w:rsidR="009814BA" w:rsidRPr="00F36247" w:rsidRDefault="009814BA" w:rsidP="00A3048F">
            <w:pPr>
              <w:ind w:firstLine="0"/>
              <w:rPr>
                <w:rFonts w:cs="Times New Roman"/>
                <w:sz w:val="20"/>
                <w:szCs w:val="20"/>
              </w:rPr>
            </w:pPr>
          </w:p>
        </w:tc>
        <w:tc>
          <w:tcPr>
            <w:tcW w:w="3118" w:type="dxa"/>
            <w:vMerge/>
            <w:vAlign w:val="center"/>
          </w:tcPr>
          <w:p w:rsidR="009814BA" w:rsidRPr="00F36247" w:rsidRDefault="009814BA" w:rsidP="00A3048F">
            <w:pPr>
              <w:ind w:firstLine="0"/>
              <w:rPr>
                <w:rFonts w:cs="Times New Roman"/>
                <w:sz w:val="20"/>
                <w:szCs w:val="20"/>
              </w:rPr>
            </w:pPr>
          </w:p>
        </w:tc>
        <w:tc>
          <w:tcPr>
            <w:tcW w:w="1276" w:type="dxa"/>
            <w:vAlign w:val="center"/>
          </w:tcPr>
          <w:p w:rsidR="009814BA" w:rsidRPr="00F36247" w:rsidRDefault="009814BA" w:rsidP="00A3048F">
            <w:pPr>
              <w:ind w:firstLine="0"/>
              <w:rPr>
                <w:rFonts w:cs="Times New Roman"/>
                <w:sz w:val="20"/>
                <w:szCs w:val="20"/>
              </w:rPr>
            </w:pPr>
            <w:r w:rsidRPr="00F36247">
              <w:rPr>
                <w:rFonts w:cs="Times New Roman"/>
                <w:sz w:val="20"/>
                <w:szCs w:val="20"/>
              </w:rPr>
              <w:t>засідань</w:t>
            </w:r>
          </w:p>
        </w:tc>
        <w:tc>
          <w:tcPr>
            <w:tcW w:w="1134" w:type="dxa"/>
            <w:vAlign w:val="center"/>
          </w:tcPr>
          <w:p w:rsidR="009814BA" w:rsidRPr="00F36247" w:rsidRDefault="009814BA" w:rsidP="00A3048F">
            <w:pPr>
              <w:ind w:firstLine="0"/>
              <w:rPr>
                <w:rFonts w:cs="Times New Roman"/>
                <w:sz w:val="20"/>
                <w:szCs w:val="20"/>
              </w:rPr>
            </w:pPr>
            <w:r w:rsidRPr="00F36247">
              <w:rPr>
                <w:rFonts w:cs="Times New Roman"/>
                <w:sz w:val="20"/>
                <w:szCs w:val="20"/>
              </w:rPr>
              <w:t>питань</w:t>
            </w:r>
          </w:p>
        </w:tc>
      </w:tr>
      <w:tr w:rsidR="009814BA" w:rsidRPr="00F36247" w:rsidTr="00A3048F">
        <w:tc>
          <w:tcPr>
            <w:tcW w:w="852" w:type="dxa"/>
            <w:vAlign w:val="center"/>
          </w:tcPr>
          <w:p w:rsidR="009814BA" w:rsidRPr="00F36247" w:rsidRDefault="009814BA" w:rsidP="00797FF8">
            <w:pPr>
              <w:pStyle w:val="a3"/>
              <w:numPr>
                <w:ilvl w:val="0"/>
                <w:numId w:val="5"/>
              </w:numPr>
              <w:rPr>
                <w:rFonts w:cs="Times New Roman"/>
                <w:sz w:val="20"/>
                <w:szCs w:val="20"/>
              </w:rPr>
            </w:pPr>
          </w:p>
        </w:tc>
        <w:tc>
          <w:tcPr>
            <w:tcW w:w="3969" w:type="dxa"/>
            <w:vAlign w:val="center"/>
          </w:tcPr>
          <w:p w:rsidR="009814BA" w:rsidRPr="00F36247" w:rsidRDefault="009814BA" w:rsidP="00A3048F">
            <w:pPr>
              <w:ind w:firstLine="0"/>
              <w:rPr>
                <w:rFonts w:cs="Times New Roman"/>
                <w:sz w:val="20"/>
                <w:szCs w:val="20"/>
              </w:rPr>
            </w:pPr>
            <w:r w:rsidRPr="00F36247">
              <w:rPr>
                <w:rFonts w:cs="Times New Roman"/>
                <w:sz w:val="20"/>
                <w:szCs w:val="20"/>
              </w:rPr>
              <w:t xml:space="preserve">Постійна комісія з питань бюджету </w:t>
            </w:r>
          </w:p>
        </w:tc>
        <w:tc>
          <w:tcPr>
            <w:tcW w:w="3118" w:type="dxa"/>
            <w:vAlign w:val="center"/>
          </w:tcPr>
          <w:p w:rsidR="009814BA" w:rsidRPr="00F36247" w:rsidRDefault="009814BA" w:rsidP="00A3048F">
            <w:pPr>
              <w:ind w:firstLine="0"/>
              <w:rPr>
                <w:rFonts w:cs="Times New Roman"/>
                <w:sz w:val="20"/>
                <w:szCs w:val="20"/>
              </w:rPr>
            </w:pPr>
            <w:r w:rsidRPr="00F36247">
              <w:rPr>
                <w:rFonts w:cs="Times New Roman"/>
                <w:sz w:val="20"/>
                <w:szCs w:val="20"/>
              </w:rPr>
              <w:t>ШЕВЧУК</w:t>
            </w:r>
          </w:p>
          <w:p w:rsidR="009814BA" w:rsidRPr="00F36247" w:rsidRDefault="009814BA" w:rsidP="00A3048F">
            <w:pPr>
              <w:ind w:firstLine="0"/>
              <w:rPr>
                <w:rFonts w:cs="Times New Roman"/>
                <w:sz w:val="20"/>
                <w:szCs w:val="20"/>
              </w:rPr>
            </w:pPr>
            <w:r w:rsidRPr="00F36247">
              <w:rPr>
                <w:rFonts w:cs="Times New Roman"/>
                <w:sz w:val="20"/>
                <w:szCs w:val="20"/>
              </w:rPr>
              <w:t>Іван Васильович</w:t>
            </w:r>
          </w:p>
        </w:tc>
        <w:tc>
          <w:tcPr>
            <w:tcW w:w="1276" w:type="dxa"/>
            <w:vAlign w:val="center"/>
          </w:tcPr>
          <w:p w:rsidR="009814BA" w:rsidRPr="00F36247" w:rsidRDefault="009814BA" w:rsidP="00A3048F">
            <w:pPr>
              <w:ind w:firstLine="0"/>
              <w:rPr>
                <w:rFonts w:cs="Times New Roman"/>
                <w:sz w:val="20"/>
                <w:szCs w:val="20"/>
              </w:rPr>
            </w:pPr>
            <w:r>
              <w:rPr>
                <w:rFonts w:cs="Times New Roman"/>
                <w:sz w:val="20"/>
                <w:szCs w:val="20"/>
              </w:rPr>
              <w:t>4</w:t>
            </w:r>
          </w:p>
        </w:tc>
        <w:tc>
          <w:tcPr>
            <w:tcW w:w="1134" w:type="dxa"/>
            <w:vAlign w:val="center"/>
          </w:tcPr>
          <w:p w:rsidR="009814BA" w:rsidRPr="00F36247" w:rsidRDefault="009814BA" w:rsidP="00A3048F">
            <w:pPr>
              <w:ind w:firstLine="0"/>
              <w:rPr>
                <w:rFonts w:cs="Times New Roman"/>
                <w:sz w:val="20"/>
                <w:szCs w:val="20"/>
              </w:rPr>
            </w:pPr>
            <w:r>
              <w:rPr>
                <w:rFonts w:cs="Times New Roman"/>
                <w:sz w:val="20"/>
                <w:szCs w:val="20"/>
              </w:rPr>
              <w:t>61</w:t>
            </w:r>
          </w:p>
        </w:tc>
      </w:tr>
      <w:tr w:rsidR="009814BA" w:rsidRPr="00F36247" w:rsidTr="00A3048F">
        <w:tc>
          <w:tcPr>
            <w:tcW w:w="852" w:type="dxa"/>
            <w:vAlign w:val="center"/>
          </w:tcPr>
          <w:p w:rsidR="009814BA" w:rsidRPr="00F36247" w:rsidRDefault="009814BA" w:rsidP="00797FF8">
            <w:pPr>
              <w:pStyle w:val="a3"/>
              <w:numPr>
                <w:ilvl w:val="0"/>
                <w:numId w:val="5"/>
              </w:numPr>
              <w:rPr>
                <w:rFonts w:cs="Times New Roman"/>
                <w:sz w:val="20"/>
                <w:szCs w:val="20"/>
              </w:rPr>
            </w:pPr>
          </w:p>
        </w:tc>
        <w:tc>
          <w:tcPr>
            <w:tcW w:w="3969" w:type="dxa"/>
            <w:vAlign w:val="center"/>
          </w:tcPr>
          <w:p w:rsidR="009814BA" w:rsidRPr="00F36247" w:rsidRDefault="009814BA" w:rsidP="00A3048F">
            <w:pPr>
              <w:ind w:firstLine="0"/>
              <w:rPr>
                <w:rFonts w:cs="Times New Roman"/>
                <w:sz w:val="20"/>
                <w:szCs w:val="20"/>
              </w:rPr>
            </w:pPr>
            <w:r w:rsidRPr="00F36247">
              <w:rPr>
                <w:rFonts w:cs="Times New Roman"/>
                <w:sz w:val="20"/>
                <w:szCs w:val="20"/>
              </w:rPr>
              <w:t>Постійна комісія з питань управління об’єктами спільної власності територіальних громад сіл, селищ, міст області</w:t>
            </w:r>
          </w:p>
        </w:tc>
        <w:tc>
          <w:tcPr>
            <w:tcW w:w="3118" w:type="dxa"/>
            <w:vAlign w:val="center"/>
          </w:tcPr>
          <w:p w:rsidR="009814BA" w:rsidRPr="00F36247" w:rsidRDefault="009814BA" w:rsidP="00A3048F">
            <w:pPr>
              <w:ind w:firstLine="0"/>
              <w:rPr>
                <w:rFonts w:cs="Times New Roman"/>
                <w:sz w:val="20"/>
                <w:szCs w:val="20"/>
              </w:rPr>
            </w:pPr>
            <w:r w:rsidRPr="00F36247">
              <w:rPr>
                <w:rFonts w:cs="Times New Roman"/>
                <w:sz w:val="20"/>
                <w:szCs w:val="20"/>
              </w:rPr>
              <w:t xml:space="preserve">БОЛТУНОВ </w:t>
            </w:r>
          </w:p>
          <w:p w:rsidR="009814BA" w:rsidRPr="00F36247" w:rsidRDefault="009814BA" w:rsidP="00A3048F">
            <w:pPr>
              <w:ind w:firstLine="0"/>
              <w:rPr>
                <w:rFonts w:cs="Times New Roman"/>
                <w:sz w:val="20"/>
                <w:szCs w:val="20"/>
              </w:rPr>
            </w:pPr>
            <w:r w:rsidRPr="00F36247">
              <w:rPr>
                <w:rFonts w:cs="Times New Roman"/>
                <w:sz w:val="20"/>
                <w:szCs w:val="20"/>
              </w:rPr>
              <w:t>Олександр Валерійович</w:t>
            </w:r>
          </w:p>
        </w:tc>
        <w:tc>
          <w:tcPr>
            <w:tcW w:w="1276" w:type="dxa"/>
            <w:vAlign w:val="center"/>
          </w:tcPr>
          <w:p w:rsidR="009814BA" w:rsidRPr="00F36247" w:rsidRDefault="009814BA" w:rsidP="00A3048F">
            <w:pPr>
              <w:ind w:firstLine="0"/>
              <w:rPr>
                <w:rFonts w:cs="Times New Roman"/>
                <w:sz w:val="20"/>
                <w:szCs w:val="20"/>
              </w:rPr>
            </w:pPr>
            <w:r>
              <w:rPr>
                <w:rFonts w:cs="Times New Roman"/>
                <w:sz w:val="20"/>
                <w:szCs w:val="20"/>
              </w:rPr>
              <w:t>9</w:t>
            </w:r>
          </w:p>
        </w:tc>
        <w:tc>
          <w:tcPr>
            <w:tcW w:w="1134" w:type="dxa"/>
            <w:vAlign w:val="center"/>
          </w:tcPr>
          <w:p w:rsidR="009814BA" w:rsidRPr="00F36247" w:rsidRDefault="009814BA" w:rsidP="00A3048F">
            <w:pPr>
              <w:ind w:firstLine="0"/>
              <w:rPr>
                <w:rFonts w:cs="Times New Roman"/>
                <w:sz w:val="20"/>
                <w:szCs w:val="20"/>
              </w:rPr>
            </w:pPr>
            <w:r>
              <w:rPr>
                <w:rFonts w:cs="Times New Roman"/>
                <w:sz w:val="20"/>
                <w:szCs w:val="20"/>
              </w:rPr>
              <w:t>79</w:t>
            </w:r>
          </w:p>
        </w:tc>
      </w:tr>
      <w:tr w:rsidR="009814BA" w:rsidRPr="00F36247" w:rsidTr="00A3048F">
        <w:tc>
          <w:tcPr>
            <w:tcW w:w="852" w:type="dxa"/>
            <w:vAlign w:val="center"/>
          </w:tcPr>
          <w:p w:rsidR="009814BA" w:rsidRPr="00F36247" w:rsidRDefault="009814BA" w:rsidP="00797FF8">
            <w:pPr>
              <w:pStyle w:val="a3"/>
              <w:numPr>
                <w:ilvl w:val="0"/>
                <w:numId w:val="5"/>
              </w:numPr>
              <w:rPr>
                <w:rFonts w:cs="Times New Roman"/>
                <w:sz w:val="20"/>
                <w:szCs w:val="20"/>
              </w:rPr>
            </w:pPr>
          </w:p>
        </w:tc>
        <w:tc>
          <w:tcPr>
            <w:tcW w:w="3969" w:type="dxa"/>
            <w:vAlign w:val="center"/>
          </w:tcPr>
          <w:p w:rsidR="009814BA" w:rsidRPr="00F36247" w:rsidRDefault="009814BA" w:rsidP="00A3048F">
            <w:pPr>
              <w:ind w:firstLine="0"/>
              <w:rPr>
                <w:rFonts w:cs="Times New Roman"/>
                <w:sz w:val="20"/>
                <w:szCs w:val="20"/>
              </w:rPr>
            </w:pPr>
            <w:r w:rsidRPr="00F36247">
              <w:rPr>
                <w:rFonts w:cs="Times New Roman"/>
                <w:sz w:val="20"/>
                <w:szCs w:val="20"/>
              </w:rPr>
              <w:t>Постійна комісія з питань будівництва, архітектури, інфраструктури, житлово-комунального господарства, транспорту та зв’язку</w:t>
            </w:r>
          </w:p>
        </w:tc>
        <w:tc>
          <w:tcPr>
            <w:tcW w:w="3118" w:type="dxa"/>
            <w:vAlign w:val="center"/>
          </w:tcPr>
          <w:p w:rsidR="009814BA" w:rsidRPr="00F36247" w:rsidRDefault="009814BA" w:rsidP="00A3048F">
            <w:pPr>
              <w:ind w:firstLine="0"/>
              <w:rPr>
                <w:rFonts w:cs="Times New Roman"/>
                <w:sz w:val="20"/>
                <w:szCs w:val="20"/>
              </w:rPr>
            </w:pPr>
            <w:r w:rsidRPr="00F36247">
              <w:rPr>
                <w:rFonts w:cs="Times New Roman"/>
                <w:sz w:val="20"/>
                <w:szCs w:val="20"/>
              </w:rPr>
              <w:t xml:space="preserve">МОРОЗ </w:t>
            </w:r>
          </w:p>
          <w:p w:rsidR="009814BA" w:rsidRPr="00F36247" w:rsidRDefault="009814BA" w:rsidP="00A3048F">
            <w:pPr>
              <w:ind w:firstLine="0"/>
              <w:rPr>
                <w:rFonts w:cs="Times New Roman"/>
                <w:sz w:val="20"/>
                <w:szCs w:val="20"/>
              </w:rPr>
            </w:pPr>
            <w:r w:rsidRPr="00F36247">
              <w:rPr>
                <w:rFonts w:cs="Times New Roman"/>
                <w:sz w:val="20"/>
                <w:szCs w:val="20"/>
              </w:rPr>
              <w:t>Володимир Васильович</w:t>
            </w:r>
          </w:p>
        </w:tc>
        <w:tc>
          <w:tcPr>
            <w:tcW w:w="1276" w:type="dxa"/>
            <w:vAlign w:val="center"/>
          </w:tcPr>
          <w:p w:rsidR="009814BA" w:rsidRPr="00F36247" w:rsidRDefault="009814BA" w:rsidP="00A3048F">
            <w:pPr>
              <w:ind w:firstLine="0"/>
              <w:rPr>
                <w:rFonts w:cs="Times New Roman"/>
                <w:sz w:val="20"/>
                <w:szCs w:val="20"/>
              </w:rPr>
            </w:pPr>
            <w:r>
              <w:rPr>
                <w:rFonts w:cs="Times New Roman"/>
                <w:sz w:val="20"/>
                <w:szCs w:val="20"/>
              </w:rPr>
              <w:t>2</w:t>
            </w:r>
          </w:p>
        </w:tc>
        <w:tc>
          <w:tcPr>
            <w:tcW w:w="1134" w:type="dxa"/>
            <w:vAlign w:val="center"/>
          </w:tcPr>
          <w:p w:rsidR="009814BA" w:rsidRPr="00F36247" w:rsidRDefault="009814BA" w:rsidP="00A3048F">
            <w:pPr>
              <w:ind w:firstLine="0"/>
              <w:rPr>
                <w:rFonts w:cs="Times New Roman"/>
                <w:sz w:val="20"/>
                <w:szCs w:val="20"/>
              </w:rPr>
            </w:pPr>
            <w:r>
              <w:rPr>
                <w:rFonts w:cs="Times New Roman"/>
                <w:sz w:val="20"/>
                <w:szCs w:val="20"/>
              </w:rPr>
              <w:t>10</w:t>
            </w:r>
          </w:p>
        </w:tc>
      </w:tr>
      <w:tr w:rsidR="009814BA" w:rsidRPr="00F36247" w:rsidTr="00A3048F">
        <w:tc>
          <w:tcPr>
            <w:tcW w:w="852" w:type="dxa"/>
            <w:vAlign w:val="center"/>
          </w:tcPr>
          <w:p w:rsidR="009814BA" w:rsidRPr="00F36247" w:rsidRDefault="009814BA" w:rsidP="00797FF8">
            <w:pPr>
              <w:pStyle w:val="a3"/>
              <w:numPr>
                <w:ilvl w:val="0"/>
                <w:numId w:val="5"/>
              </w:numPr>
              <w:rPr>
                <w:rFonts w:cs="Times New Roman"/>
                <w:sz w:val="20"/>
                <w:szCs w:val="20"/>
              </w:rPr>
            </w:pPr>
          </w:p>
        </w:tc>
        <w:tc>
          <w:tcPr>
            <w:tcW w:w="3969" w:type="dxa"/>
            <w:vAlign w:val="center"/>
          </w:tcPr>
          <w:p w:rsidR="009814BA" w:rsidRPr="00F36247" w:rsidRDefault="009814BA" w:rsidP="00A3048F">
            <w:pPr>
              <w:ind w:firstLine="0"/>
              <w:rPr>
                <w:rFonts w:cs="Times New Roman"/>
                <w:sz w:val="20"/>
                <w:szCs w:val="20"/>
              </w:rPr>
            </w:pPr>
            <w:r w:rsidRPr="00F36247">
              <w:rPr>
                <w:rFonts w:cs="Times New Roman"/>
                <w:sz w:val="20"/>
                <w:szCs w:val="20"/>
              </w:rPr>
              <w:t>Постійна комісія з питань регуляторної політики, розвитку підприємництва, агропромислового розвитку та земельних відносин</w:t>
            </w:r>
          </w:p>
        </w:tc>
        <w:tc>
          <w:tcPr>
            <w:tcW w:w="3118" w:type="dxa"/>
            <w:vAlign w:val="center"/>
          </w:tcPr>
          <w:p w:rsidR="009814BA" w:rsidRPr="00F36247" w:rsidRDefault="009814BA" w:rsidP="00A3048F">
            <w:pPr>
              <w:ind w:firstLine="0"/>
              <w:rPr>
                <w:rFonts w:cs="Times New Roman"/>
                <w:sz w:val="20"/>
                <w:szCs w:val="20"/>
              </w:rPr>
            </w:pPr>
            <w:r w:rsidRPr="00F36247">
              <w:rPr>
                <w:rFonts w:cs="Times New Roman"/>
                <w:sz w:val="20"/>
                <w:szCs w:val="20"/>
              </w:rPr>
              <w:t xml:space="preserve">ГОНЧАР </w:t>
            </w:r>
          </w:p>
          <w:p w:rsidR="009814BA" w:rsidRPr="00F36247" w:rsidRDefault="009814BA" w:rsidP="00A3048F">
            <w:pPr>
              <w:ind w:firstLine="0"/>
              <w:rPr>
                <w:rFonts w:cs="Times New Roman"/>
                <w:sz w:val="20"/>
                <w:szCs w:val="20"/>
              </w:rPr>
            </w:pPr>
            <w:r w:rsidRPr="00F36247">
              <w:rPr>
                <w:rFonts w:cs="Times New Roman"/>
                <w:sz w:val="20"/>
                <w:szCs w:val="20"/>
              </w:rPr>
              <w:t>Василь Борисович</w:t>
            </w:r>
          </w:p>
        </w:tc>
        <w:tc>
          <w:tcPr>
            <w:tcW w:w="1276" w:type="dxa"/>
            <w:vAlign w:val="center"/>
          </w:tcPr>
          <w:p w:rsidR="009814BA" w:rsidRPr="00F36247" w:rsidRDefault="009814BA" w:rsidP="00A3048F">
            <w:pPr>
              <w:ind w:firstLine="0"/>
              <w:rPr>
                <w:rFonts w:cs="Times New Roman"/>
                <w:sz w:val="20"/>
                <w:szCs w:val="20"/>
              </w:rPr>
            </w:pPr>
            <w:r>
              <w:rPr>
                <w:rFonts w:cs="Times New Roman"/>
                <w:sz w:val="20"/>
                <w:szCs w:val="20"/>
              </w:rPr>
              <w:t>4</w:t>
            </w:r>
          </w:p>
        </w:tc>
        <w:tc>
          <w:tcPr>
            <w:tcW w:w="1134" w:type="dxa"/>
            <w:vAlign w:val="center"/>
          </w:tcPr>
          <w:p w:rsidR="009814BA" w:rsidRPr="00F36247" w:rsidRDefault="009814BA" w:rsidP="00A3048F">
            <w:pPr>
              <w:ind w:firstLine="0"/>
              <w:rPr>
                <w:rFonts w:cs="Times New Roman"/>
                <w:sz w:val="20"/>
                <w:szCs w:val="20"/>
              </w:rPr>
            </w:pPr>
            <w:r>
              <w:rPr>
                <w:rFonts w:cs="Times New Roman"/>
                <w:sz w:val="20"/>
                <w:szCs w:val="20"/>
              </w:rPr>
              <w:t>11</w:t>
            </w:r>
          </w:p>
        </w:tc>
      </w:tr>
      <w:tr w:rsidR="009814BA" w:rsidRPr="00F36247" w:rsidTr="00A3048F">
        <w:tc>
          <w:tcPr>
            <w:tcW w:w="852" w:type="dxa"/>
            <w:vAlign w:val="center"/>
          </w:tcPr>
          <w:p w:rsidR="009814BA" w:rsidRPr="00F36247" w:rsidRDefault="009814BA" w:rsidP="00797FF8">
            <w:pPr>
              <w:pStyle w:val="a3"/>
              <w:numPr>
                <w:ilvl w:val="0"/>
                <w:numId w:val="5"/>
              </w:numPr>
              <w:rPr>
                <w:rFonts w:cs="Times New Roman"/>
                <w:sz w:val="20"/>
                <w:szCs w:val="20"/>
              </w:rPr>
            </w:pPr>
          </w:p>
        </w:tc>
        <w:tc>
          <w:tcPr>
            <w:tcW w:w="3969" w:type="dxa"/>
            <w:vAlign w:val="center"/>
          </w:tcPr>
          <w:p w:rsidR="009814BA" w:rsidRPr="00F36247" w:rsidRDefault="009814BA" w:rsidP="00A3048F">
            <w:pPr>
              <w:ind w:firstLine="0"/>
              <w:rPr>
                <w:rFonts w:cs="Times New Roman"/>
                <w:sz w:val="20"/>
                <w:szCs w:val="20"/>
              </w:rPr>
            </w:pPr>
            <w:r w:rsidRPr="00F36247">
              <w:rPr>
                <w:rFonts w:cs="Times New Roman"/>
                <w:sz w:val="20"/>
                <w:szCs w:val="20"/>
              </w:rPr>
              <w:t>Постійна комісія з питань охорони здоров’я, праці, соціального захисту населення та підтримки учасників АТО і членів їх сімей</w:t>
            </w:r>
          </w:p>
        </w:tc>
        <w:tc>
          <w:tcPr>
            <w:tcW w:w="3118" w:type="dxa"/>
            <w:vAlign w:val="center"/>
          </w:tcPr>
          <w:p w:rsidR="009814BA" w:rsidRPr="00F36247" w:rsidRDefault="009814BA" w:rsidP="00A3048F">
            <w:pPr>
              <w:ind w:firstLine="0"/>
              <w:rPr>
                <w:rFonts w:cs="Times New Roman"/>
                <w:sz w:val="20"/>
                <w:szCs w:val="20"/>
              </w:rPr>
            </w:pPr>
            <w:r w:rsidRPr="00F36247">
              <w:rPr>
                <w:rFonts w:cs="Times New Roman"/>
                <w:sz w:val="20"/>
                <w:szCs w:val="20"/>
              </w:rPr>
              <w:t>ШКРОБАНЕЦЬ</w:t>
            </w:r>
          </w:p>
          <w:p w:rsidR="009814BA" w:rsidRPr="00F36247" w:rsidRDefault="009814BA" w:rsidP="00A3048F">
            <w:pPr>
              <w:ind w:firstLine="0"/>
              <w:rPr>
                <w:rFonts w:cs="Times New Roman"/>
                <w:sz w:val="20"/>
                <w:szCs w:val="20"/>
              </w:rPr>
            </w:pPr>
            <w:r w:rsidRPr="00F36247">
              <w:rPr>
                <w:rFonts w:cs="Times New Roman"/>
                <w:sz w:val="20"/>
                <w:szCs w:val="20"/>
              </w:rPr>
              <w:t>Ігор Дмитрович</w:t>
            </w:r>
          </w:p>
        </w:tc>
        <w:tc>
          <w:tcPr>
            <w:tcW w:w="1276" w:type="dxa"/>
            <w:vAlign w:val="center"/>
          </w:tcPr>
          <w:p w:rsidR="009814BA" w:rsidRPr="00F36247" w:rsidRDefault="009814BA" w:rsidP="00A3048F">
            <w:pPr>
              <w:ind w:firstLine="0"/>
              <w:rPr>
                <w:rFonts w:cs="Times New Roman"/>
                <w:sz w:val="20"/>
                <w:szCs w:val="20"/>
              </w:rPr>
            </w:pPr>
            <w:r>
              <w:rPr>
                <w:rFonts w:cs="Times New Roman"/>
                <w:sz w:val="20"/>
                <w:szCs w:val="20"/>
              </w:rPr>
              <w:t>4</w:t>
            </w:r>
          </w:p>
        </w:tc>
        <w:tc>
          <w:tcPr>
            <w:tcW w:w="1134" w:type="dxa"/>
            <w:vAlign w:val="center"/>
          </w:tcPr>
          <w:p w:rsidR="009814BA" w:rsidRPr="00F36247" w:rsidRDefault="009814BA" w:rsidP="00A3048F">
            <w:pPr>
              <w:ind w:firstLine="0"/>
              <w:rPr>
                <w:rFonts w:cs="Times New Roman"/>
                <w:sz w:val="20"/>
                <w:szCs w:val="20"/>
              </w:rPr>
            </w:pPr>
            <w:r>
              <w:rPr>
                <w:rFonts w:cs="Times New Roman"/>
                <w:sz w:val="20"/>
                <w:szCs w:val="20"/>
              </w:rPr>
              <w:t>33</w:t>
            </w:r>
          </w:p>
        </w:tc>
      </w:tr>
      <w:tr w:rsidR="009814BA" w:rsidRPr="00F36247" w:rsidTr="00A3048F">
        <w:tc>
          <w:tcPr>
            <w:tcW w:w="852" w:type="dxa"/>
            <w:vAlign w:val="center"/>
          </w:tcPr>
          <w:p w:rsidR="009814BA" w:rsidRPr="00F36247" w:rsidRDefault="009814BA" w:rsidP="00797FF8">
            <w:pPr>
              <w:pStyle w:val="a3"/>
              <w:numPr>
                <w:ilvl w:val="0"/>
                <w:numId w:val="5"/>
              </w:numPr>
              <w:rPr>
                <w:rFonts w:cs="Times New Roman"/>
                <w:sz w:val="20"/>
                <w:szCs w:val="20"/>
              </w:rPr>
            </w:pPr>
          </w:p>
        </w:tc>
        <w:tc>
          <w:tcPr>
            <w:tcW w:w="3969" w:type="dxa"/>
            <w:vAlign w:val="center"/>
          </w:tcPr>
          <w:p w:rsidR="009814BA" w:rsidRPr="00F36247" w:rsidRDefault="009814BA" w:rsidP="00A3048F">
            <w:pPr>
              <w:ind w:firstLine="0"/>
              <w:rPr>
                <w:rFonts w:cs="Times New Roman"/>
                <w:sz w:val="20"/>
                <w:szCs w:val="20"/>
              </w:rPr>
            </w:pPr>
            <w:r w:rsidRPr="00F36247">
              <w:rPr>
                <w:rFonts w:cs="Times New Roman"/>
                <w:sz w:val="20"/>
                <w:szCs w:val="20"/>
              </w:rPr>
              <w:t>Постійна комісія з питань освіти, науки, культури, туризму, спорту та молодіжної політики</w:t>
            </w:r>
          </w:p>
        </w:tc>
        <w:tc>
          <w:tcPr>
            <w:tcW w:w="3118" w:type="dxa"/>
            <w:vAlign w:val="center"/>
          </w:tcPr>
          <w:p w:rsidR="009814BA" w:rsidRPr="00F36247" w:rsidRDefault="009814BA" w:rsidP="00A3048F">
            <w:pPr>
              <w:ind w:firstLine="0"/>
              <w:rPr>
                <w:rFonts w:cs="Times New Roman"/>
                <w:sz w:val="20"/>
                <w:szCs w:val="20"/>
              </w:rPr>
            </w:pPr>
            <w:r w:rsidRPr="00F36247">
              <w:rPr>
                <w:rFonts w:cs="Times New Roman"/>
                <w:sz w:val="20"/>
                <w:szCs w:val="20"/>
              </w:rPr>
              <w:t>ПАЛІЙЧУК</w:t>
            </w:r>
          </w:p>
          <w:p w:rsidR="009814BA" w:rsidRPr="00F36247" w:rsidRDefault="009814BA" w:rsidP="00A3048F">
            <w:pPr>
              <w:ind w:firstLine="0"/>
              <w:rPr>
                <w:rFonts w:cs="Times New Roman"/>
                <w:sz w:val="20"/>
                <w:szCs w:val="20"/>
              </w:rPr>
            </w:pPr>
            <w:r w:rsidRPr="00F36247">
              <w:rPr>
                <w:rFonts w:cs="Times New Roman"/>
                <w:sz w:val="20"/>
                <w:szCs w:val="20"/>
              </w:rPr>
              <w:t>Оксана Михайлівна</w:t>
            </w:r>
          </w:p>
        </w:tc>
        <w:tc>
          <w:tcPr>
            <w:tcW w:w="1276" w:type="dxa"/>
            <w:vAlign w:val="center"/>
          </w:tcPr>
          <w:p w:rsidR="009814BA" w:rsidRPr="00F36247" w:rsidRDefault="009814BA" w:rsidP="00A3048F">
            <w:pPr>
              <w:ind w:firstLine="0"/>
              <w:rPr>
                <w:rFonts w:cs="Times New Roman"/>
                <w:sz w:val="20"/>
                <w:szCs w:val="20"/>
              </w:rPr>
            </w:pPr>
            <w:r>
              <w:rPr>
                <w:rFonts w:cs="Times New Roman"/>
                <w:sz w:val="20"/>
                <w:szCs w:val="20"/>
              </w:rPr>
              <w:t>10</w:t>
            </w:r>
          </w:p>
        </w:tc>
        <w:tc>
          <w:tcPr>
            <w:tcW w:w="1134" w:type="dxa"/>
            <w:vAlign w:val="center"/>
          </w:tcPr>
          <w:p w:rsidR="009814BA" w:rsidRPr="00F36247" w:rsidRDefault="009814BA" w:rsidP="00A3048F">
            <w:pPr>
              <w:ind w:firstLine="0"/>
              <w:rPr>
                <w:rFonts w:cs="Times New Roman"/>
                <w:sz w:val="20"/>
                <w:szCs w:val="20"/>
              </w:rPr>
            </w:pPr>
            <w:r>
              <w:rPr>
                <w:rFonts w:cs="Times New Roman"/>
                <w:sz w:val="20"/>
                <w:szCs w:val="20"/>
              </w:rPr>
              <w:t>39</w:t>
            </w:r>
          </w:p>
        </w:tc>
      </w:tr>
      <w:tr w:rsidR="009814BA" w:rsidRPr="00F36247" w:rsidTr="00A3048F">
        <w:tc>
          <w:tcPr>
            <w:tcW w:w="852" w:type="dxa"/>
            <w:vAlign w:val="center"/>
          </w:tcPr>
          <w:p w:rsidR="009814BA" w:rsidRPr="00F36247" w:rsidRDefault="009814BA" w:rsidP="00797FF8">
            <w:pPr>
              <w:pStyle w:val="a3"/>
              <w:numPr>
                <w:ilvl w:val="0"/>
                <w:numId w:val="5"/>
              </w:numPr>
              <w:rPr>
                <w:rFonts w:cs="Times New Roman"/>
                <w:sz w:val="20"/>
                <w:szCs w:val="20"/>
              </w:rPr>
            </w:pPr>
          </w:p>
        </w:tc>
        <w:tc>
          <w:tcPr>
            <w:tcW w:w="3969" w:type="dxa"/>
            <w:vAlign w:val="center"/>
          </w:tcPr>
          <w:p w:rsidR="009814BA" w:rsidRPr="00F36247" w:rsidRDefault="009814BA" w:rsidP="00A3048F">
            <w:pPr>
              <w:ind w:firstLine="0"/>
              <w:rPr>
                <w:rFonts w:cs="Times New Roman"/>
                <w:sz w:val="20"/>
                <w:szCs w:val="20"/>
              </w:rPr>
            </w:pPr>
            <w:r w:rsidRPr="00F36247">
              <w:rPr>
                <w:rFonts w:cs="Times New Roman"/>
                <w:sz w:val="20"/>
                <w:szCs w:val="20"/>
              </w:rPr>
              <w:t>Постійна комісія з питань охорони навколишнього природного середовища, природокористування, паливно-енергетичного комплексу та надзвичайних ситуацій</w:t>
            </w:r>
          </w:p>
        </w:tc>
        <w:tc>
          <w:tcPr>
            <w:tcW w:w="3118" w:type="dxa"/>
            <w:vAlign w:val="center"/>
          </w:tcPr>
          <w:p w:rsidR="009814BA" w:rsidRPr="00F36247" w:rsidRDefault="009814BA" w:rsidP="00A3048F">
            <w:pPr>
              <w:ind w:firstLine="0"/>
              <w:rPr>
                <w:rFonts w:cs="Times New Roman"/>
                <w:sz w:val="20"/>
                <w:szCs w:val="20"/>
              </w:rPr>
            </w:pPr>
            <w:r w:rsidRPr="00F36247">
              <w:rPr>
                <w:rFonts w:cs="Times New Roman"/>
                <w:sz w:val="20"/>
                <w:szCs w:val="20"/>
              </w:rPr>
              <w:t>БАРТОШ</w:t>
            </w:r>
          </w:p>
          <w:p w:rsidR="009814BA" w:rsidRPr="00F36247" w:rsidRDefault="009814BA" w:rsidP="00A3048F">
            <w:pPr>
              <w:ind w:firstLine="0"/>
              <w:rPr>
                <w:rFonts w:cs="Times New Roman"/>
                <w:sz w:val="20"/>
                <w:szCs w:val="20"/>
              </w:rPr>
            </w:pPr>
            <w:r w:rsidRPr="00F36247">
              <w:rPr>
                <w:rFonts w:cs="Times New Roman"/>
                <w:sz w:val="20"/>
                <w:szCs w:val="20"/>
              </w:rPr>
              <w:t>Ярослав Михайлович</w:t>
            </w:r>
          </w:p>
        </w:tc>
        <w:tc>
          <w:tcPr>
            <w:tcW w:w="1276" w:type="dxa"/>
            <w:vAlign w:val="center"/>
          </w:tcPr>
          <w:p w:rsidR="009814BA" w:rsidRPr="00F36247" w:rsidRDefault="009814BA" w:rsidP="00A3048F">
            <w:pPr>
              <w:ind w:firstLine="0"/>
              <w:rPr>
                <w:rFonts w:cs="Times New Roman"/>
                <w:sz w:val="20"/>
                <w:szCs w:val="20"/>
              </w:rPr>
            </w:pPr>
            <w:r>
              <w:rPr>
                <w:rFonts w:cs="Times New Roman"/>
                <w:sz w:val="20"/>
                <w:szCs w:val="20"/>
              </w:rPr>
              <w:t>7</w:t>
            </w:r>
          </w:p>
        </w:tc>
        <w:tc>
          <w:tcPr>
            <w:tcW w:w="1134" w:type="dxa"/>
            <w:vAlign w:val="center"/>
          </w:tcPr>
          <w:p w:rsidR="009814BA" w:rsidRPr="00F36247" w:rsidRDefault="009814BA" w:rsidP="00A3048F">
            <w:pPr>
              <w:ind w:firstLine="0"/>
              <w:rPr>
                <w:rFonts w:cs="Times New Roman"/>
                <w:sz w:val="20"/>
                <w:szCs w:val="20"/>
              </w:rPr>
            </w:pPr>
            <w:r>
              <w:rPr>
                <w:rFonts w:cs="Times New Roman"/>
                <w:sz w:val="20"/>
                <w:szCs w:val="20"/>
              </w:rPr>
              <w:t>13</w:t>
            </w:r>
          </w:p>
        </w:tc>
      </w:tr>
      <w:tr w:rsidR="009814BA" w:rsidRPr="00F36247" w:rsidTr="00A3048F">
        <w:tc>
          <w:tcPr>
            <w:tcW w:w="852" w:type="dxa"/>
            <w:vAlign w:val="center"/>
          </w:tcPr>
          <w:p w:rsidR="009814BA" w:rsidRPr="00F36247" w:rsidRDefault="009814BA" w:rsidP="00797FF8">
            <w:pPr>
              <w:pStyle w:val="a3"/>
              <w:numPr>
                <w:ilvl w:val="0"/>
                <w:numId w:val="5"/>
              </w:numPr>
              <w:rPr>
                <w:rFonts w:cs="Times New Roman"/>
                <w:sz w:val="20"/>
                <w:szCs w:val="20"/>
              </w:rPr>
            </w:pPr>
          </w:p>
        </w:tc>
        <w:tc>
          <w:tcPr>
            <w:tcW w:w="3969" w:type="dxa"/>
            <w:vAlign w:val="center"/>
          </w:tcPr>
          <w:p w:rsidR="009814BA" w:rsidRPr="00F36247" w:rsidRDefault="009814BA" w:rsidP="00A3048F">
            <w:pPr>
              <w:ind w:firstLine="0"/>
              <w:rPr>
                <w:rFonts w:cs="Times New Roman"/>
                <w:sz w:val="20"/>
                <w:szCs w:val="20"/>
              </w:rPr>
            </w:pPr>
            <w:r w:rsidRPr="00F36247">
              <w:rPr>
                <w:rFonts w:cs="Times New Roman"/>
                <w:sz w:val="20"/>
                <w:szCs w:val="20"/>
              </w:rPr>
              <w:t>Постійна комісія з питань місцевого самоврядування, регламенту, депутатської діяльності, етики, нагороджень, правових питань, міжетнічних відносин та антикорупційної діяльності</w:t>
            </w:r>
          </w:p>
        </w:tc>
        <w:tc>
          <w:tcPr>
            <w:tcW w:w="3118" w:type="dxa"/>
            <w:vAlign w:val="center"/>
          </w:tcPr>
          <w:p w:rsidR="009814BA" w:rsidRPr="00F36247" w:rsidRDefault="009814BA" w:rsidP="00A3048F">
            <w:pPr>
              <w:ind w:firstLine="0"/>
              <w:rPr>
                <w:rFonts w:cs="Times New Roman"/>
                <w:sz w:val="20"/>
                <w:szCs w:val="20"/>
              </w:rPr>
            </w:pPr>
            <w:r w:rsidRPr="00F36247">
              <w:rPr>
                <w:rFonts w:cs="Times New Roman"/>
                <w:sz w:val="20"/>
                <w:szCs w:val="20"/>
              </w:rPr>
              <w:t>ФОЧУК</w:t>
            </w:r>
          </w:p>
          <w:p w:rsidR="009814BA" w:rsidRPr="00F36247" w:rsidRDefault="009814BA" w:rsidP="00A3048F">
            <w:pPr>
              <w:ind w:firstLine="0"/>
              <w:rPr>
                <w:rFonts w:cs="Times New Roman"/>
                <w:sz w:val="20"/>
                <w:szCs w:val="20"/>
              </w:rPr>
            </w:pPr>
            <w:r w:rsidRPr="00F36247">
              <w:rPr>
                <w:rFonts w:cs="Times New Roman"/>
                <w:sz w:val="20"/>
                <w:szCs w:val="20"/>
              </w:rPr>
              <w:t>Світлана Георгіївна</w:t>
            </w:r>
          </w:p>
        </w:tc>
        <w:tc>
          <w:tcPr>
            <w:tcW w:w="1276" w:type="dxa"/>
            <w:vAlign w:val="center"/>
          </w:tcPr>
          <w:p w:rsidR="009814BA" w:rsidRPr="00F36247" w:rsidRDefault="009814BA" w:rsidP="00A3048F">
            <w:pPr>
              <w:ind w:firstLine="0"/>
              <w:rPr>
                <w:rFonts w:cs="Times New Roman"/>
                <w:sz w:val="20"/>
                <w:szCs w:val="20"/>
              </w:rPr>
            </w:pPr>
            <w:r>
              <w:rPr>
                <w:rFonts w:cs="Times New Roman"/>
                <w:sz w:val="20"/>
                <w:szCs w:val="20"/>
              </w:rPr>
              <w:t>39</w:t>
            </w:r>
          </w:p>
        </w:tc>
        <w:tc>
          <w:tcPr>
            <w:tcW w:w="1134" w:type="dxa"/>
            <w:vAlign w:val="center"/>
          </w:tcPr>
          <w:p w:rsidR="009814BA" w:rsidRPr="00F36247" w:rsidRDefault="009814BA" w:rsidP="00A3048F">
            <w:pPr>
              <w:ind w:firstLine="0"/>
              <w:rPr>
                <w:rFonts w:cs="Times New Roman"/>
                <w:sz w:val="20"/>
                <w:szCs w:val="20"/>
              </w:rPr>
            </w:pPr>
            <w:r>
              <w:rPr>
                <w:rFonts w:cs="Times New Roman"/>
                <w:sz w:val="20"/>
                <w:szCs w:val="20"/>
              </w:rPr>
              <w:t>82</w:t>
            </w:r>
          </w:p>
        </w:tc>
      </w:tr>
      <w:tr w:rsidR="009814BA" w:rsidRPr="00F36247" w:rsidTr="00A3048F">
        <w:tc>
          <w:tcPr>
            <w:tcW w:w="852" w:type="dxa"/>
            <w:vAlign w:val="center"/>
          </w:tcPr>
          <w:p w:rsidR="009814BA" w:rsidRPr="00F36247" w:rsidRDefault="009814BA" w:rsidP="00797FF8">
            <w:pPr>
              <w:pStyle w:val="a3"/>
              <w:numPr>
                <w:ilvl w:val="0"/>
                <w:numId w:val="5"/>
              </w:numPr>
              <w:rPr>
                <w:rFonts w:cs="Times New Roman"/>
                <w:sz w:val="20"/>
                <w:szCs w:val="20"/>
              </w:rPr>
            </w:pPr>
          </w:p>
        </w:tc>
        <w:tc>
          <w:tcPr>
            <w:tcW w:w="3969" w:type="dxa"/>
            <w:vAlign w:val="center"/>
          </w:tcPr>
          <w:p w:rsidR="009814BA" w:rsidRPr="00F36247" w:rsidRDefault="009814BA" w:rsidP="00A3048F">
            <w:pPr>
              <w:ind w:firstLine="0"/>
              <w:rPr>
                <w:rFonts w:cs="Times New Roman"/>
                <w:sz w:val="20"/>
                <w:szCs w:val="20"/>
              </w:rPr>
            </w:pPr>
            <w:r w:rsidRPr="00F36247">
              <w:rPr>
                <w:rFonts w:cs="Times New Roman"/>
                <w:sz w:val="20"/>
                <w:szCs w:val="20"/>
              </w:rPr>
              <w:t>Постійна комісія з питань інвестицій, проєктів регіонального розвитку та транскордонного співробітництва</w:t>
            </w:r>
          </w:p>
        </w:tc>
        <w:tc>
          <w:tcPr>
            <w:tcW w:w="3118" w:type="dxa"/>
            <w:vAlign w:val="center"/>
          </w:tcPr>
          <w:p w:rsidR="009814BA" w:rsidRDefault="009814BA" w:rsidP="00A3048F">
            <w:pPr>
              <w:ind w:firstLine="0"/>
              <w:rPr>
                <w:rFonts w:cs="Times New Roman"/>
                <w:sz w:val="20"/>
                <w:szCs w:val="20"/>
              </w:rPr>
            </w:pPr>
            <w:r>
              <w:rPr>
                <w:rFonts w:cs="Times New Roman"/>
                <w:sz w:val="20"/>
                <w:szCs w:val="20"/>
              </w:rPr>
              <w:t>ФІЛІПОВА</w:t>
            </w:r>
          </w:p>
          <w:p w:rsidR="009814BA" w:rsidRPr="00F36247" w:rsidRDefault="009814BA" w:rsidP="00A3048F">
            <w:pPr>
              <w:ind w:firstLine="0"/>
              <w:rPr>
                <w:rFonts w:cs="Times New Roman"/>
                <w:sz w:val="20"/>
                <w:szCs w:val="20"/>
              </w:rPr>
            </w:pPr>
            <w:r>
              <w:rPr>
                <w:rFonts w:cs="Times New Roman"/>
                <w:sz w:val="20"/>
                <w:szCs w:val="20"/>
              </w:rPr>
              <w:t>Оксана Олександрівна</w:t>
            </w:r>
          </w:p>
        </w:tc>
        <w:tc>
          <w:tcPr>
            <w:tcW w:w="1276" w:type="dxa"/>
            <w:vAlign w:val="center"/>
          </w:tcPr>
          <w:p w:rsidR="009814BA" w:rsidRPr="00F36247" w:rsidRDefault="009814BA" w:rsidP="00A3048F">
            <w:pPr>
              <w:ind w:firstLine="0"/>
              <w:rPr>
                <w:rFonts w:cs="Times New Roman"/>
                <w:sz w:val="20"/>
                <w:szCs w:val="20"/>
              </w:rPr>
            </w:pPr>
            <w:r>
              <w:rPr>
                <w:rFonts w:cs="Times New Roman"/>
                <w:sz w:val="20"/>
                <w:szCs w:val="20"/>
              </w:rPr>
              <w:t>3</w:t>
            </w:r>
          </w:p>
        </w:tc>
        <w:tc>
          <w:tcPr>
            <w:tcW w:w="1134" w:type="dxa"/>
            <w:vAlign w:val="center"/>
          </w:tcPr>
          <w:p w:rsidR="009814BA" w:rsidRPr="00F36247" w:rsidRDefault="009814BA" w:rsidP="00A3048F">
            <w:pPr>
              <w:ind w:firstLine="0"/>
              <w:rPr>
                <w:rFonts w:cs="Times New Roman"/>
                <w:sz w:val="20"/>
                <w:szCs w:val="20"/>
              </w:rPr>
            </w:pPr>
            <w:r>
              <w:rPr>
                <w:rFonts w:cs="Times New Roman"/>
                <w:sz w:val="20"/>
                <w:szCs w:val="20"/>
              </w:rPr>
              <w:t>7</w:t>
            </w:r>
          </w:p>
        </w:tc>
      </w:tr>
    </w:tbl>
    <w:p w:rsidR="009814BA" w:rsidRPr="00F26FF5" w:rsidRDefault="009814BA" w:rsidP="009814BA">
      <w:pPr>
        <w:ind w:firstLine="0"/>
        <w:rPr>
          <w:rFonts w:cs="Times New Roman"/>
          <w:szCs w:val="28"/>
        </w:rPr>
      </w:pPr>
    </w:p>
    <w:p w:rsidR="009814BA" w:rsidRPr="00F26FF5" w:rsidRDefault="009814BA" w:rsidP="009814BA">
      <w:pPr>
        <w:ind w:firstLine="851"/>
        <w:rPr>
          <w:rFonts w:cs="Times New Roman"/>
          <w:szCs w:val="28"/>
        </w:rPr>
      </w:pPr>
      <w:r w:rsidRPr="00F26FF5">
        <w:rPr>
          <w:rFonts w:cs="Times New Roman"/>
          <w:szCs w:val="28"/>
        </w:rPr>
        <w:lastRenderedPageBreak/>
        <w:t xml:space="preserve">Результатом роботи постійних комісій стали напрацьовані пропозиції та рекомендації щодо реалізації та виконання програм соціально-економічного та культурного розвитку Чернівецької області та інших цільових програм, обласного бюджету, а також діяльності підзвітних і підконтрольних обласній раді установ. Оформлені висновки направлялися на розгляд чергових сесій, скеровувалися обласній державній адміністрації (обласній військовій адміністрації), закладам та установам для відповідного реагування. </w:t>
      </w:r>
    </w:p>
    <w:p w:rsidR="009814BA" w:rsidRPr="00F26FF5" w:rsidRDefault="009814BA" w:rsidP="009814BA">
      <w:pPr>
        <w:ind w:firstLine="851"/>
        <w:rPr>
          <w:rFonts w:cs="Times New Roman"/>
          <w:szCs w:val="28"/>
        </w:rPr>
      </w:pPr>
    </w:p>
    <w:p w:rsidR="009814BA" w:rsidRPr="00F26FF5" w:rsidRDefault="009814BA" w:rsidP="009814BA">
      <w:pPr>
        <w:ind w:firstLine="851"/>
        <w:rPr>
          <w:rFonts w:cs="Times New Roman"/>
          <w:szCs w:val="28"/>
        </w:rPr>
      </w:pPr>
    </w:p>
    <w:p w:rsidR="009814BA" w:rsidRPr="00107C70" w:rsidRDefault="009814BA" w:rsidP="009814BA">
      <w:pPr>
        <w:pStyle w:val="a3"/>
        <w:numPr>
          <w:ilvl w:val="0"/>
          <w:numId w:val="2"/>
        </w:numPr>
        <w:rPr>
          <w:rFonts w:cs="Times New Roman"/>
          <w:b/>
          <w:szCs w:val="28"/>
        </w:rPr>
      </w:pPr>
      <w:r w:rsidRPr="00107C70">
        <w:rPr>
          <w:rFonts w:cs="Times New Roman"/>
          <w:b/>
          <w:szCs w:val="28"/>
        </w:rPr>
        <w:t>Депутатські звернення</w:t>
      </w:r>
    </w:p>
    <w:p w:rsidR="009814BA" w:rsidRPr="00F26FF5" w:rsidRDefault="009814BA" w:rsidP="009814BA">
      <w:pPr>
        <w:ind w:firstLine="851"/>
        <w:rPr>
          <w:rFonts w:cs="Times New Roman"/>
          <w:szCs w:val="28"/>
        </w:rPr>
      </w:pPr>
    </w:p>
    <w:p w:rsidR="009814BA" w:rsidRPr="00D22F7F" w:rsidRDefault="009814BA" w:rsidP="009814BA">
      <w:pPr>
        <w:pStyle w:val="a7"/>
        <w:spacing w:line="276" w:lineRule="auto"/>
        <w:ind w:firstLine="851"/>
        <w:rPr>
          <w:rFonts w:ascii="Times New Roman" w:hAnsi="Times New Roman" w:cs="Times New Roman"/>
          <w:sz w:val="28"/>
          <w:szCs w:val="28"/>
        </w:rPr>
      </w:pPr>
      <w:r w:rsidRPr="00D22F7F">
        <w:rPr>
          <w:rFonts w:ascii="Times New Roman" w:hAnsi="Times New Roman" w:cs="Times New Roman"/>
          <w:sz w:val="28"/>
          <w:szCs w:val="28"/>
        </w:rPr>
        <w:t xml:space="preserve">За звітний період відповідно до законодавства України та Регламенту обласної ради було прийнято 5 звернень до Центральних Органів Влади. </w:t>
      </w:r>
    </w:p>
    <w:p w:rsidR="009814BA" w:rsidRPr="00D22F7F" w:rsidRDefault="009814BA" w:rsidP="009814BA">
      <w:pPr>
        <w:pStyle w:val="a7"/>
        <w:spacing w:line="276" w:lineRule="auto"/>
        <w:ind w:firstLine="851"/>
        <w:rPr>
          <w:rFonts w:ascii="Times New Roman" w:hAnsi="Times New Roman" w:cs="Times New Roman"/>
          <w:sz w:val="28"/>
          <w:szCs w:val="28"/>
        </w:rPr>
      </w:pPr>
      <w:r w:rsidRPr="00D22F7F">
        <w:rPr>
          <w:rFonts w:ascii="Times New Roman" w:hAnsi="Times New Roman" w:cs="Times New Roman"/>
          <w:sz w:val="28"/>
          <w:szCs w:val="28"/>
        </w:rPr>
        <w:t xml:space="preserve">Серед них: </w:t>
      </w:r>
    </w:p>
    <w:p w:rsidR="009814BA" w:rsidRPr="00D22F7F" w:rsidRDefault="009814BA" w:rsidP="00797FF8">
      <w:pPr>
        <w:pStyle w:val="a7"/>
        <w:numPr>
          <w:ilvl w:val="0"/>
          <w:numId w:val="9"/>
        </w:numPr>
        <w:spacing w:line="276" w:lineRule="auto"/>
        <w:ind w:left="851" w:hanging="567"/>
        <w:rPr>
          <w:rFonts w:ascii="Times New Roman" w:hAnsi="Times New Roman" w:cs="Times New Roman"/>
          <w:sz w:val="28"/>
          <w:szCs w:val="28"/>
        </w:rPr>
      </w:pPr>
      <w:r w:rsidRPr="00D22F7F">
        <w:rPr>
          <w:rFonts w:ascii="Times New Roman" w:hAnsi="Times New Roman" w:cs="Times New Roman"/>
          <w:sz w:val="28"/>
          <w:szCs w:val="28"/>
        </w:rPr>
        <w:t xml:space="preserve">звернення до Верховної Ради України щодо законопроєкту № 9103 «Про інститут реєстрованих партнерств»; </w:t>
      </w:r>
    </w:p>
    <w:p w:rsidR="009814BA" w:rsidRPr="00D22F7F" w:rsidRDefault="009814BA" w:rsidP="00797FF8">
      <w:pPr>
        <w:pStyle w:val="a7"/>
        <w:numPr>
          <w:ilvl w:val="0"/>
          <w:numId w:val="9"/>
        </w:numPr>
        <w:spacing w:line="276" w:lineRule="auto"/>
        <w:ind w:left="851" w:hanging="567"/>
        <w:rPr>
          <w:rFonts w:ascii="Times New Roman" w:hAnsi="Times New Roman" w:cs="Times New Roman"/>
          <w:sz w:val="28"/>
          <w:szCs w:val="28"/>
        </w:rPr>
      </w:pPr>
      <w:r w:rsidRPr="00D22F7F">
        <w:rPr>
          <w:rFonts w:ascii="Times New Roman" w:hAnsi="Times New Roman" w:cs="Times New Roman"/>
          <w:sz w:val="28"/>
          <w:szCs w:val="28"/>
        </w:rPr>
        <w:t xml:space="preserve">звернення до Президента України та Верховної Ради України щодо встановлення на офіційному рівні 23 травня Дня Героїв, присвяченого пам’яті всіх полеглих за волю України; </w:t>
      </w:r>
    </w:p>
    <w:p w:rsidR="009814BA" w:rsidRPr="00D22F7F" w:rsidRDefault="009814BA" w:rsidP="00797FF8">
      <w:pPr>
        <w:pStyle w:val="a7"/>
        <w:numPr>
          <w:ilvl w:val="0"/>
          <w:numId w:val="9"/>
        </w:numPr>
        <w:spacing w:line="276" w:lineRule="auto"/>
        <w:ind w:left="851" w:hanging="567"/>
        <w:rPr>
          <w:rFonts w:ascii="Times New Roman" w:hAnsi="Times New Roman" w:cs="Times New Roman"/>
          <w:sz w:val="28"/>
          <w:szCs w:val="28"/>
        </w:rPr>
      </w:pPr>
      <w:r w:rsidRPr="00D22F7F">
        <w:rPr>
          <w:rFonts w:ascii="Times New Roman" w:hAnsi="Times New Roman" w:cs="Times New Roman"/>
          <w:sz w:val="28"/>
          <w:szCs w:val="28"/>
        </w:rPr>
        <w:t>звернення до Верховної Ради України та Кабінету Міністрів України щодо відтермінування другого етапу земельної реформи, яка розпочнеться з 1 січня 2024 року тощо.</w:t>
      </w:r>
    </w:p>
    <w:p w:rsidR="009814BA" w:rsidRPr="00D22F7F" w:rsidRDefault="009814BA" w:rsidP="009814BA">
      <w:pPr>
        <w:pStyle w:val="a7"/>
        <w:spacing w:line="276" w:lineRule="auto"/>
        <w:ind w:firstLine="851"/>
        <w:rPr>
          <w:rFonts w:ascii="Times New Roman" w:hAnsi="Times New Roman" w:cs="Times New Roman"/>
          <w:sz w:val="28"/>
          <w:szCs w:val="28"/>
        </w:rPr>
      </w:pPr>
      <w:r w:rsidRPr="00D22F7F">
        <w:rPr>
          <w:rFonts w:ascii="Times New Roman" w:hAnsi="Times New Roman" w:cs="Times New Roman"/>
          <w:sz w:val="28"/>
          <w:szCs w:val="28"/>
        </w:rPr>
        <w:t xml:space="preserve">Також обласні обранці підтримали 10 депутатських запитів, 9 з них до обласної військової адміністрації, 1  - до АТ «Чернівціобленерго». </w:t>
      </w:r>
    </w:p>
    <w:p w:rsidR="009814BA" w:rsidRPr="00F26FF5" w:rsidRDefault="009814BA" w:rsidP="009814BA">
      <w:pPr>
        <w:ind w:firstLine="0"/>
        <w:rPr>
          <w:rFonts w:cs="Times New Roman"/>
          <w:szCs w:val="28"/>
        </w:rPr>
      </w:pPr>
    </w:p>
    <w:p w:rsidR="009814BA" w:rsidRPr="00F26FF5" w:rsidRDefault="009814BA" w:rsidP="009814BA">
      <w:pPr>
        <w:ind w:firstLine="0"/>
        <w:rPr>
          <w:rFonts w:cs="Times New Roman"/>
          <w:szCs w:val="28"/>
        </w:rPr>
      </w:pPr>
    </w:p>
    <w:p w:rsidR="009814BA" w:rsidRPr="00F36247" w:rsidRDefault="009814BA" w:rsidP="009814BA">
      <w:pPr>
        <w:ind w:firstLine="0"/>
        <w:rPr>
          <w:rFonts w:cs="Times New Roman"/>
          <w:b/>
          <w:szCs w:val="28"/>
        </w:rPr>
      </w:pPr>
      <w:r w:rsidRPr="00F36247">
        <w:rPr>
          <w:rFonts w:cs="Times New Roman"/>
          <w:b/>
          <w:szCs w:val="28"/>
          <w:lang w:val="en-US"/>
        </w:rPr>
        <w:t>IV</w:t>
      </w:r>
      <w:r w:rsidRPr="00F36247">
        <w:rPr>
          <w:rFonts w:cs="Times New Roman"/>
          <w:b/>
          <w:szCs w:val="28"/>
        </w:rPr>
        <w:t>. АПАРАТ РАДИ:</w:t>
      </w:r>
    </w:p>
    <w:p w:rsidR="009814BA" w:rsidRPr="00F36247" w:rsidRDefault="009814BA" w:rsidP="009814BA">
      <w:pPr>
        <w:ind w:firstLine="0"/>
        <w:rPr>
          <w:rFonts w:cs="Times New Roman"/>
          <w:b/>
          <w:szCs w:val="28"/>
        </w:rPr>
      </w:pPr>
    </w:p>
    <w:p w:rsidR="009814BA" w:rsidRPr="00F36247" w:rsidRDefault="009814BA" w:rsidP="009814BA">
      <w:pPr>
        <w:ind w:firstLine="0"/>
        <w:rPr>
          <w:rFonts w:cs="Times New Roman"/>
          <w:b/>
          <w:szCs w:val="28"/>
        </w:rPr>
      </w:pPr>
    </w:p>
    <w:p w:rsidR="009814BA" w:rsidRPr="008C4F22" w:rsidRDefault="009814BA" w:rsidP="00797FF8">
      <w:pPr>
        <w:pStyle w:val="a3"/>
        <w:numPr>
          <w:ilvl w:val="0"/>
          <w:numId w:val="19"/>
        </w:numPr>
        <w:ind w:left="567" w:hanging="567"/>
        <w:rPr>
          <w:rFonts w:cs="Times New Roman"/>
          <w:b/>
          <w:szCs w:val="28"/>
        </w:rPr>
      </w:pPr>
      <w:r w:rsidRPr="008C4F22">
        <w:rPr>
          <w:rFonts w:cs="Times New Roman"/>
          <w:b/>
          <w:szCs w:val="28"/>
        </w:rPr>
        <w:t>Управління об’єктами спільної власності громад сіл, селищ, міст області</w:t>
      </w:r>
    </w:p>
    <w:p w:rsidR="000476E3" w:rsidRDefault="000476E3" w:rsidP="000476E3">
      <w:pPr>
        <w:ind w:firstLine="0"/>
        <w:rPr>
          <w:rFonts w:cs="Times New Roman"/>
          <w:b/>
          <w:szCs w:val="28"/>
        </w:rPr>
      </w:pPr>
    </w:p>
    <w:p w:rsidR="009814BA" w:rsidRPr="004B466A" w:rsidRDefault="009814BA" w:rsidP="000476E3">
      <w:pPr>
        <w:rPr>
          <w:rFonts w:cs="Times New Roman"/>
          <w:szCs w:val="28"/>
        </w:rPr>
      </w:pPr>
      <w:r w:rsidRPr="004B466A">
        <w:rPr>
          <w:rFonts w:cs="Times New Roman"/>
          <w:szCs w:val="28"/>
        </w:rPr>
        <w:t>Ефективне управління об’єктами спільно власності територіальних громад краю – запорука матеріальної та фінансової спроможності органу місцевого самоврядування. Одним із основних напрямів діяльності Чернівецької обласної ради є здійснення повноважень з управління об’єктами спільної власності територіальних громад сіл, селищ, міст області, з метою збереження та підвищення ефективності його використання.</w:t>
      </w:r>
    </w:p>
    <w:p w:rsidR="009814BA" w:rsidRPr="004B466A" w:rsidRDefault="009814BA" w:rsidP="00F271AB">
      <w:pPr>
        <w:rPr>
          <w:rFonts w:cs="Times New Roman"/>
          <w:szCs w:val="28"/>
        </w:rPr>
      </w:pPr>
      <w:r w:rsidRPr="004B466A">
        <w:rPr>
          <w:rFonts w:cs="Times New Roman"/>
          <w:szCs w:val="28"/>
        </w:rPr>
        <w:t xml:space="preserve">За звітний  період, </w:t>
      </w:r>
      <w:r w:rsidR="00F271AB" w:rsidRPr="004B466A">
        <w:rPr>
          <w:rFonts w:cs="Times New Roman"/>
          <w:szCs w:val="28"/>
        </w:rPr>
        <w:t xml:space="preserve">за результатами аукціонів у системі Prozorro та окремих рішень обласної ради укладено 23 договори оренди 7.3 тис. кв.м нерухомого майна.  </w:t>
      </w:r>
      <w:r w:rsidRPr="004B466A">
        <w:rPr>
          <w:rFonts w:cs="Times New Roman"/>
          <w:szCs w:val="28"/>
        </w:rPr>
        <w:t xml:space="preserve">Загальна сума місячної орендної плати згідно укладених нових договорів складає </w:t>
      </w:r>
      <w:r w:rsidR="00F271AB" w:rsidRPr="004B466A">
        <w:rPr>
          <w:rFonts w:cs="Times New Roman"/>
          <w:szCs w:val="28"/>
        </w:rPr>
        <w:t>253</w:t>
      </w:r>
      <w:r w:rsidRPr="004B466A">
        <w:rPr>
          <w:rFonts w:cs="Times New Roman"/>
          <w:szCs w:val="28"/>
        </w:rPr>
        <w:t xml:space="preserve"> тис. грн. </w:t>
      </w:r>
    </w:p>
    <w:p w:rsidR="009814BA" w:rsidRPr="004B466A" w:rsidRDefault="009814BA" w:rsidP="000476E3">
      <w:pPr>
        <w:rPr>
          <w:rFonts w:cs="Times New Roman"/>
          <w:szCs w:val="28"/>
        </w:rPr>
      </w:pPr>
      <w:r w:rsidRPr="004B466A">
        <w:rPr>
          <w:rFonts w:cs="Times New Roman"/>
          <w:szCs w:val="28"/>
        </w:rPr>
        <w:t xml:space="preserve">Приведено до норм чинного законодавства використання Буковинським державним медичним університетом нерухомого майна закладів охорони </w:t>
      </w:r>
      <w:r w:rsidRPr="004B466A">
        <w:rPr>
          <w:rFonts w:cs="Times New Roman"/>
          <w:szCs w:val="28"/>
        </w:rPr>
        <w:lastRenderedPageBreak/>
        <w:t xml:space="preserve">здоров’я обласної комунальної власності. Відповідно до рішення обласної ради </w:t>
      </w:r>
      <w:r w:rsidR="00F271AB" w:rsidRPr="004B466A">
        <w:rPr>
          <w:rFonts w:cs="Times New Roman"/>
          <w:szCs w:val="28"/>
        </w:rPr>
        <w:t xml:space="preserve">з БДМУ </w:t>
      </w:r>
      <w:r w:rsidRPr="004B466A">
        <w:rPr>
          <w:rFonts w:cs="Times New Roman"/>
          <w:szCs w:val="28"/>
        </w:rPr>
        <w:t>укладено 13 договорів оренди на загальну площу 6,9 тис. кв. м. Загальна місячна орендна плата складає 177,8 тис. грн.</w:t>
      </w:r>
    </w:p>
    <w:p w:rsidR="004B466A" w:rsidRPr="004B466A" w:rsidRDefault="009814BA" w:rsidP="000476E3">
      <w:pPr>
        <w:rPr>
          <w:rFonts w:cs="Times New Roman"/>
          <w:szCs w:val="28"/>
        </w:rPr>
      </w:pPr>
      <w:r w:rsidRPr="004B466A">
        <w:rPr>
          <w:rFonts w:cs="Times New Roman"/>
          <w:szCs w:val="28"/>
        </w:rPr>
        <w:t>Надходження до обласного бюджету від оренди комунального майна у 202</w:t>
      </w:r>
      <w:r w:rsidR="004B466A" w:rsidRPr="004B466A">
        <w:rPr>
          <w:rFonts w:cs="Times New Roman"/>
          <w:szCs w:val="28"/>
        </w:rPr>
        <w:t>3</w:t>
      </w:r>
      <w:r w:rsidRPr="004B466A">
        <w:rPr>
          <w:rFonts w:cs="Times New Roman"/>
          <w:szCs w:val="28"/>
        </w:rPr>
        <w:t xml:space="preserve"> році склали </w:t>
      </w:r>
      <w:r w:rsidR="004B466A" w:rsidRPr="004B466A">
        <w:rPr>
          <w:rFonts w:cs="Times New Roman"/>
          <w:szCs w:val="28"/>
        </w:rPr>
        <w:t>6,1</w:t>
      </w:r>
      <w:r w:rsidRPr="004B466A">
        <w:rPr>
          <w:rFonts w:cs="Times New Roman"/>
          <w:szCs w:val="28"/>
        </w:rPr>
        <w:t xml:space="preserve"> млн. грн, </w:t>
      </w:r>
      <w:r w:rsidR="004B466A" w:rsidRPr="004B466A">
        <w:rPr>
          <w:rFonts w:cs="Times New Roman"/>
          <w:szCs w:val="28"/>
        </w:rPr>
        <w:t>при річному плані надходжень 2,5 млн. грн.</w:t>
      </w:r>
      <w:r w:rsidR="000476E3">
        <w:rPr>
          <w:rFonts w:cs="Times New Roman"/>
          <w:szCs w:val="28"/>
        </w:rPr>
        <w:t xml:space="preserve"> </w:t>
      </w:r>
    </w:p>
    <w:p w:rsidR="009814BA" w:rsidRPr="004B466A" w:rsidRDefault="009814BA" w:rsidP="009814BA">
      <w:pPr>
        <w:ind w:firstLine="0"/>
        <w:rPr>
          <w:rFonts w:cs="Times New Roman"/>
          <w:szCs w:val="28"/>
        </w:rPr>
      </w:pPr>
    </w:p>
    <w:p w:rsidR="009814BA" w:rsidRPr="00F26FF5" w:rsidRDefault="009814BA" w:rsidP="009814BA">
      <w:pPr>
        <w:ind w:firstLine="0"/>
        <w:rPr>
          <w:rFonts w:cs="Times New Roman"/>
          <w:szCs w:val="28"/>
        </w:rPr>
      </w:pPr>
    </w:p>
    <w:p w:rsidR="009814BA" w:rsidRPr="008C4F22" w:rsidRDefault="009814BA" w:rsidP="00797FF8">
      <w:pPr>
        <w:pStyle w:val="a3"/>
        <w:numPr>
          <w:ilvl w:val="0"/>
          <w:numId w:val="7"/>
        </w:numPr>
        <w:ind w:left="426" w:hanging="426"/>
        <w:rPr>
          <w:rFonts w:cs="Times New Roman"/>
          <w:b/>
          <w:szCs w:val="28"/>
        </w:rPr>
      </w:pPr>
      <w:r w:rsidRPr="008C4F22">
        <w:rPr>
          <w:rFonts w:cs="Times New Roman"/>
          <w:b/>
          <w:szCs w:val="28"/>
        </w:rPr>
        <w:t>Призначення керівників</w:t>
      </w:r>
    </w:p>
    <w:p w:rsidR="00F43505" w:rsidRDefault="00F43505" w:rsidP="008C4F22">
      <w:pPr>
        <w:spacing w:before="100" w:beforeAutospacing="1" w:after="100" w:afterAutospacing="1"/>
        <w:contextualSpacing/>
        <w:jc w:val="left"/>
        <w:rPr>
          <w:rFonts w:eastAsia="Times New Roman" w:cs="Times New Roman"/>
          <w:szCs w:val="28"/>
          <w:lang w:eastAsia="uk-UA"/>
        </w:rPr>
      </w:pPr>
      <w:r w:rsidRPr="00F43505">
        <w:rPr>
          <w:rFonts w:eastAsia="Times New Roman" w:cs="Times New Roman"/>
          <w:bCs/>
          <w:szCs w:val="28"/>
          <w:lang w:eastAsia="uk-UA"/>
        </w:rPr>
        <w:t>Станом на 01.01.2024 року</w:t>
      </w:r>
      <w:r w:rsidRPr="00F43505">
        <w:rPr>
          <w:rFonts w:eastAsia="Times New Roman" w:cs="Times New Roman"/>
          <w:szCs w:val="28"/>
          <w:lang w:eastAsia="uk-UA"/>
        </w:rPr>
        <w:t xml:space="preserve"> до об’єктів спільної власності територіальних громад сіл, селищ, міст області, в особі Чернівецької обласної ради, належать 90 закладів, установ та підприємств.</w:t>
      </w:r>
    </w:p>
    <w:p w:rsidR="00F43505" w:rsidRDefault="00F43505" w:rsidP="008C4F22">
      <w:pPr>
        <w:spacing w:before="100" w:beforeAutospacing="1" w:after="100" w:afterAutospacing="1"/>
        <w:contextualSpacing/>
        <w:jc w:val="left"/>
        <w:rPr>
          <w:rFonts w:eastAsia="Times New Roman" w:cs="Times New Roman"/>
          <w:szCs w:val="28"/>
          <w:lang w:eastAsia="uk-UA"/>
        </w:rPr>
      </w:pPr>
      <w:r w:rsidRPr="00F43505">
        <w:rPr>
          <w:rFonts w:eastAsia="Times New Roman" w:cs="Times New Roman"/>
          <w:szCs w:val="28"/>
          <w:lang w:eastAsia="uk-UA"/>
        </w:rPr>
        <w:t>На 18-ти з цих об'єктів керівниками призначено (або покладено обов’язки) виконувачів обов’язків.</w:t>
      </w:r>
    </w:p>
    <w:p w:rsidR="00F43505" w:rsidRDefault="00F43505" w:rsidP="008C4F22">
      <w:pPr>
        <w:spacing w:before="100" w:beforeAutospacing="1" w:after="100" w:afterAutospacing="1"/>
        <w:contextualSpacing/>
        <w:jc w:val="left"/>
        <w:rPr>
          <w:rFonts w:eastAsia="Times New Roman" w:cs="Times New Roman"/>
          <w:szCs w:val="28"/>
          <w:lang w:eastAsia="uk-UA"/>
        </w:rPr>
      </w:pPr>
      <w:r w:rsidRPr="00F43505">
        <w:rPr>
          <w:rFonts w:eastAsia="Times New Roman" w:cs="Times New Roman"/>
          <w:szCs w:val="28"/>
          <w:lang w:eastAsia="uk-UA"/>
        </w:rPr>
        <w:t>58 керівників працюють на основі чинних контрактів.</w:t>
      </w:r>
      <w:r w:rsidRPr="00F43505">
        <w:rPr>
          <w:rFonts w:eastAsia="Times New Roman" w:cs="Times New Roman"/>
          <w:szCs w:val="28"/>
          <w:lang w:eastAsia="uk-UA"/>
        </w:rPr>
        <w:br/>
        <w:t>Керівництво двома комунальними закладами здійснюється головами комісій з реорганізації.</w:t>
      </w:r>
    </w:p>
    <w:p w:rsidR="00F43505" w:rsidRPr="00F43505" w:rsidRDefault="00F43505" w:rsidP="008C4F22">
      <w:pPr>
        <w:spacing w:before="100" w:beforeAutospacing="1" w:after="100" w:afterAutospacing="1"/>
        <w:contextualSpacing/>
        <w:jc w:val="left"/>
        <w:rPr>
          <w:rFonts w:eastAsia="Times New Roman" w:cs="Times New Roman"/>
          <w:szCs w:val="28"/>
          <w:lang w:eastAsia="uk-UA"/>
        </w:rPr>
      </w:pPr>
      <w:r w:rsidRPr="00F43505">
        <w:rPr>
          <w:rFonts w:eastAsia="Times New Roman" w:cs="Times New Roman"/>
          <w:bCs/>
          <w:szCs w:val="28"/>
          <w:lang w:eastAsia="uk-UA"/>
        </w:rPr>
        <w:t>14 керівників</w:t>
      </w:r>
      <w:r w:rsidRPr="00F43505">
        <w:rPr>
          <w:rFonts w:eastAsia="Times New Roman" w:cs="Times New Roman"/>
          <w:szCs w:val="28"/>
          <w:lang w:eastAsia="uk-UA"/>
        </w:rPr>
        <w:t xml:space="preserve"> були призначені на час воєнного стану шляхом укладання контракту:</w:t>
      </w:r>
    </w:p>
    <w:p w:rsidR="00F43505" w:rsidRPr="00F43505" w:rsidRDefault="00F43505" w:rsidP="00797FF8">
      <w:pPr>
        <w:numPr>
          <w:ilvl w:val="0"/>
          <w:numId w:val="11"/>
        </w:numPr>
        <w:spacing w:before="100" w:beforeAutospacing="1" w:after="100" w:afterAutospacing="1"/>
        <w:contextualSpacing/>
        <w:jc w:val="left"/>
        <w:rPr>
          <w:rFonts w:eastAsia="Times New Roman" w:cs="Times New Roman"/>
          <w:szCs w:val="28"/>
          <w:lang w:eastAsia="uk-UA"/>
        </w:rPr>
      </w:pPr>
      <w:r w:rsidRPr="00F43505">
        <w:rPr>
          <w:rFonts w:eastAsia="Times New Roman" w:cs="Times New Roman"/>
          <w:szCs w:val="28"/>
          <w:lang w:eastAsia="uk-UA"/>
        </w:rPr>
        <w:t xml:space="preserve">Домбровський Дмитро Борисович </w:t>
      </w:r>
      <w:r w:rsidRPr="00F26FF5">
        <w:rPr>
          <w:rFonts w:cs="Times New Roman"/>
          <w:szCs w:val="28"/>
        </w:rPr>
        <w:t>–</w:t>
      </w:r>
      <w:r w:rsidRPr="00F43505">
        <w:rPr>
          <w:rFonts w:eastAsia="Times New Roman" w:cs="Times New Roman"/>
          <w:szCs w:val="28"/>
          <w:lang w:eastAsia="uk-UA"/>
        </w:rPr>
        <w:t xml:space="preserve"> генеральний директор ОКНП «Чернівецька обласна клінічна лікарня»;</w:t>
      </w:r>
    </w:p>
    <w:p w:rsidR="00F43505" w:rsidRPr="00F43505" w:rsidRDefault="00F43505" w:rsidP="00797FF8">
      <w:pPr>
        <w:numPr>
          <w:ilvl w:val="0"/>
          <w:numId w:val="11"/>
        </w:numPr>
        <w:spacing w:before="100" w:beforeAutospacing="1" w:after="100" w:afterAutospacing="1"/>
        <w:contextualSpacing/>
        <w:jc w:val="left"/>
        <w:rPr>
          <w:rFonts w:eastAsia="Times New Roman" w:cs="Times New Roman"/>
          <w:szCs w:val="28"/>
          <w:lang w:eastAsia="uk-UA"/>
        </w:rPr>
      </w:pPr>
      <w:r w:rsidRPr="00F43505">
        <w:rPr>
          <w:rFonts w:eastAsia="Times New Roman" w:cs="Times New Roman"/>
          <w:szCs w:val="28"/>
          <w:lang w:eastAsia="uk-UA"/>
        </w:rPr>
        <w:t xml:space="preserve">Гушилик Борис Іванович </w:t>
      </w:r>
      <w:r w:rsidRPr="00F26FF5">
        <w:rPr>
          <w:rFonts w:cs="Times New Roman"/>
          <w:szCs w:val="28"/>
        </w:rPr>
        <w:t>–</w:t>
      </w:r>
      <w:r w:rsidRPr="00F43505">
        <w:rPr>
          <w:rFonts w:eastAsia="Times New Roman" w:cs="Times New Roman"/>
          <w:szCs w:val="28"/>
          <w:lang w:eastAsia="uk-UA"/>
        </w:rPr>
        <w:t xml:space="preserve"> генеральний директор ОКНП «Чернівецький обласний медичний діагностичний центр»;</w:t>
      </w:r>
    </w:p>
    <w:p w:rsidR="00F43505" w:rsidRPr="00F43505" w:rsidRDefault="00F43505" w:rsidP="00797FF8">
      <w:pPr>
        <w:numPr>
          <w:ilvl w:val="0"/>
          <w:numId w:val="11"/>
        </w:numPr>
        <w:spacing w:before="100" w:beforeAutospacing="1" w:after="100" w:afterAutospacing="1"/>
        <w:contextualSpacing/>
        <w:jc w:val="left"/>
        <w:rPr>
          <w:rFonts w:eastAsia="Times New Roman" w:cs="Times New Roman"/>
          <w:szCs w:val="28"/>
          <w:lang w:eastAsia="uk-UA"/>
        </w:rPr>
      </w:pPr>
      <w:r w:rsidRPr="00F43505">
        <w:rPr>
          <w:rFonts w:eastAsia="Times New Roman" w:cs="Times New Roman"/>
          <w:szCs w:val="28"/>
          <w:lang w:eastAsia="uk-UA"/>
        </w:rPr>
        <w:t xml:space="preserve">Павлюк Василь Орестович </w:t>
      </w:r>
      <w:r w:rsidRPr="00F26FF5">
        <w:rPr>
          <w:rFonts w:cs="Times New Roman"/>
          <w:szCs w:val="28"/>
        </w:rPr>
        <w:t>–</w:t>
      </w:r>
      <w:r w:rsidRPr="00F43505">
        <w:rPr>
          <w:rFonts w:eastAsia="Times New Roman" w:cs="Times New Roman"/>
          <w:szCs w:val="28"/>
          <w:lang w:eastAsia="uk-UA"/>
        </w:rPr>
        <w:t xml:space="preserve"> генеральний директор ОКНП «Чернівецька обласна дитяча клінічна лікарня»;</w:t>
      </w:r>
    </w:p>
    <w:p w:rsidR="00F43505" w:rsidRPr="00F43505" w:rsidRDefault="00F43505" w:rsidP="00797FF8">
      <w:pPr>
        <w:numPr>
          <w:ilvl w:val="0"/>
          <w:numId w:val="11"/>
        </w:numPr>
        <w:spacing w:before="100" w:beforeAutospacing="1" w:after="100" w:afterAutospacing="1"/>
        <w:contextualSpacing/>
        <w:jc w:val="left"/>
        <w:rPr>
          <w:rFonts w:eastAsia="Times New Roman" w:cs="Times New Roman"/>
          <w:szCs w:val="28"/>
          <w:lang w:eastAsia="uk-UA"/>
        </w:rPr>
      </w:pPr>
      <w:r w:rsidRPr="00F43505">
        <w:rPr>
          <w:rFonts w:eastAsia="Times New Roman" w:cs="Times New Roman"/>
          <w:szCs w:val="28"/>
          <w:lang w:eastAsia="uk-UA"/>
        </w:rPr>
        <w:t xml:space="preserve">Леонець Світлана Іванівна </w:t>
      </w:r>
      <w:r w:rsidRPr="00F26FF5">
        <w:rPr>
          <w:rFonts w:cs="Times New Roman"/>
          <w:szCs w:val="28"/>
        </w:rPr>
        <w:t>–</w:t>
      </w:r>
      <w:r w:rsidRPr="00F43505">
        <w:rPr>
          <w:rFonts w:eastAsia="Times New Roman" w:cs="Times New Roman"/>
          <w:szCs w:val="28"/>
          <w:lang w:eastAsia="uk-UA"/>
        </w:rPr>
        <w:t xml:space="preserve"> генеральний директор КНП «Чернівецький обласний інформаційно-аналітичний центр медичної статистики Чернівецької обласної ради»;</w:t>
      </w:r>
    </w:p>
    <w:p w:rsidR="00F43505" w:rsidRPr="00F43505" w:rsidRDefault="00F43505" w:rsidP="00797FF8">
      <w:pPr>
        <w:numPr>
          <w:ilvl w:val="0"/>
          <w:numId w:val="11"/>
        </w:numPr>
        <w:spacing w:before="100" w:beforeAutospacing="1" w:after="100" w:afterAutospacing="1"/>
        <w:contextualSpacing/>
        <w:jc w:val="left"/>
        <w:rPr>
          <w:rFonts w:eastAsia="Times New Roman" w:cs="Times New Roman"/>
          <w:szCs w:val="28"/>
          <w:lang w:eastAsia="uk-UA"/>
        </w:rPr>
      </w:pPr>
      <w:r w:rsidRPr="00F43505">
        <w:rPr>
          <w:rFonts w:eastAsia="Times New Roman" w:cs="Times New Roman"/>
          <w:szCs w:val="28"/>
          <w:lang w:eastAsia="uk-UA"/>
        </w:rPr>
        <w:t xml:space="preserve">Заремба Людмила Дмитрівна </w:t>
      </w:r>
      <w:r w:rsidRPr="00F26FF5">
        <w:rPr>
          <w:rFonts w:cs="Times New Roman"/>
          <w:szCs w:val="28"/>
        </w:rPr>
        <w:t>–</w:t>
      </w:r>
      <w:r w:rsidRPr="00F43505">
        <w:rPr>
          <w:rFonts w:eastAsia="Times New Roman" w:cs="Times New Roman"/>
          <w:szCs w:val="28"/>
          <w:lang w:eastAsia="uk-UA"/>
        </w:rPr>
        <w:t xml:space="preserve"> директор КЗ «Чернівецька спеціальна школа № 4»;</w:t>
      </w:r>
    </w:p>
    <w:p w:rsidR="00F43505" w:rsidRPr="00F43505" w:rsidRDefault="00F43505" w:rsidP="00797FF8">
      <w:pPr>
        <w:numPr>
          <w:ilvl w:val="0"/>
          <w:numId w:val="11"/>
        </w:numPr>
        <w:spacing w:before="100" w:beforeAutospacing="1" w:after="100" w:afterAutospacing="1"/>
        <w:contextualSpacing/>
        <w:jc w:val="left"/>
        <w:rPr>
          <w:rFonts w:eastAsia="Times New Roman" w:cs="Times New Roman"/>
          <w:szCs w:val="28"/>
          <w:lang w:eastAsia="uk-UA"/>
        </w:rPr>
      </w:pPr>
      <w:r w:rsidRPr="00F43505">
        <w:rPr>
          <w:rFonts w:eastAsia="Times New Roman" w:cs="Times New Roman"/>
          <w:szCs w:val="28"/>
          <w:lang w:eastAsia="uk-UA"/>
        </w:rPr>
        <w:t xml:space="preserve">Клим Валерій Іванович </w:t>
      </w:r>
      <w:r w:rsidRPr="00F26FF5">
        <w:rPr>
          <w:rFonts w:cs="Times New Roman"/>
          <w:szCs w:val="28"/>
        </w:rPr>
        <w:t>–</w:t>
      </w:r>
      <w:r>
        <w:rPr>
          <w:rFonts w:cs="Times New Roman"/>
          <w:szCs w:val="28"/>
        </w:rPr>
        <w:t xml:space="preserve"> </w:t>
      </w:r>
      <w:r w:rsidRPr="00F43505">
        <w:rPr>
          <w:rFonts w:eastAsia="Times New Roman" w:cs="Times New Roman"/>
          <w:szCs w:val="28"/>
          <w:lang w:eastAsia="uk-UA"/>
        </w:rPr>
        <w:t>директор КЗ «Вижницька спеціалізована школа-інтернат I-III ступенів з поглибленим вивченням окремих предметів та курсів художньо-естетичного циклу імені Назарія Яремчука»;</w:t>
      </w:r>
    </w:p>
    <w:p w:rsidR="00F43505" w:rsidRPr="00F43505" w:rsidRDefault="00F43505" w:rsidP="00797FF8">
      <w:pPr>
        <w:numPr>
          <w:ilvl w:val="0"/>
          <w:numId w:val="11"/>
        </w:numPr>
        <w:spacing w:before="100" w:beforeAutospacing="1" w:after="100" w:afterAutospacing="1"/>
        <w:contextualSpacing/>
        <w:jc w:val="left"/>
        <w:rPr>
          <w:rFonts w:eastAsia="Times New Roman" w:cs="Times New Roman"/>
          <w:szCs w:val="28"/>
          <w:lang w:eastAsia="uk-UA"/>
        </w:rPr>
      </w:pPr>
      <w:r w:rsidRPr="00F43505">
        <w:rPr>
          <w:rFonts w:eastAsia="Times New Roman" w:cs="Times New Roman"/>
          <w:szCs w:val="28"/>
          <w:lang w:eastAsia="uk-UA"/>
        </w:rPr>
        <w:t xml:space="preserve">Кисорець Наталія Созонтіївна </w:t>
      </w:r>
      <w:r w:rsidRPr="00F26FF5">
        <w:rPr>
          <w:rFonts w:cs="Times New Roman"/>
          <w:szCs w:val="28"/>
        </w:rPr>
        <w:t>–</w:t>
      </w:r>
      <w:r w:rsidRPr="00F43505">
        <w:rPr>
          <w:rFonts w:eastAsia="Times New Roman" w:cs="Times New Roman"/>
          <w:szCs w:val="28"/>
          <w:lang w:eastAsia="uk-UA"/>
        </w:rPr>
        <w:t xml:space="preserve"> директор КЗ «Хотинська спеціальна школа № 1»;</w:t>
      </w:r>
    </w:p>
    <w:p w:rsidR="00F43505" w:rsidRPr="00F43505" w:rsidRDefault="00F43505" w:rsidP="00797FF8">
      <w:pPr>
        <w:numPr>
          <w:ilvl w:val="0"/>
          <w:numId w:val="11"/>
        </w:numPr>
        <w:spacing w:before="100" w:beforeAutospacing="1" w:after="100" w:afterAutospacing="1"/>
        <w:contextualSpacing/>
        <w:jc w:val="left"/>
        <w:rPr>
          <w:rFonts w:eastAsia="Times New Roman" w:cs="Times New Roman"/>
          <w:szCs w:val="28"/>
          <w:lang w:eastAsia="uk-UA"/>
        </w:rPr>
      </w:pPr>
      <w:r w:rsidRPr="00F43505">
        <w:rPr>
          <w:rFonts w:eastAsia="Times New Roman" w:cs="Times New Roman"/>
          <w:szCs w:val="28"/>
          <w:lang w:eastAsia="uk-UA"/>
        </w:rPr>
        <w:t xml:space="preserve">Ратовська Олена Григорівна </w:t>
      </w:r>
      <w:r w:rsidRPr="00F26FF5">
        <w:rPr>
          <w:rFonts w:cs="Times New Roman"/>
          <w:szCs w:val="28"/>
        </w:rPr>
        <w:t>–</w:t>
      </w:r>
      <w:r w:rsidRPr="00F43505">
        <w:rPr>
          <w:rFonts w:eastAsia="Times New Roman" w:cs="Times New Roman"/>
          <w:szCs w:val="28"/>
          <w:lang w:eastAsia="uk-UA"/>
        </w:rPr>
        <w:t xml:space="preserve"> директор КП «Чернівецький обласний бібліотечний колектор»;</w:t>
      </w:r>
    </w:p>
    <w:p w:rsidR="00F43505" w:rsidRPr="00F43505" w:rsidRDefault="00F43505" w:rsidP="00797FF8">
      <w:pPr>
        <w:numPr>
          <w:ilvl w:val="0"/>
          <w:numId w:val="11"/>
        </w:numPr>
        <w:spacing w:before="100" w:beforeAutospacing="1" w:after="100" w:afterAutospacing="1"/>
        <w:contextualSpacing/>
        <w:jc w:val="left"/>
        <w:rPr>
          <w:rFonts w:eastAsia="Times New Roman" w:cs="Times New Roman"/>
          <w:szCs w:val="28"/>
          <w:lang w:eastAsia="uk-UA"/>
        </w:rPr>
      </w:pPr>
      <w:r w:rsidRPr="00F43505">
        <w:rPr>
          <w:rFonts w:eastAsia="Times New Roman" w:cs="Times New Roman"/>
          <w:szCs w:val="28"/>
          <w:lang w:eastAsia="uk-UA"/>
        </w:rPr>
        <w:t xml:space="preserve">Бутняк Іван Іванович </w:t>
      </w:r>
      <w:r w:rsidRPr="00F26FF5">
        <w:rPr>
          <w:rFonts w:cs="Times New Roman"/>
          <w:szCs w:val="28"/>
        </w:rPr>
        <w:t>–</w:t>
      </w:r>
      <w:r w:rsidRPr="00F43505">
        <w:rPr>
          <w:rFonts w:eastAsia="Times New Roman" w:cs="Times New Roman"/>
          <w:szCs w:val="28"/>
          <w:lang w:eastAsia="uk-UA"/>
        </w:rPr>
        <w:t xml:space="preserve"> директор-художній керівник КП «Чернівецький академічний обласний український музично-драматичний театр імені Ольги Кобилянської»;</w:t>
      </w:r>
    </w:p>
    <w:p w:rsidR="00F43505" w:rsidRPr="00F43505" w:rsidRDefault="00F43505" w:rsidP="00797FF8">
      <w:pPr>
        <w:numPr>
          <w:ilvl w:val="0"/>
          <w:numId w:val="11"/>
        </w:numPr>
        <w:spacing w:before="100" w:beforeAutospacing="1" w:after="100" w:afterAutospacing="1"/>
        <w:contextualSpacing/>
        <w:jc w:val="left"/>
        <w:rPr>
          <w:rFonts w:eastAsia="Times New Roman" w:cs="Times New Roman"/>
          <w:szCs w:val="28"/>
          <w:lang w:eastAsia="uk-UA"/>
        </w:rPr>
      </w:pPr>
      <w:r w:rsidRPr="00F43505">
        <w:rPr>
          <w:rFonts w:eastAsia="Times New Roman" w:cs="Times New Roman"/>
          <w:szCs w:val="28"/>
          <w:lang w:eastAsia="uk-UA"/>
        </w:rPr>
        <w:t xml:space="preserve">Пілат Іван Васильович </w:t>
      </w:r>
      <w:r w:rsidRPr="00F26FF5">
        <w:rPr>
          <w:rFonts w:cs="Times New Roman"/>
          <w:szCs w:val="28"/>
        </w:rPr>
        <w:t>–</w:t>
      </w:r>
      <w:r w:rsidRPr="00F43505">
        <w:rPr>
          <w:rFonts w:eastAsia="Times New Roman" w:cs="Times New Roman"/>
          <w:szCs w:val="28"/>
          <w:lang w:eastAsia="uk-UA"/>
        </w:rPr>
        <w:t xml:space="preserve"> директор КЗ «Чернівецький обласний музей народної архітектури та побуту»;</w:t>
      </w:r>
    </w:p>
    <w:p w:rsidR="00F43505" w:rsidRPr="00F43505" w:rsidRDefault="00F43505" w:rsidP="00797FF8">
      <w:pPr>
        <w:numPr>
          <w:ilvl w:val="0"/>
          <w:numId w:val="11"/>
        </w:numPr>
        <w:spacing w:before="100" w:beforeAutospacing="1" w:after="100" w:afterAutospacing="1"/>
        <w:contextualSpacing/>
        <w:jc w:val="left"/>
        <w:rPr>
          <w:rFonts w:eastAsia="Times New Roman" w:cs="Times New Roman"/>
          <w:szCs w:val="28"/>
          <w:lang w:eastAsia="uk-UA"/>
        </w:rPr>
      </w:pPr>
      <w:r w:rsidRPr="00F43505">
        <w:rPr>
          <w:rFonts w:eastAsia="Times New Roman" w:cs="Times New Roman"/>
          <w:szCs w:val="28"/>
          <w:lang w:eastAsia="uk-UA"/>
        </w:rPr>
        <w:t xml:space="preserve">Волинець Григорій Іванович </w:t>
      </w:r>
      <w:r w:rsidRPr="00F26FF5">
        <w:rPr>
          <w:rFonts w:cs="Times New Roman"/>
          <w:szCs w:val="28"/>
        </w:rPr>
        <w:t>–</w:t>
      </w:r>
      <w:r w:rsidRPr="00F43505">
        <w:rPr>
          <w:rFonts w:eastAsia="Times New Roman" w:cs="Times New Roman"/>
          <w:szCs w:val="28"/>
          <w:lang w:eastAsia="uk-UA"/>
        </w:rPr>
        <w:t xml:space="preserve"> директор-художній керівник ОКУ «Чернівецький академічний обласний театр ляльок»;</w:t>
      </w:r>
    </w:p>
    <w:p w:rsidR="00F43505" w:rsidRPr="00F43505" w:rsidRDefault="00F43505" w:rsidP="00797FF8">
      <w:pPr>
        <w:numPr>
          <w:ilvl w:val="0"/>
          <w:numId w:val="11"/>
        </w:numPr>
        <w:spacing w:before="100" w:beforeAutospacing="1" w:after="100" w:afterAutospacing="1"/>
        <w:contextualSpacing/>
        <w:jc w:val="left"/>
        <w:rPr>
          <w:rFonts w:eastAsia="Times New Roman" w:cs="Times New Roman"/>
          <w:szCs w:val="28"/>
          <w:lang w:eastAsia="uk-UA"/>
        </w:rPr>
      </w:pPr>
      <w:r w:rsidRPr="00F43505">
        <w:rPr>
          <w:rFonts w:eastAsia="Times New Roman" w:cs="Times New Roman"/>
          <w:szCs w:val="28"/>
          <w:lang w:eastAsia="uk-UA"/>
        </w:rPr>
        <w:t xml:space="preserve">Філяк Наталія Миколаївна </w:t>
      </w:r>
      <w:r w:rsidRPr="00F26FF5">
        <w:rPr>
          <w:rFonts w:cs="Times New Roman"/>
          <w:szCs w:val="28"/>
        </w:rPr>
        <w:t>–</w:t>
      </w:r>
      <w:r w:rsidRPr="00F43505">
        <w:rPr>
          <w:rFonts w:eastAsia="Times New Roman" w:cs="Times New Roman"/>
          <w:szCs w:val="28"/>
          <w:lang w:eastAsia="uk-UA"/>
        </w:rPr>
        <w:t xml:space="preserve"> директор Чернівецької обласної універсальної наукової бібліотеки ім. М. Івасюка;</w:t>
      </w:r>
    </w:p>
    <w:p w:rsidR="00F43505" w:rsidRPr="00F43505" w:rsidRDefault="00F43505" w:rsidP="00797FF8">
      <w:pPr>
        <w:numPr>
          <w:ilvl w:val="0"/>
          <w:numId w:val="11"/>
        </w:numPr>
        <w:spacing w:before="100" w:beforeAutospacing="1" w:after="100" w:afterAutospacing="1"/>
        <w:contextualSpacing/>
        <w:jc w:val="left"/>
        <w:rPr>
          <w:rFonts w:eastAsia="Times New Roman" w:cs="Times New Roman"/>
          <w:szCs w:val="28"/>
          <w:lang w:eastAsia="uk-UA"/>
        </w:rPr>
      </w:pPr>
      <w:r w:rsidRPr="00F43505">
        <w:rPr>
          <w:rFonts w:eastAsia="Times New Roman" w:cs="Times New Roman"/>
          <w:szCs w:val="28"/>
          <w:lang w:eastAsia="uk-UA"/>
        </w:rPr>
        <w:lastRenderedPageBreak/>
        <w:t xml:space="preserve">Шкрібляк Микола Миколайович </w:t>
      </w:r>
      <w:r w:rsidRPr="00F26FF5">
        <w:rPr>
          <w:rFonts w:cs="Times New Roman"/>
          <w:szCs w:val="28"/>
        </w:rPr>
        <w:t>–</w:t>
      </w:r>
      <w:r w:rsidRPr="00F43505">
        <w:rPr>
          <w:rFonts w:eastAsia="Times New Roman" w:cs="Times New Roman"/>
          <w:szCs w:val="28"/>
          <w:lang w:eastAsia="uk-UA"/>
        </w:rPr>
        <w:t xml:space="preserve"> директор ОКУ «Буковинський центр культури і мистецтва» Чернівецької обласної ради;</w:t>
      </w:r>
    </w:p>
    <w:p w:rsidR="00F43505" w:rsidRPr="00F43505" w:rsidRDefault="00F43505" w:rsidP="00797FF8">
      <w:pPr>
        <w:numPr>
          <w:ilvl w:val="0"/>
          <w:numId w:val="11"/>
        </w:numPr>
        <w:spacing w:before="100" w:beforeAutospacing="1" w:after="100" w:afterAutospacing="1"/>
        <w:contextualSpacing/>
        <w:jc w:val="left"/>
        <w:rPr>
          <w:rFonts w:eastAsia="Times New Roman" w:cs="Times New Roman"/>
          <w:szCs w:val="28"/>
          <w:lang w:eastAsia="uk-UA"/>
        </w:rPr>
      </w:pPr>
      <w:r w:rsidRPr="00F43505">
        <w:rPr>
          <w:rFonts w:eastAsia="Times New Roman" w:cs="Times New Roman"/>
          <w:szCs w:val="28"/>
          <w:lang w:eastAsia="uk-UA"/>
        </w:rPr>
        <w:t xml:space="preserve">Слюсарчук Микола Самуілович </w:t>
      </w:r>
      <w:r w:rsidRPr="00F26FF5">
        <w:rPr>
          <w:rFonts w:cs="Times New Roman"/>
          <w:szCs w:val="28"/>
        </w:rPr>
        <w:t>–</w:t>
      </w:r>
      <w:r w:rsidRPr="00F43505">
        <w:rPr>
          <w:rFonts w:eastAsia="Times New Roman" w:cs="Times New Roman"/>
          <w:szCs w:val="28"/>
          <w:lang w:eastAsia="uk-UA"/>
        </w:rPr>
        <w:t xml:space="preserve"> директор Комунального обласного позашкільного оздоровчого закладу «Буковинка».</w:t>
      </w:r>
    </w:p>
    <w:p w:rsidR="00F43505" w:rsidRPr="00F43505" w:rsidRDefault="00F43505" w:rsidP="008C4F22">
      <w:pPr>
        <w:spacing w:before="100" w:beforeAutospacing="1" w:after="100" w:afterAutospacing="1"/>
        <w:contextualSpacing/>
        <w:jc w:val="left"/>
        <w:rPr>
          <w:rFonts w:eastAsia="Times New Roman" w:cs="Times New Roman"/>
          <w:szCs w:val="28"/>
          <w:lang w:eastAsia="uk-UA"/>
        </w:rPr>
      </w:pPr>
      <w:r w:rsidRPr="00F43505">
        <w:rPr>
          <w:rFonts w:eastAsia="Times New Roman" w:cs="Times New Roman"/>
          <w:bCs/>
          <w:szCs w:val="28"/>
          <w:lang w:eastAsia="uk-UA"/>
        </w:rPr>
        <w:t>У 2023 році</w:t>
      </w:r>
      <w:r w:rsidRPr="00F43505">
        <w:rPr>
          <w:rFonts w:eastAsia="Times New Roman" w:cs="Times New Roman"/>
          <w:szCs w:val="28"/>
          <w:lang w:eastAsia="uk-UA"/>
        </w:rPr>
        <w:t xml:space="preserve"> з двома керівниками комунальних закладів, призначеними на час воєнного стану, укладено контракти на 5 років за рішенням сесії Чернівецької обласної ради:</w:t>
      </w:r>
    </w:p>
    <w:p w:rsidR="00F43505" w:rsidRPr="00F43505" w:rsidRDefault="00F43505" w:rsidP="00797FF8">
      <w:pPr>
        <w:numPr>
          <w:ilvl w:val="0"/>
          <w:numId w:val="12"/>
        </w:numPr>
        <w:spacing w:before="100" w:beforeAutospacing="1" w:after="100" w:afterAutospacing="1"/>
        <w:contextualSpacing/>
        <w:jc w:val="left"/>
        <w:rPr>
          <w:rFonts w:eastAsia="Times New Roman" w:cs="Times New Roman"/>
          <w:szCs w:val="28"/>
          <w:lang w:eastAsia="uk-UA"/>
        </w:rPr>
      </w:pPr>
      <w:r w:rsidRPr="00F43505">
        <w:rPr>
          <w:rFonts w:eastAsia="Times New Roman" w:cs="Times New Roman"/>
          <w:szCs w:val="28"/>
          <w:lang w:eastAsia="uk-UA"/>
        </w:rPr>
        <w:t xml:space="preserve">Хомік Анатолій Миколайович </w:t>
      </w:r>
      <w:r w:rsidRPr="00F26FF5">
        <w:rPr>
          <w:rFonts w:cs="Times New Roman"/>
          <w:szCs w:val="28"/>
        </w:rPr>
        <w:t>–</w:t>
      </w:r>
      <w:r w:rsidRPr="00F43505">
        <w:rPr>
          <w:rFonts w:eastAsia="Times New Roman" w:cs="Times New Roman"/>
          <w:szCs w:val="28"/>
          <w:lang w:eastAsia="uk-UA"/>
        </w:rPr>
        <w:t xml:space="preserve"> директор ОКУ «Чернівецький обласний центр соціально-психологічної допомоги»;</w:t>
      </w:r>
    </w:p>
    <w:p w:rsidR="00F43505" w:rsidRPr="00F43505" w:rsidRDefault="00F43505" w:rsidP="00797FF8">
      <w:pPr>
        <w:numPr>
          <w:ilvl w:val="0"/>
          <w:numId w:val="12"/>
        </w:numPr>
        <w:spacing w:before="100" w:beforeAutospacing="1" w:after="100" w:afterAutospacing="1"/>
        <w:contextualSpacing/>
        <w:jc w:val="left"/>
        <w:rPr>
          <w:rFonts w:eastAsia="Times New Roman" w:cs="Times New Roman"/>
          <w:szCs w:val="28"/>
          <w:lang w:eastAsia="uk-UA"/>
        </w:rPr>
      </w:pPr>
      <w:r w:rsidRPr="00F43505">
        <w:rPr>
          <w:rFonts w:eastAsia="Times New Roman" w:cs="Times New Roman"/>
          <w:szCs w:val="28"/>
          <w:lang w:eastAsia="uk-UA"/>
        </w:rPr>
        <w:t xml:space="preserve">Лазоренко Андрій Миколайович </w:t>
      </w:r>
      <w:r w:rsidRPr="00F26FF5">
        <w:rPr>
          <w:rFonts w:cs="Times New Roman"/>
          <w:szCs w:val="28"/>
        </w:rPr>
        <w:t>–</w:t>
      </w:r>
      <w:r w:rsidRPr="00F43505">
        <w:rPr>
          <w:rFonts w:eastAsia="Times New Roman" w:cs="Times New Roman"/>
          <w:szCs w:val="28"/>
          <w:lang w:eastAsia="uk-UA"/>
        </w:rPr>
        <w:t xml:space="preserve"> директор КЗ «Чернівецький обласний центр фізичного здоров’я населення «Спорт для всіх».</w:t>
      </w:r>
    </w:p>
    <w:p w:rsidR="00F43505" w:rsidRPr="00F43505" w:rsidRDefault="00F43505" w:rsidP="008C4F22">
      <w:pPr>
        <w:spacing w:before="100" w:beforeAutospacing="1" w:after="100" w:afterAutospacing="1"/>
        <w:ind w:firstLine="0"/>
        <w:contextualSpacing/>
        <w:jc w:val="left"/>
        <w:rPr>
          <w:rFonts w:eastAsia="Times New Roman" w:cs="Times New Roman"/>
          <w:szCs w:val="28"/>
          <w:lang w:eastAsia="uk-UA"/>
        </w:rPr>
      </w:pPr>
      <w:r w:rsidRPr="00F43505">
        <w:rPr>
          <w:rFonts w:eastAsia="Times New Roman" w:cs="Times New Roman"/>
          <w:bCs/>
          <w:szCs w:val="28"/>
          <w:lang w:eastAsia="uk-UA"/>
        </w:rPr>
        <w:t>У 2023 році 11 комунальних закладів отримали нових керівників:</w:t>
      </w:r>
    </w:p>
    <w:p w:rsidR="00F43505" w:rsidRPr="00F43505" w:rsidRDefault="00F43505" w:rsidP="00797FF8">
      <w:pPr>
        <w:numPr>
          <w:ilvl w:val="0"/>
          <w:numId w:val="13"/>
        </w:numPr>
        <w:spacing w:before="100" w:beforeAutospacing="1" w:after="100" w:afterAutospacing="1"/>
        <w:contextualSpacing/>
        <w:jc w:val="left"/>
        <w:rPr>
          <w:rFonts w:eastAsia="Times New Roman" w:cs="Times New Roman"/>
          <w:szCs w:val="28"/>
          <w:lang w:eastAsia="uk-UA"/>
        </w:rPr>
      </w:pPr>
      <w:r w:rsidRPr="00F43505">
        <w:rPr>
          <w:rFonts w:eastAsia="Times New Roman" w:cs="Times New Roman"/>
          <w:szCs w:val="28"/>
          <w:lang w:eastAsia="uk-UA"/>
        </w:rPr>
        <w:t>Виконання обов'язків директора Чернівецького обласного краєзнавчого музею покладено на заступника директора з наукової роботи Чернівецького обласного краєзнавчого музею Ротар Оксану Василівну.</w:t>
      </w:r>
    </w:p>
    <w:p w:rsidR="00F43505" w:rsidRPr="00F43505" w:rsidRDefault="00F43505" w:rsidP="00797FF8">
      <w:pPr>
        <w:numPr>
          <w:ilvl w:val="0"/>
          <w:numId w:val="13"/>
        </w:numPr>
        <w:spacing w:before="100" w:beforeAutospacing="1" w:after="100" w:afterAutospacing="1"/>
        <w:contextualSpacing/>
        <w:jc w:val="left"/>
        <w:rPr>
          <w:rFonts w:eastAsia="Times New Roman" w:cs="Times New Roman"/>
          <w:szCs w:val="28"/>
          <w:lang w:eastAsia="uk-UA"/>
        </w:rPr>
      </w:pPr>
      <w:r w:rsidRPr="00F43505">
        <w:rPr>
          <w:rFonts w:eastAsia="Times New Roman" w:cs="Times New Roman"/>
          <w:szCs w:val="28"/>
          <w:lang w:eastAsia="uk-UA"/>
        </w:rPr>
        <w:t>Виконання обов'язків директора КОЗ «Буковинська Мала академія наук учнівської молоді» покладено на заступницю директора з науково-методичної роботи Олену Іванівну Дику.</w:t>
      </w:r>
    </w:p>
    <w:p w:rsidR="00F43505" w:rsidRPr="00F43505" w:rsidRDefault="00F43505" w:rsidP="00797FF8">
      <w:pPr>
        <w:numPr>
          <w:ilvl w:val="0"/>
          <w:numId w:val="13"/>
        </w:numPr>
        <w:spacing w:before="100" w:beforeAutospacing="1" w:after="100" w:afterAutospacing="1"/>
        <w:contextualSpacing/>
        <w:jc w:val="left"/>
        <w:rPr>
          <w:rFonts w:eastAsia="Times New Roman" w:cs="Times New Roman"/>
          <w:szCs w:val="28"/>
          <w:lang w:eastAsia="uk-UA"/>
        </w:rPr>
      </w:pPr>
      <w:r w:rsidRPr="00F43505">
        <w:rPr>
          <w:rFonts w:eastAsia="Times New Roman" w:cs="Times New Roman"/>
          <w:szCs w:val="28"/>
          <w:lang w:eastAsia="uk-UA"/>
        </w:rPr>
        <w:t>Виконання обов’язків директора КЗ «Інститут післядипломної педагогічної освіти Чернівецької області» покладено на заступницю директора з науково-навчальної роботи Наталію Костянтинівну Куриш.</w:t>
      </w:r>
    </w:p>
    <w:p w:rsidR="00F43505" w:rsidRPr="00F43505" w:rsidRDefault="00F43505" w:rsidP="00797FF8">
      <w:pPr>
        <w:numPr>
          <w:ilvl w:val="0"/>
          <w:numId w:val="13"/>
        </w:numPr>
        <w:spacing w:before="100" w:beforeAutospacing="1" w:after="100" w:afterAutospacing="1"/>
        <w:contextualSpacing/>
        <w:jc w:val="left"/>
        <w:rPr>
          <w:rFonts w:eastAsia="Times New Roman" w:cs="Times New Roman"/>
          <w:szCs w:val="28"/>
          <w:lang w:eastAsia="uk-UA"/>
        </w:rPr>
      </w:pPr>
      <w:r w:rsidRPr="00F43505">
        <w:rPr>
          <w:rFonts w:eastAsia="Times New Roman" w:cs="Times New Roman"/>
          <w:szCs w:val="28"/>
          <w:lang w:eastAsia="uk-UA"/>
        </w:rPr>
        <w:t>Виконання обов'язків директора Чернівецького обласного меморіального музею Володимира Івасюка покладено на головного зберігача фондів Наталію Мартинівну Мороз.</w:t>
      </w:r>
    </w:p>
    <w:p w:rsidR="00F43505" w:rsidRPr="00F43505" w:rsidRDefault="00F43505" w:rsidP="00797FF8">
      <w:pPr>
        <w:numPr>
          <w:ilvl w:val="0"/>
          <w:numId w:val="13"/>
        </w:numPr>
        <w:spacing w:before="100" w:beforeAutospacing="1" w:after="100" w:afterAutospacing="1"/>
        <w:contextualSpacing/>
        <w:jc w:val="left"/>
        <w:rPr>
          <w:rFonts w:eastAsia="Times New Roman" w:cs="Times New Roman"/>
          <w:szCs w:val="28"/>
          <w:lang w:eastAsia="uk-UA"/>
        </w:rPr>
      </w:pPr>
      <w:r w:rsidRPr="00F43505">
        <w:rPr>
          <w:rFonts w:eastAsia="Times New Roman" w:cs="Times New Roman"/>
          <w:szCs w:val="28"/>
          <w:lang w:eastAsia="uk-UA"/>
        </w:rPr>
        <w:t>Виконання обов'язків директора КЗ «Чернівецький обласний навчально-реабілітаційний центр № 1» покладено на заступницю директора з навчально-виховної роботи Надію Іванівну Малу.</w:t>
      </w:r>
    </w:p>
    <w:p w:rsidR="00F43505" w:rsidRPr="00F43505" w:rsidRDefault="00F43505" w:rsidP="00797FF8">
      <w:pPr>
        <w:numPr>
          <w:ilvl w:val="0"/>
          <w:numId w:val="13"/>
        </w:numPr>
        <w:spacing w:before="100" w:beforeAutospacing="1" w:after="100" w:afterAutospacing="1"/>
        <w:contextualSpacing/>
        <w:jc w:val="left"/>
        <w:rPr>
          <w:rFonts w:eastAsia="Times New Roman" w:cs="Times New Roman"/>
          <w:szCs w:val="28"/>
          <w:lang w:eastAsia="uk-UA"/>
        </w:rPr>
      </w:pPr>
      <w:r w:rsidRPr="00F43505">
        <w:rPr>
          <w:rFonts w:eastAsia="Times New Roman" w:cs="Times New Roman"/>
          <w:szCs w:val="28"/>
          <w:lang w:eastAsia="uk-UA"/>
        </w:rPr>
        <w:t>Виконання обов'язків директора обласної бази спеціального медичного постачання покладено на провізора Яніну Олександрівну Друцул.</w:t>
      </w:r>
    </w:p>
    <w:p w:rsidR="00F43505" w:rsidRPr="00F43505" w:rsidRDefault="00F43505" w:rsidP="00797FF8">
      <w:pPr>
        <w:numPr>
          <w:ilvl w:val="0"/>
          <w:numId w:val="13"/>
        </w:numPr>
        <w:spacing w:before="100" w:beforeAutospacing="1" w:after="100" w:afterAutospacing="1"/>
        <w:contextualSpacing/>
        <w:jc w:val="left"/>
        <w:rPr>
          <w:rFonts w:eastAsia="Times New Roman" w:cs="Times New Roman"/>
          <w:szCs w:val="28"/>
          <w:lang w:eastAsia="uk-UA"/>
        </w:rPr>
      </w:pPr>
      <w:r w:rsidRPr="00F43505">
        <w:rPr>
          <w:rFonts w:eastAsia="Times New Roman" w:cs="Times New Roman"/>
          <w:szCs w:val="28"/>
          <w:lang w:eastAsia="uk-UA"/>
        </w:rPr>
        <w:t>Виконання обов'язків генерального директора ОКНП «Чернівецький обласний перинатальний центр» покладено на заступницю генерального директора з загальних питань і комунікації Любов Олексіївну Годнюк.</w:t>
      </w:r>
    </w:p>
    <w:p w:rsidR="00F43505" w:rsidRPr="00F43505" w:rsidRDefault="00F43505" w:rsidP="00797FF8">
      <w:pPr>
        <w:numPr>
          <w:ilvl w:val="0"/>
          <w:numId w:val="13"/>
        </w:numPr>
        <w:spacing w:before="100" w:beforeAutospacing="1" w:after="100" w:afterAutospacing="1"/>
        <w:contextualSpacing/>
        <w:jc w:val="left"/>
        <w:rPr>
          <w:rFonts w:eastAsia="Times New Roman" w:cs="Times New Roman"/>
          <w:szCs w:val="28"/>
          <w:lang w:eastAsia="uk-UA"/>
        </w:rPr>
      </w:pPr>
      <w:r w:rsidRPr="00F43505">
        <w:rPr>
          <w:rFonts w:eastAsia="Times New Roman" w:cs="Times New Roman"/>
          <w:szCs w:val="28"/>
          <w:lang w:eastAsia="uk-UA"/>
        </w:rPr>
        <w:t>Виконання обов'язків директора Новоселицького медичного фахового коледжу покладено на культорганізатора Ірину Михайлівну Плачінту.</w:t>
      </w:r>
    </w:p>
    <w:p w:rsidR="00F43505" w:rsidRPr="00F43505" w:rsidRDefault="00F43505" w:rsidP="00797FF8">
      <w:pPr>
        <w:numPr>
          <w:ilvl w:val="0"/>
          <w:numId w:val="13"/>
        </w:numPr>
        <w:spacing w:before="100" w:beforeAutospacing="1" w:after="100" w:afterAutospacing="1"/>
        <w:contextualSpacing/>
        <w:jc w:val="left"/>
        <w:rPr>
          <w:rFonts w:eastAsia="Times New Roman" w:cs="Times New Roman"/>
          <w:szCs w:val="28"/>
          <w:lang w:eastAsia="uk-UA"/>
        </w:rPr>
      </w:pPr>
      <w:r w:rsidRPr="00F43505">
        <w:rPr>
          <w:rFonts w:eastAsia="Times New Roman" w:cs="Times New Roman"/>
          <w:szCs w:val="28"/>
          <w:lang w:eastAsia="uk-UA"/>
        </w:rPr>
        <w:t>Виконання обов'язків директора Магальського дитячого будинку-інтернату покладено на Анатолія Валентиновича Тодоріка.</w:t>
      </w:r>
    </w:p>
    <w:p w:rsidR="00F43505" w:rsidRPr="00F43505" w:rsidRDefault="00F43505" w:rsidP="00797FF8">
      <w:pPr>
        <w:numPr>
          <w:ilvl w:val="0"/>
          <w:numId w:val="13"/>
        </w:numPr>
        <w:spacing w:before="100" w:beforeAutospacing="1" w:after="100" w:afterAutospacing="1"/>
        <w:contextualSpacing/>
        <w:jc w:val="left"/>
        <w:rPr>
          <w:rFonts w:eastAsia="Times New Roman" w:cs="Times New Roman"/>
          <w:szCs w:val="28"/>
          <w:lang w:eastAsia="uk-UA"/>
        </w:rPr>
      </w:pPr>
      <w:r w:rsidRPr="00F43505">
        <w:rPr>
          <w:rFonts w:eastAsia="Times New Roman" w:cs="Times New Roman"/>
          <w:szCs w:val="28"/>
          <w:lang w:eastAsia="uk-UA"/>
        </w:rPr>
        <w:t>Виконання обов'язків директора Чернівецької обласної універсальної наукової бібліотеки ім. Михайла Івасюка покладено на завідувачку відділу літератури з питань мистецтва Любов Михайлівну Шилюк.</w:t>
      </w:r>
    </w:p>
    <w:p w:rsidR="00F43505" w:rsidRPr="00F43505" w:rsidRDefault="00F43505" w:rsidP="00797FF8">
      <w:pPr>
        <w:numPr>
          <w:ilvl w:val="0"/>
          <w:numId w:val="13"/>
        </w:numPr>
        <w:spacing w:before="100" w:beforeAutospacing="1" w:after="100" w:afterAutospacing="1"/>
        <w:contextualSpacing/>
        <w:jc w:val="left"/>
        <w:rPr>
          <w:rFonts w:eastAsia="Times New Roman" w:cs="Times New Roman"/>
          <w:szCs w:val="28"/>
          <w:lang w:eastAsia="uk-UA"/>
        </w:rPr>
      </w:pPr>
      <w:r w:rsidRPr="00F43505">
        <w:rPr>
          <w:rFonts w:eastAsia="Times New Roman" w:cs="Times New Roman"/>
          <w:szCs w:val="28"/>
          <w:lang w:eastAsia="uk-UA"/>
        </w:rPr>
        <w:t>Виконання обов'язків начальника обласного комунального навчального закладу «Буковинський ліцей-інтернат з посиленою військово-фізичною підготовкою» покладено на заступника начальника з виховної роботи Юрія Семеновича Ткача.</w:t>
      </w:r>
    </w:p>
    <w:p w:rsidR="00F43505" w:rsidRPr="00F43505" w:rsidRDefault="00F43505" w:rsidP="008C4F22">
      <w:pPr>
        <w:spacing w:before="100" w:beforeAutospacing="1" w:after="100" w:afterAutospacing="1"/>
        <w:contextualSpacing/>
        <w:jc w:val="left"/>
        <w:rPr>
          <w:rFonts w:eastAsia="Times New Roman" w:cs="Times New Roman"/>
          <w:szCs w:val="28"/>
          <w:lang w:eastAsia="uk-UA"/>
        </w:rPr>
      </w:pPr>
      <w:r w:rsidRPr="00F43505">
        <w:rPr>
          <w:rFonts w:eastAsia="Times New Roman" w:cs="Times New Roman"/>
          <w:bCs/>
          <w:szCs w:val="28"/>
          <w:lang w:eastAsia="uk-UA"/>
        </w:rPr>
        <w:t>Станом на 01.01.2024 року в стадії реорганізації перебувають 3 об’єкти комунальної власності області</w:t>
      </w:r>
      <w:r w:rsidRPr="00F43505">
        <w:rPr>
          <w:rFonts w:eastAsia="Times New Roman" w:cs="Times New Roman"/>
          <w:szCs w:val="28"/>
          <w:lang w:eastAsia="uk-UA"/>
        </w:rPr>
        <w:t>:</w:t>
      </w:r>
    </w:p>
    <w:p w:rsidR="00F43505" w:rsidRPr="00F43505" w:rsidRDefault="00F43505" w:rsidP="00797FF8">
      <w:pPr>
        <w:numPr>
          <w:ilvl w:val="0"/>
          <w:numId w:val="14"/>
        </w:numPr>
        <w:spacing w:before="100" w:beforeAutospacing="1" w:after="100" w:afterAutospacing="1"/>
        <w:contextualSpacing/>
        <w:jc w:val="left"/>
        <w:rPr>
          <w:rFonts w:eastAsia="Times New Roman" w:cs="Times New Roman"/>
          <w:szCs w:val="28"/>
          <w:lang w:eastAsia="uk-UA"/>
        </w:rPr>
      </w:pPr>
      <w:r w:rsidRPr="00F43505">
        <w:rPr>
          <w:rFonts w:eastAsia="Times New Roman" w:cs="Times New Roman"/>
          <w:szCs w:val="28"/>
          <w:lang w:eastAsia="uk-UA"/>
        </w:rPr>
        <w:lastRenderedPageBreak/>
        <w:t>Обласна комунальна установа «Соціальний центр матері та дитини» (в стадії реорганізації: приєднання до ОКУ «Чернівецький обласний центр соціально-психологічної допомоги»);</w:t>
      </w:r>
    </w:p>
    <w:p w:rsidR="00F43505" w:rsidRPr="00F43505" w:rsidRDefault="00F43505" w:rsidP="00797FF8">
      <w:pPr>
        <w:numPr>
          <w:ilvl w:val="0"/>
          <w:numId w:val="14"/>
        </w:numPr>
        <w:spacing w:before="100" w:beforeAutospacing="1" w:after="100" w:afterAutospacing="1"/>
        <w:contextualSpacing/>
        <w:jc w:val="left"/>
        <w:rPr>
          <w:rFonts w:eastAsia="Times New Roman" w:cs="Times New Roman"/>
          <w:szCs w:val="28"/>
          <w:lang w:eastAsia="uk-UA"/>
        </w:rPr>
      </w:pPr>
      <w:r w:rsidRPr="00F43505">
        <w:rPr>
          <w:rFonts w:eastAsia="Times New Roman" w:cs="Times New Roman"/>
          <w:szCs w:val="28"/>
          <w:lang w:eastAsia="uk-UA"/>
        </w:rPr>
        <w:t>ОКНП «Чернівецький обласний шкірно-венерологічний диспансер» (в стадії реорганізації: приєднання до ОКНП «Чернівецька обласна клінічна лікарня»);</w:t>
      </w:r>
    </w:p>
    <w:p w:rsidR="00F43505" w:rsidRPr="00F43505" w:rsidRDefault="00F43505" w:rsidP="00797FF8">
      <w:pPr>
        <w:numPr>
          <w:ilvl w:val="0"/>
          <w:numId w:val="14"/>
        </w:numPr>
        <w:spacing w:before="100" w:beforeAutospacing="1" w:after="100" w:afterAutospacing="1"/>
        <w:contextualSpacing/>
        <w:jc w:val="left"/>
        <w:rPr>
          <w:rFonts w:eastAsia="Times New Roman" w:cs="Times New Roman"/>
          <w:szCs w:val="28"/>
          <w:lang w:eastAsia="uk-UA"/>
        </w:rPr>
      </w:pPr>
      <w:r w:rsidRPr="00F43505">
        <w:rPr>
          <w:rFonts w:eastAsia="Times New Roman" w:cs="Times New Roman"/>
          <w:szCs w:val="28"/>
          <w:lang w:eastAsia="uk-UA"/>
        </w:rPr>
        <w:t>ОКНП «Чернівецький обласний клінічний протитуберкульозний диспансер» (в стадії реорганізації: приєднання до ОКНП «Чернівецький обласний медичний центр соціально значущих хвороб»).</w:t>
      </w:r>
    </w:p>
    <w:p w:rsidR="00F43505" w:rsidRPr="00F43505" w:rsidRDefault="00F43505" w:rsidP="008C4F22">
      <w:pPr>
        <w:spacing w:before="100" w:beforeAutospacing="1" w:after="100" w:afterAutospacing="1"/>
        <w:contextualSpacing/>
        <w:jc w:val="left"/>
        <w:rPr>
          <w:rFonts w:eastAsia="Times New Roman" w:cs="Times New Roman"/>
          <w:szCs w:val="28"/>
          <w:lang w:eastAsia="uk-UA"/>
        </w:rPr>
      </w:pPr>
      <w:r w:rsidRPr="00F43505">
        <w:rPr>
          <w:rFonts w:eastAsia="Times New Roman" w:cs="Times New Roman"/>
          <w:szCs w:val="28"/>
          <w:lang w:eastAsia="uk-UA"/>
        </w:rPr>
        <w:t xml:space="preserve">Протягом 2023 року </w:t>
      </w:r>
      <w:r w:rsidRPr="00F43505">
        <w:rPr>
          <w:rFonts w:eastAsia="Times New Roman" w:cs="Times New Roman"/>
          <w:bCs/>
          <w:szCs w:val="28"/>
          <w:lang w:eastAsia="uk-UA"/>
        </w:rPr>
        <w:t>1 комунальний заклад було реорганізовано</w:t>
      </w:r>
      <w:r w:rsidRPr="00F43505">
        <w:rPr>
          <w:rFonts w:eastAsia="Times New Roman" w:cs="Times New Roman"/>
          <w:szCs w:val="28"/>
          <w:lang w:eastAsia="uk-UA"/>
        </w:rPr>
        <w:t>: ОКНП «Чернівецький обласний лікарсько-фізкультурний диспансер» шляхом приєднання до ОКНП «Чернівецький обласний медичний діагностично-реабілітаційний центр».</w:t>
      </w:r>
    </w:p>
    <w:p w:rsidR="00F43505" w:rsidRPr="00F43505" w:rsidRDefault="00F43505" w:rsidP="008C4F22">
      <w:pPr>
        <w:spacing w:before="100" w:beforeAutospacing="1" w:after="100" w:afterAutospacing="1"/>
        <w:contextualSpacing/>
        <w:jc w:val="left"/>
        <w:rPr>
          <w:rFonts w:eastAsia="Times New Roman" w:cs="Times New Roman"/>
          <w:szCs w:val="28"/>
          <w:lang w:eastAsia="uk-UA"/>
        </w:rPr>
      </w:pPr>
      <w:r w:rsidRPr="00F43505">
        <w:rPr>
          <w:rFonts w:eastAsia="Times New Roman" w:cs="Times New Roman"/>
          <w:bCs/>
          <w:szCs w:val="28"/>
          <w:lang w:eastAsia="uk-UA"/>
        </w:rPr>
        <w:t>Станом на 01.01.2023 року</w:t>
      </w:r>
      <w:r w:rsidRPr="00F43505">
        <w:rPr>
          <w:rFonts w:eastAsia="Times New Roman" w:cs="Times New Roman"/>
          <w:szCs w:val="28"/>
          <w:lang w:eastAsia="uk-UA"/>
        </w:rPr>
        <w:t xml:space="preserve"> в увільненні у зв’язку із призовом на військову службу під час мобілізації перебувало 4 керівники об’єктів комунальної власності області, строком до закінчення воєнного стану або до дня фактичного звільнення з військової служби.</w:t>
      </w:r>
    </w:p>
    <w:p w:rsidR="00F43505" w:rsidRPr="00F43505" w:rsidRDefault="00F43505" w:rsidP="008C4F22">
      <w:pPr>
        <w:spacing w:before="100" w:beforeAutospacing="1" w:after="100" w:afterAutospacing="1"/>
        <w:contextualSpacing/>
        <w:jc w:val="left"/>
        <w:rPr>
          <w:rFonts w:eastAsia="Times New Roman" w:cs="Times New Roman"/>
          <w:szCs w:val="28"/>
          <w:lang w:eastAsia="uk-UA"/>
        </w:rPr>
      </w:pPr>
      <w:r w:rsidRPr="00F43505">
        <w:rPr>
          <w:rFonts w:eastAsia="Times New Roman" w:cs="Times New Roman"/>
          <w:bCs/>
          <w:szCs w:val="28"/>
          <w:lang w:eastAsia="uk-UA"/>
        </w:rPr>
        <w:t>У 2023 році</w:t>
      </w:r>
      <w:r w:rsidR="008C4F22">
        <w:rPr>
          <w:rFonts w:eastAsia="Times New Roman" w:cs="Times New Roman"/>
          <w:bCs/>
          <w:szCs w:val="28"/>
          <w:lang w:eastAsia="uk-UA"/>
        </w:rPr>
        <w:t xml:space="preserve"> і</w:t>
      </w:r>
      <w:r w:rsidRPr="00F43505">
        <w:rPr>
          <w:rFonts w:eastAsia="Times New Roman" w:cs="Times New Roman"/>
          <w:szCs w:val="28"/>
          <w:lang w:eastAsia="uk-UA"/>
        </w:rPr>
        <w:t xml:space="preserve">з 15 керівниками об’єктів комунальної власності області були припинені трудові відносини, у 14 керівників закінчувалися строки контрактів. </w:t>
      </w:r>
    </w:p>
    <w:p w:rsidR="00F43505" w:rsidRPr="00F43505" w:rsidRDefault="00F43505" w:rsidP="00797FF8">
      <w:pPr>
        <w:numPr>
          <w:ilvl w:val="1"/>
          <w:numId w:val="18"/>
        </w:numPr>
        <w:tabs>
          <w:tab w:val="clear" w:pos="1440"/>
          <w:tab w:val="num" w:pos="851"/>
        </w:tabs>
        <w:spacing w:before="100" w:beforeAutospacing="1" w:after="100" w:afterAutospacing="1"/>
        <w:ind w:left="851" w:hanging="425"/>
        <w:contextualSpacing/>
        <w:jc w:val="left"/>
        <w:rPr>
          <w:rFonts w:eastAsia="Times New Roman" w:cs="Times New Roman"/>
          <w:szCs w:val="28"/>
          <w:lang w:eastAsia="uk-UA"/>
        </w:rPr>
      </w:pPr>
      <w:r w:rsidRPr="00F43505">
        <w:rPr>
          <w:rFonts w:eastAsia="Times New Roman" w:cs="Times New Roman"/>
          <w:szCs w:val="28"/>
          <w:lang w:eastAsia="uk-UA"/>
        </w:rPr>
        <w:t>З 11 керівниками продовжено трудові відносини на новий термін;</w:t>
      </w:r>
    </w:p>
    <w:p w:rsidR="00F43505" w:rsidRPr="00F43505" w:rsidRDefault="00F43505" w:rsidP="00797FF8">
      <w:pPr>
        <w:numPr>
          <w:ilvl w:val="1"/>
          <w:numId w:val="18"/>
        </w:numPr>
        <w:tabs>
          <w:tab w:val="clear" w:pos="1440"/>
          <w:tab w:val="num" w:pos="851"/>
        </w:tabs>
        <w:spacing w:before="100" w:beforeAutospacing="1" w:after="100" w:afterAutospacing="1"/>
        <w:ind w:left="851" w:hanging="425"/>
        <w:contextualSpacing/>
        <w:jc w:val="left"/>
        <w:rPr>
          <w:rFonts w:eastAsia="Times New Roman" w:cs="Times New Roman"/>
          <w:szCs w:val="28"/>
          <w:lang w:eastAsia="uk-UA"/>
        </w:rPr>
      </w:pPr>
      <w:r w:rsidRPr="00F43505">
        <w:rPr>
          <w:rFonts w:eastAsia="Times New Roman" w:cs="Times New Roman"/>
          <w:szCs w:val="28"/>
          <w:lang w:eastAsia="uk-UA"/>
        </w:rPr>
        <w:t>2 керівників призначено на час воєнного стану шляхом укладання контракту;</w:t>
      </w:r>
    </w:p>
    <w:p w:rsidR="00F43505" w:rsidRPr="00F43505" w:rsidRDefault="00F43505" w:rsidP="00797FF8">
      <w:pPr>
        <w:numPr>
          <w:ilvl w:val="1"/>
          <w:numId w:val="18"/>
        </w:numPr>
        <w:tabs>
          <w:tab w:val="clear" w:pos="1440"/>
          <w:tab w:val="num" w:pos="851"/>
        </w:tabs>
        <w:spacing w:before="100" w:beforeAutospacing="1" w:after="100" w:afterAutospacing="1"/>
        <w:ind w:left="851" w:hanging="425"/>
        <w:contextualSpacing/>
        <w:jc w:val="left"/>
        <w:rPr>
          <w:rFonts w:eastAsia="Times New Roman" w:cs="Times New Roman"/>
          <w:szCs w:val="28"/>
          <w:lang w:eastAsia="uk-UA"/>
        </w:rPr>
      </w:pPr>
      <w:r w:rsidRPr="00F43505">
        <w:rPr>
          <w:rFonts w:eastAsia="Times New Roman" w:cs="Times New Roman"/>
          <w:szCs w:val="28"/>
          <w:lang w:eastAsia="uk-UA"/>
        </w:rPr>
        <w:t>1 керівник звільнений у зв’язку із завершенням строку дії контракту.</w:t>
      </w:r>
    </w:p>
    <w:p w:rsidR="00F43505" w:rsidRPr="00F43505" w:rsidRDefault="00F43505" w:rsidP="008C4F22">
      <w:pPr>
        <w:spacing w:before="100" w:beforeAutospacing="1" w:after="100" w:afterAutospacing="1"/>
        <w:ind w:firstLine="708"/>
        <w:contextualSpacing/>
        <w:jc w:val="left"/>
        <w:rPr>
          <w:rFonts w:eastAsia="Times New Roman" w:cs="Times New Roman"/>
          <w:szCs w:val="28"/>
          <w:lang w:eastAsia="uk-UA"/>
        </w:rPr>
      </w:pPr>
      <w:r w:rsidRPr="00F43505">
        <w:rPr>
          <w:rFonts w:eastAsia="Times New Roman" w:cs="Times New Roman"/>
          <w:bCs/>
          <w:szCs w:val="28"/>
          <w:lang w:eastAsia="uk-UA"/>
        </w:rPr>
        <w:t>Враховуючи вимоги Закону України «Про правовий режим воєнного стану»</w:t>
      </w:r>
      <w:r w:rsidRPr="00F43505">
        <w:rPr>
          <w:rFonts w:eastAsia="Times New Roman" w:cs="Times New Roman"/>
          <w:szCs w:val="28"/>
          <w:lang w:eastAsia="uk-UA"/>
        </w:rPr>
        <w:t>, у 2023 році конкурси на зайняття вакантних посад керівників комунальних підприємств, установ та закладів, що є у спільній власності територіальних громад області, не проводились.</w:t>
      </w:r>
    </w:p>
    <w:p w:rsidR="00F43505" w:rsidRPr="00F43505" w:rsidRDefault="00F43505" w:rsidP="00165FB2">
      <w:pPr>
        <w:rPr>
          <w:rFonts w:cs="Times New Roman"/>
          <w:szCs w:val="28"/>
        </w:rPr>
      </w:pPr>
    </w:p>
    <w:p w:rsidR="00F43505" w:rsidRPr="00F26FF5" w:rsidRDefault="00F43505" w:rsidP="009814BA">
      <w:pPr>
        <w:ind w:firstLine="851"/>
        <w:rPr>
          <w:rFonts w:cs="Times New Roman"/>
          <w:szCs w:val="28"/>
        </w:rPr>
      </w:pPr>
    </w:p>
    <w:p w:rsidR="009814BA" w:rsidRPr="008C4F22" w:rsidRDefault="009814BA" w:rsidP="00797FF8">
      <w:pPr>
        <w:pStyle w:val="a3"/>
        <w:numPr>
          <w:ilvl w:val="0"/>
          <w:numId w:val="12"/>
        </w:numPr>
        <w:tabs>
          <w:tab w:val="clear" w:pos="786"/>
          <w:tab w:val="num" w:pos="426"/>
        </w:tabs>
        <w:ind w:hanging="786"/>
        <w:rPr>
          <w:rFonts w:cs="Times New Roman"/>
          <w:b/>
          <w:szCs w:val="28"/>
        </w:rPr>
      </w:pPr>
      <w:r w:rsidRPr="008C4F22">
        <w:rPr>
          <w:rFonts w:cs="Times New Roman"/>
          <w:b/>
          <w:szCs w:val="28"/>
        </w:rPr>
        <w:t>Розпорядження голови обласної ради в міжсесійний період</w:t>
      </w:r>
    </w:p>
    <w:p w:rsidR="009814BA" w:rsidRPr="00F26FF5" w:rsidRDefault="009814BA" w:rsidP="008C4F22">
      <w:pPr>
        <w:ind w:left="851" w:firstLine="0"/>
        <w:rPr>
          <w:rFonts w:cs="Times New Roman"/>
          <w:szCs w:val="28"/>
        </w:rPr>
      </w:pPr>
    </w:p>
    <w:p w:rsidR="009814BA" w:rsidRPr="008C4F22" w:rsidRDefault="009814BA" w:rsidP="008C4F22">
      <w:pPr>
        <w:ind w:firstLine="851"/>
        <w:rPr>
          <w:rFonts w:cs="Times New Roman"/>
          <w:szCs w:val="28"/>
        </w:rPr>
      </w:pPr>
      <w:r w:rsidRPr="008C4F22">
        <w:rPr>
          <w:rFonts w:cs="Times New Roman"/>
          <w:szCs w:val="28"/>
        </w:rPr>
        <w:t xml:space="preserve">Відповідно до Закону України «Про місцеве самоврядування в Україні» голова обласної ради здійснює свої повноваження шляхом видання розпоряджень. </w:t>
      </w:r>
    </w:p>
    <w:p w:rsidR="008C4F22" w:rsidRPr="008C4F22" w:rsidRDefault="009814BA" w:rsidP="008C4F22">
      <w:pPr>
        <w:ind w:firstLine="851"/>
        <w:rPr>
          <w:rFonts w:cs="Times New Roman"/>
          <w:szCs w:val="28"/>
        </w:rPr>
      </w:pPr>
      <w:r w:rsidRPr="008C4F22">
        <w:rPr>
          <w:rFonts w:cs="Times New Roman"/>
          <w:szCs w:val="28"/>
        </w:rPr>
        <w:t>Із початку року зареєстровано 303 розпорядження з осн</w:t>
      </w:r>
      <w:r w:rsidR="005E5A6B" w:rsidRPr="008C4F22">
        <w:rPr>
          <w:rFonts w:cs="Times New Roman"/>
          <w:szCs w:val="28"/>
        </w:rPr>
        <w:t>овної діяльності обласної ради.</w:t>
      </w:r>
    </w:p>
    <w:p w:rsidR="008C4F22" w:rsidRDefault="008C4F22" w:rsidP="008C4F22">
      <w:pPr>
        <w:ind w:firstLine="0"/>
        <w:rPr>
          <w:rFonts w:cs="Times New Roman"/>
          <w:szCs w:val="28"/>
        </w:rPr>
      </w:pPr>
    </w:p>
    <w:p w:rsidR="008C4F22" w:rsidRDefault="008C4F22" w:rsidP="008C4F22">
      <w:pPr>
        <w:ind w:firstLine="0"/>
        <w:rPr>
          <w:rFonts w:cs="Times New Roman"/>
          <w:szCs w:val="28"/>
        </w:rPr>
      </w:pPr>
    </w:p>
    <w:p w:rsidR="009814BA" w:rsidRPr="008C4F22" w:rsidRDefault="009814BA" w:rsidP="00797FF8">
      <w:pPr>
        <w:pStyle w:val="a3"/>
        <w:numPr>
          <w:ilvl w:val="0"/>
          <w:numId w:val="12"/>
        </w:numPr>
        <w:tabs>
          <w:tab w:val="clear" w:pos="786"/>
          <w:tab w:val="num" w:pos="426"/>
        </w:tabs>
        <w:ind w:hanging="786"/>
        <w:rPr>
          <w:rFonts w:cs="Times New Roman"/>
          <w:szCs w:val="28"/>
        </w:rPr>
      </w:pPr>
      <w:r w:rsidRPr="008C4F22">
        <w:rPr>
          <w:rFonts w:cs="Times New Roman"/>
          <w:b/>
          <w:szCs w:val="28"/>
        </w:rPr>
        <w:t>Звернення громадян</w:t>
      </w:r>
    </w:p>
    <w:p w:rsidR="009814BA" w:rsidRPr="00F26FF5" w:rsidRDefault="009814BA" w:rsidP="008C4F22">
      <w:pPr>
        <w:ind w:left="851" w:firstLine="0"/>
        <w:rPr>
          <w:rFonts w:cs="Times New Roman"/>
          <w:szCs w:val="28"/>
        </w:rPr>
      </w:pPr>
    </w:p>
    <w:p w:rsidR="009814BA" w:rsidRPr="00F26FF5" w:rsidRDefault="009814BA" w:rsidP="009814BA">
      <w:pPr>
        <w:ind w:firstLine="851"/>
        <w:rPr>
          <w:rFonts w:cs="Times New Roman"/>
          <w:szCs w:val="28"/>
        </w:rPr>
      </w:pPr>
      <w:r w:rsidRPr="00F26FF5">
        <w:rPr>
          <w:rFonts w:cs="Times New Roman"/>
          <w:szCs w:val="28"/>
        </w:rPr>
        <w:t>Оперативно реагувати на проблемні питання допомагають звернення громадян до органів місцевого самоврядування. З початком повномасштабної війни їх кількість значно зменшилась. Так, протягом 202</w:t>
      </w:r>
      <w:r>
        <w:rPr>
          <w:rFonts w:cs="Times New Roman"/>
          <w:szCs w:val="28"/>
        </w:rPr>
        <w:t>3</w:t>
      </w:r>
      <w:r w:rsidRPr="00F26FF5">
        <w:rPr>
          <w:rFonts w:cs="Times New Roman"/>
          <w:szCs w:val="28"/>
        </w:rPr>
        <w:t xml:space="preserve"> року до голови Чернівецької обласної ради надійшл</w:t>
      </w:r>
      <w:r w:rsidR="0055667B">
        <w:rPr>
          <w:rFonts w:cs="Times New Roman"/>
          <w:szCs w:val="28"/>
        </w:rPr>
        <w:t>о 45</w:t>
      </w:r>
      <w:r w:rsidRPr="00F26FF5">
        <w:rPr>
          <w:rFonts w:cs="Times New Roman"/>
          <w:szCs w:val="28"/>
        </w:rPr>
        <w:t xml:space="preserve"> звернен</w:t>
      </w:r>
      <w:r w:rsidR="00177CF7">
        <w:rPr>
          <w:rFonts w:cs="Times New Roman"/>
          <w:szCs w:val="28"/>
        </w:rPr>
        <w:t>ь</w:t>
      </w:r>
      <w:r w:rsidRPr="00F26FF5">
        <w:rPr>
          <w:rFonts w:cs="Times New Roman"/>
          <w:szCs w:val="28"/>
        </w:rPr>
        <w:t xml:space="preserve">. Основні проблемні питання, які порушували жителі Чернівецької області, стосувалися допомоги військовим. Кожне звернення було своєчасно розглянуто та вирішено по суті. </w:t>
      </w:r>
    </w:p>
    <w:p w:rsidR="009814BA" w:rsidRPr="00F26FF5" w:rsidRDefault="009814BA" w:rsidP="009814BA">
      <w:pPr>
        <w:ind w:firstLine="851"/>
        <w:rPr>
          <w:rFonts w:cs="Times New Roman"/>
          <w:szCs w:val="28"/>
        </w:rPr>
      </w:pPr>
    </w:p>
    <w:p w:rsidR="009814BA" w:rsidRPr="00F26FF5" w:rsidRDefault="009814BA" w:rsidP="009814BA">
      <w:pPr>
        <w:ind w:firstLine="851"/>
        <w:rPr>
          <w:rFonts w:cs="Times New Roman"/>
          <w:szCs w:val="28"/>
        </w:rPr>
      </w:pPr>
    </w:p>
    <w:p w:rsidR="009814BA" w:rsidRPr="008C4F22" w:rsidRDefault="009814BA" w:rsidP="00797FF8">
      <w:pPr>
        <w:pStyle w:val="a3"/>
        <w:numPr>
          <w:ilvl w:val="0"/>
          <w:numId w:val="12"/>
        </w:numPr>
        <w:tabs>
          <w:tab w:val="clear" w:pos="786"/>
          <w:tab w:val="num" w:pos="426"/>
        </w:tabs>
        <w:ind w:hanging="786"/>
        <w:rPr>
          <w:rFonts w:cs="Times New Roman"/>
          <w:b/>
          <w:szCs w:val="28"/>
        </w:rPr>
      </w:pPr>
      <w:r w:rsidRPr="008C4F22">
        <w:rPr>
          <w:rFonts w:cs="Times New Roman"/>
          <w:b/>
          <w:szCs w:val="28"/>
        </w:rPr>
        <w:t>Забезпечення представництва в судах</w:t>
      </w:r>
    </w:p>
    <w:p w:rsidR="00BD0CE3" w:rsidRPr="00BD0CE3" w:rsidRDefault="00BD0CE3" w:rsidP="00BD0CE3">
      <w:pPr>
        <w:ind w:firstLine="851"/>
        <w:rPr>
          <w:rFonts w:cs="Times New Roman"/>
          <w:b/>
          <w:szCs w:val="28"/>
        </w:rPr>
      </w:pPr>
    </w:p>
    <w:p w:rsidR="00BD0CE3" w:rsidRDefault="004734EC" w:rsidP="00BD0CE3">
      <w:pPr>
        <w:rPr>
          <w:rFonts w:eastAsia="Times New Roman"/>
          <w:lang w:eastAsia="uk-UA"/>
        </w:rPr>
      </w:pPr>
      <w:r w:rsidRPr="004734EC">
        <w:rPr>
          <w:rFonts w:eastAsia="Times New Roman"/>
          <w:lang w:eastAsia="uk-UA"/>
        </w:rPr>
        <w:t>Із метою реалізації своїх повноважень та забезпечення виконання функцій місцевого самоврядування обласна рада взаємодіє із судами загальної юрисдикції.</w:t>
      </w:r>
    </w:p>
    <w:p w:rsidR="00BD0CE3" w:rsidRDefault="004734EC" w:rsidP="00BD0CE3">
      <w:pPr>
        <w:rPr>
          <w:rFonts w:eastAsia="Times New Roman"/>
          <w:lang w:eastAsia="uk-UA"/>
        </w:rPr>
      </w:pPr>
      <w:r w:rsidRPr="004734EC">
        <w:rPr>
          <w:rFonts w:eastAsia="Times New Roman"/>
          <w:lang w:eastAsia="uk-UA"/>
        </w:rPr>
        <w:t xml:space="preserve">За звітний період працівники юридичного відділу здійснювали представницькі функції у 29 судових справах. З них: 8 справ розглядалися за правилами адміністративної юрисдикції, 8 </w:t>
      </w:r>
      <w:r w:rsidRPr="004A5D88">
        <w:rPr>
          <w:rFonts w:eastAsia="Times New Roman"/>
          <w:szCs w:val="28"/>
        </w:rPr>
        <w:t>–</w:t>
      </w:r>
      <w:r w:rsidRPr="004734EC">
        <w:rPr>
          <w:rFonts w:eastAsia="Times New Roman"/>
          <w:lang w:eastAsia="uk-UA"/>
        </w:rPr>
        <w:t xml:space="preserve"> за правилами господарської юрисдикції, 15 </w:t>
      </w:r>
      <w:r w:rsidRPr="004A5D88">
        <w:rPr>
          <w:rFonts w:eastAsia="Times New Roman"/>
          <w:szCs w:val="28"/>
        </w:rPr>
        <w:t>–</w:t>
      </w:r>
      <w:r w:rsidRPr="004734EC">
        <w:rPr>
          <w:rFonts w:eastAsia="Times New Roman"/>
          <w:lang w:eastAsia="uk-UA"/>
        </w:rPr>
        <w:t xml:space="preserve"> за правилами цивільної юрисдикції.</w:t>
      </w:r>
    </w:p>
    <w:p w:rsidR="00BD0CE3" w:rsidRDefault="004734EC" w:rsidP="00BD0CE3">
      <w:pPr>
        <w:rPr>
          <w:rFonts w:eastAsia="Times New Roman"/>
          <w:lang w:eastAsia="uk-UA"/>
        </w:rPr>
      </w:pPr>
      <w:r w:rsidRPr="004734EC">
        <w:rPr>
          <w:rFonts w:eastAsia="Times New Roman"/>
          <w:lang w:eastAsia="uk-UA"/>
        </w:rPr>
        <w:t xml:space="preserve">Чернівецька обласна рада в 4 справах виступала позивачем, у 24 </w:t>
      </w:r>
      <w:r w:rsidRPr="004A5D88">
        <w:rPr>
          <w:rFonts w:eastAsia="Times New Roman"/>
          <w:szCs w:val="28"/>
        </w:rPr>
        <w:t>–</w:t>
      </w:r>
      <w:r w:rsidRPr="004734EC">
        <w:rPr>
          <w:rFonts w:eastAsia="Times New Roman"/>
          <w:lang w:eastAsia="uk-UA"/>
        </w:rPr>
        <w:t xml:space="preserve"> відповідачем, а в 1 судовій справі </w:t>
      </w:r>
      <w:r w:rsidRPr="004A5D88">
        <w:rPr>
          <w:rFonts w:eastAsia="Times New Roman"/>
          <w:szCs w:val="28"/>
        </w:rPr>
        <w:t>–</w:t>
      </w:r>
      <w:r w:rsidRPr="004734EC">
        <w:rPr>
          <w:rFonts w:eastAsia="Times New Roman"/>
          <w:lang w:eastAsia="uk-UA"/>
        </w:rPr>
        <w:t xml:space="preserve"> третьою особою.</w:t>
      </w:r>
    </w:p>
    <w:p w:rsidR="00BD0CE3" w:rsidRDefault="004734EC" w:rsidP="00BD0CE3">
      <w:pPr>
        <w:rPr>
          <w:rFonts w:eastAsia="Times New Roman"/>
          <w:lang w:eastAsia="uk-UA"/>
        </w:rPr>
      </w:pPr>
      <w:r w:rsidRPr="004734EC">
        <w:rPr>
          <w:rFonts w:eastAsia="Times New Roman"/>
          <w:lang w:eastAsia="uk-UA"/>
        </w:rPr>
        <w:t>Два рази суб’єктом звернення до суду були органи прокуратури, які діяли в інтересах держави в особі Чернівецької обласної ради. Предметом судових спорів за цими позовами була виключно діяльність комунальних підприємств, установ та організацій, заснованих на базі спільного майна територіальних громад області.</w:t>
      </w:r>
    </w:p>
    <w:p w:rsidR="004734EC" w:rsidRPr="004734EC" w:rsidRDefault="004734EC" w:rsidP="00BD0CE3">
      <w:pPr>
        <w:rPr>
          <w:rFonts w:eastAsia="Times New Roman"/>
          <w:lang w:eastAsia="uk-UA"/>
        </w:rPr>
      </w:pPr>
      <w:r w:rsidRPr="004734EC">
        <w:rPr>
          <w:rFonts w:eastAsia="Times New Roman"/>
          <w:lang w:eastAsia="uk-UA"/>
        </w:rPr>
        <w:t>На кінець року завершено провадження у 24 судових справах, з яких 21 має позитивні наслідки для Чернівецької обласної ради. Розгляд решти 5 справ буде продовжено у 2024 році.</w:t>
      </w:r>
    </w:p>
    <w:p w:rsidR="004734EC" w:rsidRPr="004734EC" w:rsidRDefault="004734EC" w:rsidP="00BD0CE3">
      <w:pPr>
        <w:rPr>
          <w:rFonts w:eastAsia="Times New Roman"/>
          <w:lang w:eastAsia="uk-UA"/>
        </w:rPr>
      </w:pPr>
      <w:r w:rsidRPr="004734EC">
        <w:rPr>
          <w:rFonts w:eastAsia="Times New Roman"/>
          <w:lang w:eastAsia="uk-UA"/>
        </w:rPr>
        <w:t>Предметами судових спорів у зазначених справах були:</w:t>
      </w:r>
    </w:p>
    <w:p w:rsidR="004734EC" w:rsidRPr="00BD0CE3" w:rsidRDefault="004734EC" w:rsidP="00797FF8">
      <w:pPr>
        <w:pStyle w:val="a3"/>
        <w:numPr>
          <w:ilvl w:val="0"/>
          <w:numId w:val="20"/>
        </w:numPr>
        <w:rPr>
          <w:rFonts w:eastAsia="Times New Roman"/>
          <w:lang w:eastAsia="uk-UA"/>
        </w:rPr>
      </w:pPr>
      <w:r w:rsidRPr="00BD0CE3">
        <w:rPr>
          <w:rFonts w:eastAsia="Times New Roman"/>
          <w:lang w:eastAsia="uk-UA"/>
        </w:rPr>
        <w:t>визнання неправомірними дії та скасування розпорядчих актів щодо керівників комунальних підприємств, установ та організацій, заснованих на базі спільного майна територіальних громад області;</w:t>
      </w:r>
    </w:p>
    <w:p w:rsidR="004734EC" w:rsidRPr="00BD0CE3" w:rsidRDefault="004734EC" w:rsidP="00797FF8">
      <w:pPr>
        <w:pStyle w:val="a3"/>
        <w:numPr>
          <w:ilvl w:val="0"/>
          <w:numId w:val="20"/>
        </w:numPr>
        <w:rPr>
          <w:rFonts w:eastAsia="Times New Roman"/>
          <w:lang w:eastAsia="uk-UA"/>
        </w:rPr>
      </w:pPr>
      <w:r w:rsidRPr="00BD0CE3">
        <w:rPr>
          <w:rFonts w:eastAsia="Times New Roman"/>
          <w:lang w:eastAsia="uk-UA"/>
        </w:rPr>
        <w:t>проведення конкурсів на посади керівників комунальних підприємств, установ та організацій, заснованих на базі спільного майна територіальних громад області у галузі охорони здоров’я;</w:t>
      </w:r>
    </w:p>
    <w:p w:rsidR="004734EC" w:rsidRPr="00BD0CE3" w:rsidRDefault="004734EC" w:rsidP="00797FF8">
      <w:pPr>
        <w:pStyle w:val="a3"/>
        <w:numPr>
          <w:ilvl w:val="0"/>
          <w:numId w:val="20"/>
        </w:numPr>
        <w:rPr>
          <w:rFonts w:eastAsia="Times New Roman"/>
          <w:lang w:eastAsia="uk-UA"/>
        </w:rPr>
      </w:pPr>
      <w:r w:rsidRPr="00BD0CE3">
        <w:rPr>
          <w:rFonts w:eastAsia="Times New Roman"/>
          <w:lang w:eastAsia="uk-UA"/>
        </w:rPr>
        <w:t>діяльність комунальних підприємств, установ та організацій, заснованих на базі спільного майна територіальних громад області, у контексті договірних, земельних правовідносин, стягнення дебіторської заборгованості тощо.</w:t>
      </w:r>
    </w:p>
    <w:p w:rsidR="009814BA" w:rsidRPr="00F26FF5" w:rsidRDefault="004734EC" w:rsidP="009814BA">
      <w:pPr>
        <w:ind w:firstLine="0"/>
        <w:rPr>
          <w:rFonts w:cs="Times New Roman"/>
          <w:szCs w:val="28"/>
        </w:rPr>
      </w:pPr>
      <w:r>
        <w:rPr>
          <w:rFonts w:cs="Times New Roman"/>
          <w:szCs w:val="28"/>
        </w:rPr>
        <w:softHyphen/>
      </w:r>
      <w:r>
        <w:rPr>
          <w:rFonts w:cs="Times New Roman"/>
          <w:szCs w:val="28"/>
        </w:rPr>
        <w:softHyphen/>
      </w:r>
    </w:p>
    <w:p w:rsidR="009814BA" w:rsidRPr="008C4F22" w:rsidRDefault="009814BA" w:rsidP="00797FF8">
      <w:pPr>
        <w:pStyle w:val="a3"/>
        <w:numPr>
          <w:ilvl w:val="0"/>
          <w:numId w:val="12"/>
        </w:numPr>
        <w:rPr>
          <w:rFonts w:cs="Times New Roman"/>
          <w:b/>
          <w:szCs w:val="28"/>
        </w:rPr>
      </w:pPr>
      <w:r w:rsidRPr="008C4F22">
        <w:rPr>
          <w:rFonts w:cs="Times New Roman"/>
          <w:b/>
          <w:szCs w:val="28"/>
        </w:rPr>
        <w:t>Робота з документами</w:t>
      </w:r>
    </w:p>
    <w:p w:rsidR="009814BA" w:rsidRDefault="009814BA" w:rsidP="009814BA">
      <w:pPr>
        <w:ind w:firstLine="0"/>
        <w:rPr>
          <w:rFonts w:cs="Times New Roman"/>
          <w:szCs w:val="28"/>
        </w:rPr>
      </w:pPr>
    </w:p>
    <w:p w:rsidR="009814BA" w:rsidRPr="00F26FF5" w:rsidRDefault="009814BA" w:rsidP="00BD0CE3">
      <w:r w:rsidRPr="00F26FF5">
        <w:t>Документообіг Чернівецької обласної ради впродовж 202</w:t>
      </w:r>
      <w:r w:rsidR="0055667B">
        <w:t>3</w:t>
      </w:r>
      <w:r w:rsidRPr="00F26FF5">
        <w:t xml:space="preserve"> року склав </w:t>
      </w:r>
      <w:r>
        <w:t>4063</w:t>
      </w:r>
      <w:r w:rsidRPr="00F26FF5">
        <w:t xml:space="preserve"> документи: </w:t>
      </w:r>
    </w:p>
    <w:p w:rsidR="009814BA" w:rsidRPr="003D1BA2" w:rsidRDefault="009814BA" w:rsidP="00797FF8">
      <w:pPr>
        <w:pStyle w:val="a3"/>
        <w:numPr>
          <w:ilvl w:val="0"/>
          <w:numId w:val="21"/>
        </w:numPr>
      </w:pPr>
      <w:r>
        <w:t>3011</w:t>
      </w:r>
      <w:r w:rsidRPr="003D1BA2">
        <w:t xml:space="preserve"> – вхідних </w:t>
      </w:r>
    </w:p>
    <w:p w:rsidR="009814BA" w:rsidRPr="003D1BA2" w:rsidRDefault="009814BA" w:rsidP="00797FF8">
      <w:pPr>
        <w:pStyle w:val="a3"/>
        <w:numPr>
          <w:ilvl w:val="0"/>
          <w:numId w:val="21"/>
        </w:numPr>
      </w:pPr>
      <w:r w:rsidRPr="003D1BA2">
        <w:t>10</w:t>
      </w:r>
      <w:r>
        <w:t>52</w:t>
      </w:r>
      <w:r w:rsidRPr="003D1BA2">
        <w:t xml:space="preserve"> – вихідних.</w:t>
      </w:r>
    </w:p>
    <w:p w:rsidR="009814BA" w:rsidRPr="00F26FF5" w:rsidRDefault="009814BA" w:rsidP="00BD0CE3">
      <w:r w:rsidRPr="00F26FF5">
        <w:t>Із них:</w:t>
      </w:r>
    </w:p>
    <w:p w:rsidR="009814BA" w:rsidRPr="003D1BA2" w:rsidRDefault="009814BA" w:rsidP="00BD0CE3">
      <w:pPr>
        <w:ind w:left="851" w:firstLine="142"/>
      </w:pPr>
      <w:r>
        <w:t>1</w:t>
      </w:r>
      <w:r w:rsidRPr="003D1BA2">
        <w:t xml:space="preserve"> – із Офісу Президента України, </w:t>
      </w:r>
    </w:p>
    <w:p w:rsidR="009814BA" w:rsidRPr="003D1BA2" w:rsidRDefault="009814BA" w:rsidP="00BD0CE3">
      <w:pPr>
        <w:ind w:left="851" w:firstLine="142"/>
      </w:pPr>
      <w:r>
        <w:t>3</w:t>
      </w:r>
      <w:r w:rsidRPr="003D1BA2">
        <w:t xml:space="preserve"> – із Верховної Ради України</w:t>
      </w:r>
    </w:p>
    <w:p w:rsidR="009814BA" w:rsidRPr="003D1BA2" w:rsidRDefault="009814BA" w:rsidP="00BD0CE3">
      <w:pPr>
        <w:ind w:left="851" w:firstLine="142"/>
      </w:pPr>
      <w:r>
        <w:t>28</w:t>
      </w:r>
      <w:r w:rsidRPr="003D1BA2">
        <w:t xml:space="preserve"> – із Кабінету Міністрів України.</w:t>
      </w:r>
    </w:p>
    <w:p w:rsidR="009814BA" w:rsidRPr="00F26FF5" w:rsidRDefault="009814BA" w:rsidP="00BD0CE3"/>
    <w:p w:rsidR="009814BA" w:rsidRPr="00F26FF5" w:rsidRDefault="009814BA" w:rsidP="009814BA">
      <w:pPr>
        <w:ind w:firstLine="0"/>
        <w:rPr>
          <w:rFonts w:cs="Times New Roman"/>
          <w:szCs w:val="28"/>
        </w:rPr>
      </w:pPr>
    </w:p>
    <w:p w:rsidR="009814BA" w:rsidRPr="0006145F" w:rsidRDefault="009814BA" w:rsidP="00797FF8">
      <w:pPr>
        <w:pStyle w:val="a3"/>
        <w:numPr>
          <w:ilvl w:val="0"/>
          <w:numId w:val="12"/>
        </w:numPr>
        <w:tabs>
          <w:tab w:val="clear" w:pos="786"/>
          <w:tab w:val="num" w:pos="426"/>
        </w:tabs>
        <w:ind w:hanging="786"/>
        <w:rPr>
          <w:rFonts w:cs="Times New Roman"/>
          <w:b/>
          <w:szCs w:val="28"/>
        </w:rPr>
      </w:pPr>
      <w:r w:rsidRPr="0006145F">
        <w:rPr>
          <w:rFonts w:cs="Times New Roman"/>
          <w:b/>
          <w:szCs w:val="28"/>
        </w:rPr>
        <w:t>Відкритість і гласність</w:t>
      </w:r>
    </w:p>
    <w:p w:rsidR="009814BA" w:rsidRPr="00F26FF5" w:rsidRDefault="009814BA" w:rsidP="009814BA">
      <w:pPr>
        <w:ind w:firstLine="0"/>
        <w:rPr>
          <w:rFonts w:cs="Times New Roman"/>
          <w:szCs w:val="28"/>
        </w:rPr>
      </w:pPr>
    </w:p>
    <w:p w:rsidR="009814BA" w:rsidRPr="00F26FF5" w:rsidRDefault="009814BA" w:rsidP="005C2FF0">
      <w:pPr>
        <w:ind w:firstLine="851"/>
        <w:rPr>
          <w:rFonts w:cs="Times New Roman"/>
          <w:szCs w:val="28"/>
        </w:rPr>
      </w:pPr>
      <w:r w:rsidRPr="00F26FF5">
        <w:rPr>
          <w:rFonts w:cs="Times New Roman"/>
          <w:szCs w:val="28"/>
        </w:rPr>
        <w:t xml:space="preserve">Відкритість і гласність роботи обласної ради, її постійних комісій, діяльності депутатських фракцій реалізує головний конституційний принцип народовладдя і право громадян брати активну участь у місцевому самоврядуванні, розв’язувати питання місцевого значення. </w:t>
      </w:r>
    </w:p>
    <w:p w:rsidR="009814BA" w:rsidRPr="00F26FF5" w:rsidRDefault="009814BA" w:rsidP="005C2FF0">
      <w:pPr>
        <w:ind w:firstLine="851"/>
        <w:rPr>
          <w:rFonts w:cs="Times New Roman"/>
          <w:szCs w:val="28"/>
        </w:rPr>
      </w:pPr>
      <w:r w:rsidRPr="00F26FF5">
        <w:rPr>
          <w:rFonts w:cs="Times New Roman"/>
          <w:szCs w:val="28"/>
        </w:rPr>
        <w:t xml:space="preserve">Систематичне висвітлення діяльності обласної ради, голови та його заступників, працівників виконавчого апарату, депутатів здійснюється на офіційному веб-сайті </w:t>
      </w:r>
      <w:hyperlink r:id="rId7" w:history="1">
        <w:r w:rsidRPr="00F26FF5">
          <w:rPr>
            <w:rStyle w:val="a4"/>
            <w:rFonts w:cs="Times New Roman"/>
            <w:szCs w:val="28"/>
          </w:rPr>
          <w:t>https://bukrada.gov.ua/</w:t>
        </w:r>
      </w:hyperlink>
      <w:r w:rsidRPr="00F26FF5">
        <w:rPr>
          <w:rFonts w:cs="Times New Roman"/>
          <w:szCs w:val="28"/>
        </w:rPr>
        <w:t xml:space="preserve"> (бета версії), сторінці ради у мережі Facebook та в Telegram-каналі. Упродовж року було зроблено понад </w:t>
      </w:r>
      <w:r>
        <w:rPr>
          <w:rFonts w:cs="Times New Roman"/>
          <w:szCs w:val="28"/>
        </w:rPr>
        <w:t>2671</w:t>
      </w:r>
      <w:r w:rsidRPr="00F26FF5">
        <w:rPr>
          <w:rFonts w:cs="Times New Roman"/>
          <w:szCs w:val="28"/>
        </w:rPr>
        <w:t xml:space="preserve"> новинних дописів. Охоплення Facebook-сторінки впродовж року становило 1,</w:t>
      </w:r>
      <w:r>
        <w:rPr>
          <w:rFonts w:cs="Times New Roman"/>
          <w:szCs w:val="28"/>
        </w:rPr>
        <w:t>1</w:t>
      </w:r>
      <w:r w:rsidRPr="00F26FF5">
        <w:rPr>
          <w:rFonts w:cs="Times New Roman"/>
          <w:szCs w:val="28"/>
        </w:rPr>
        <w:t xml:space="preserve"> млн користувачів, відвідуваність –</w:t>
      </w:r>
      <w:r>
        <w:rPr>
          <w:rFonts w:cs="Times New Roman"/>
          <w:szCs w:val="28"/>
        </w:rPr>
        <w:t>290</w:t>
      </w:r>
      <w:r w:rsidRPr="00F26FF5">
        <w:rPr>
          <w:rFonts w:cs="Times New Roman"/>
          <w:szCs w:val="28"/>
        </w:rPr>
        <w:t xml:space="preserve">,3 тис. осіб. Телеграм-канал на кінець </w:t>
      </w:r>
      <w:r>
        <w:rPr>
          <w:rFonts w:cs="Times New Roman"/>
          <w:szCs w:val="28"/>
        </w:rPr>
        <w:t xml:space="preserve">2023 </w:t>
      </w:r>
      <w:r w:rsidRPr="00F26FF5">
        <w:rPr>
          <w:rFonts w:cs="Times New Roman"/>
          <w:szCs w:val="28"/>
        </w:rPr>
        <w:t xml:space="preserve">року має </w:t>
      </w:r>
      <w:r w:rsidRPr="00C801A0">
        <w:rPr>
          <w:rFonts w:cs="Times New Roman"/>
          <w:szCs w:val="28"/>
        </w:rPr>
        <w:t>2473</w:t>
      </w:r>
      <w:r w:rsidRPr="00F26FF5">
        <w:rPr>
          <w:rFonts w:cs="Times New Roman"/>
          <w:szCs w:val="28"/>
        </w:rPr>
        <w:t xml:space="preserve"> підписників.</w:t>
      </w:r>
    </w:p>
    <w:p w:rsidR="009814BA" w:rsidRDefault="009814BA" w:rsidP="005C2FF0">
      <w:pPr>
        <w:ind w:firstLine="851"/>
        <w:rPr>
          <w:rFonts w:cs="Times New Roman"/>
          <w:szCs w:val="28"/>
        </w:rPr>
      </w:pPr>
      <w:r w:rsidRPr="00F26FF5">
        <w:rPr>
          <w:rFonts w:cs="Times New Roman"/>
          <w:szCs w:val="28"/>
        </w:rPr>
        <w:t>Слід зазначити, що внаслідок хакерської атаки у березні 202</w:t>
      </w:r>
      <w:r>
        <w:rPr>
          <w:rFonts w:cs="Times New Roman"/>
          <w:szCs w:val="28"/>
        </w:rPr>
        <w:t>2</w:t>
      </w:r>
      <w:r w:rsidRPr="00F26FF5">
        <w:rPr>
          <w:rFonts w:cs="Times New Roman"/>
          <w:szCs w:val="28"/>
        </w:rPr>
        <w:t xml:space="preserve"> року було зламано офіційний сайт обласної ради </w:t>
      </w:r>
      <w:hyperlink r:id="rId8" w:history="1">
        <w:r w:rsidRPr="00F26FF5">
          <w:rPr>
            <w:rStyle w:val="a4"/>
            <w:rFonts w:cs="Times New Roman"/>
            <w:szCs w:val="28"/>
          </w:rPr>
          <w:t>https://oblrada.cv.ua/</w:t>
        </w:r>
      </w:hyperlink>
      <w:r w:rsidRPr="00F26FF5">
        <w:rPr>
          <w:rFonts w:cs="Times New Roman"/>
          <w:szCs w:val="28"/>
        </w:rPr>
        <w:t>. Зусиллями  фахівців частково вдалося відновити його роботу. Проте, через технічні проблеми, оновлювати і користуватись розміщеною там інформацію неможливо. Відтак інформування про роботу органу місцевого самоврядування продовжилося на офіційних сторінках соціальних мереж, а згодом на бета-версії новоствореного сайту.</w:t>
      </w:r>
    </w:p>
    <w:p w:rsidR="009814BA" w:rsidRDefault="009814BA" w:rsidP="005C2FF0">
      <w:pPr>
        <w:ind w:firstLine="851"/>
        <w:rPr>
          <w:rFonts w:cs="Times New Roman"/>
          <w:szCs w:val="28"/>
        </w:rPr>
      </w:pPr>
    </w:p>
    <w:p w:rsidR="009814BA" w:rsidRPr="00CD288B" w:rsidRDefault="009814BA" w:rsidP="005C2FF0">
      <w:pPr>
        <w:pStyle w:val="a7"/>
        <w:ind w:firstLine="851"/>
        <w:jc w:val="both"/>
        <w:rPr>
          <w:rFonts w:ascii="Times New Roman" w:hAnsi="Times New Roman" w:cs="Times New Roman"/>
          <w:sz w:val="28"/>
          <w:szCs w:val="28"/>
        </w:rPr>
      </w:pPr>
      <w:r w:rsidRPr="00CD288B">
        <w:rPr>
          <w:rFonts w:ascii="Times New Roman" w:hAnsi="Times New Roman" w:cs="Times New Roman"/>
          <w:sz w:val="28"/>
          <w:szCs w:val="28"/>
        </w:rPr>
        <w:t xml:space="preserve">У 2023 році проведено 3 пресконференції голови обласної ради, 2 прес-тури за участю місцевих ЗМІ для широкого висвітлення результатів завершення транскордонного проєкту, здійснювався інформаційний супровід спортивних змагань з тріатлону, дуатлону, боксу та інших подій, де обласна рада виступала співорганізатором, проведено 2 презентації книг, виданих силами обласної ради. </w:t>
      </w:r>
    </w:p>
    <w:p w:rsidR="009814BA" w:rsidRPr="00F26FF5" w:rsidRDefault="009814BA" w:rsidP="005C2FF0">
      <w:pPr>
        <w:ind w:firstLine="851"/>
        <w:rPr>
          <w:rFonts w:cs="Times New Roman"/>
          <w:szCs w:val="28"/>
        </w:rPr>
      </w:pPr>
      <w:r w:rsidRPr="00F26FF5">
        <w:rPr>
          <w:rFonts w:cs="Times New Roman"/>
          <w:szCs w:val="28"/>
        </w:rPr>
        <w:t xml:space="preserve">Доступ до публічної інформації Чернівецької обласної ради забезпечується шляхом систематичного та оперативного оприлюднення інформації на офіційному веб-сайті </w:t>
      </w:r>
      <w:hyperlink r:id="rId9" w:history="1">
        <w:r w:rsidRPr="00F26FF5">
          <w:rPr>
            <w:rStyle w:val="a4"/>
            <w:rFonts w:cs="Times New Roman"/>
            <w:szCs w:val="28"/>
          </w:rPr>
          <w:t>https://bukrada.gov.ua/</w:t>
        </w:r>
      </w:hyperlink>
      <w:r w:rsidRPr="00F26FF5">
        <w:rPr>
          <w:rFonts w:cs="Times New Roman"/>
          <w:szCs w:val="28"/>
        </w:rPr>
        <w:t xml:space="preserve"> та надання інформації за запитами на інформацію. </w:t>
      </w:r>
    </w:p>
    <w:p w:rsidR="009814BA" w:rsidRPr="00F26FF5" w:rsidRDefault="009814BA" w:rsidP="005C2FF0">
      <w:pPr>
        <w:ind w:firstLine="851"/>
        <w:rPr>
          <w:rFonts w:cs="Times New Roman"/>
          <w:szCs w:val="28"/>
        </w:rPr>
      </w:pPr>
      <w:r w:rsidRPr="00F26FF5">
        <w:rPr>
          <w:rFonts w:cs="Times New Roman"/>
          <w:szCs w:val="28"/>
        </w:rPr>
        <w:t>Прийом здійснюється в усній, письмовій чи іншій формі (поштою, факсом, телефоном, електронною поштою) на вибір запитувача. Доступ до публічної інформації про діяльність обласної ради обмежується на підставі статті 6 Закону України «Про доступ до публічної інформації», якщо вказана інформація віднесена до інформації з обмеженим доступом (конфіденційна, таємна, службова).</w:t>
      </w:r>
    </w:p>
    <w:p w:rsidR="009814BA" w:rsidRDefault="009814BA" w:rsidP="005C2FF0">
      <w:pPr>
        <w:ind w:firstLine="851"/>
        <w:rPr>
          <w:rFonts w:cs="Times New Roman"/>
          <w:szCs w:val="28"/>
        </w:rPr>
      </w:pPr>
      <w:r w:rsidRPr="00F26FF5">
        <w:rPr>
          <w:rFonts w:cs="Times New Roman"/>
          <w:szCs w:val="28"/>
        </w:rPr>
        <w:t xml:space="preserve">Розгляд </w:t>
      </w:r>
      <w:r>
        <w:rPr>
          <w:rFonts w:cs="Times New Roman"/>
          <w:szCs w:val="28"/>
        </w:rPr>
        <w:t>34</w:t>
      </w:r>
      <w:r w:rsidRPr="00F26FF5">
        <w:rPr>
          <w:rFonts w:cs="Times New Roman"/>
          <w:szCs w:val="28"/>
        </w:rPr>
        <w:t>-х запитів на інформацію, які надійшли у 202</w:t>
      </w:r>
      <w:r>
        <w:rPr>
          <w:rFonts w:cs="Times New Roman"/>
          <w:szCs w:val="28"/>
        </w:rPr>
        <w:t>3</w:t>
      </w:r>
      <w:r w:rsidRPr="00F26FF5">
        <w:rPr>
          <w:rFonts w:cs="Times New Roman"/>
          <w:szCs w:val="28"/>
        </w:rPr>
        <w:t xml:space="preserve"> році,  здійснювався в межах повноважень та в порядку, визначеному чинним законодавством. На кожен з них запитувачам надано письмові відповіді у визначені терміни. </w:t>
      </w:r>
    </w:p>
    <w:p w:rsidR="005C2FF0" w:rsidRPr="00F26FF5" w:rsidRDefault="005C2FF0" w:rsidP="005C2FF0">
      <w:pPr>
        <w:ind w:firstLine="851"/>
        <w:rPr>
          <w:rFonts w:cs="Times New Roman"/>
          <w:szCs w:val="28"/>
        </w:rPr>
      </w:pPr>
    </w:p>
    <w:p w:rsidR="009814BA" w:rsidRDefault="009814BA" w:rsidP="005C2FF0">
      <w:pPr>
        <w:ind w:firstLine="851"/>
        <w:rPr>
          <w:rFonts w:cs="Times New Roman"/>
          <w:szCs w:val="28"/>
        </w:rPr>
      </w:pPr>
    </w:p>
    <w:p w:rsidR="009814BA" w:rsidRPr="00C549F4" w:rsidRDefault="009814BA" w:rsidP="00797FF8">
      <w:pPr>
        <w:pStyle w:val="a3"/>
        <w:numPr>
          <w:ilvl w:val="0"/>
          <w:numId w:val="12"/>
        </w:numPr>
        <w:tabs>
          <w:tab w:val="clear" w:pos="786"/>
          <w:tab w:val="left" w:pos="426"/>
        </w:tabs>
        <w:ind w:left="142" w:hanging="142"/>
        <w:rPr>
          <w:rFonts w:cs="Times New Roman"/>
          <w:b/>
          <w:szCs w:val="28"/>
        </w:rPr>
      </w:pPr>
      <w:r w:rsidRPr="00C549F4">
        <w:rPr>
          <w:rFonts w:cs="Times New Roman"/>
          <w:b/>
          <w:szCs w:val="28"/>
        </w:rPr>
        <w:t>Антикорупційні заходи</w:t>
      </w:r>
    </w:p>
    <w:p w:rsidR="009814BA" w:rsidRPr="00F26FF5" w:rsidRDefault="009814BA" w:rsidP="005C2FF0">
      <w:pPr>
        <w:ind w:firstLine="851"/>
        <w:rPr>
          <w:rFonts w:cs="Times New Roman"/>
          <w:szCs w:val="28"/>
        </w:rPr>
      </w:pPr>
    </w:p>
    <w:p w:rsidR="009814BA" w:rsidRPr="00F26FF5" w:rsidRDefault="009814BA" w:rsidP="005C2FF0">
      <w:pPr>
        <w:pStyle w:val="a3"/>
        <w:ind w:left="0" w:firstLine="851"/>
        <w:contextualSpacing w:val="0"/>
        <w:rPr>
          <w:rFonts w:cs="Times New Roman"/>
          <w:szCs w:val="28"/>
        </w:rPr>
      </w:pPr>
      <w:r>
        <w:rPr>
          <w:rStyle w:val="rvts46"/>
          <w:iCs/>
          <w:szCs w:val="28"/>
        </w:rPr>
        <w:t>У березні 2023 року на сесії депутати затвердили</w:t>
      </w:r>
      <w:r w:rsidRPr="00E3371A">
        <w:rPr>
          <w:rFonts w:cs="Times New Roman"/>
          <w:szCs w:val="28"/>
        </w:rPr>
        <w:t xml:space="preserve"> </w:t>
      </w:r>
      <w:r>
        <w:rPr>
          <w:rFonts w:cs="Times New Roman"/>
          <w:szCs w:val="28"/>
        </w:rPr>
        <w:t xml:space="preserve">Антикорупційну програму Чернівецької обласної ради на 2023-2025 роки. </w:t>
      </w:r>
      <w:r w:rsidRPr="00F26FF5">
        <w:rPr>
          <w:rFonts w:cs="Times New Roman"/>
          <w:szCs w:val="28"/>
        </w:rPr>
        <w:t>Робот</w:t>
      </w:r>
      <w:r>
        <w:rPr>
          <w:rFonts w:cs="Times New Roman"/>
          <w:szCs w:val="28"/>
        </w:rPr>
        <w:t xml:space="preserve">а </w:t>
      </w:r>
      <w:r w:rsidRPr="00F26FF5">
        <w:rPr>
          <w:rFonts w:cs="Times New Roman"/>
          <w:szCs w:val="28"/>
        </w:rPr>
        <w:t xml:space="preserve">над </w:t>
      </w:r>
      <w:r>
        <w:rPr>
          <w:rFonts w:cs="Times New Roman"/>
          <w:szCs w:val="28"/>
        </w:rPr>
        <w:t xml:space="preserve">її </w:t>
      </w:r>
      <w:r w:rsidRPr="00F26FF5">
        <w:rPr>
          <w:rFonts w:cs="Times New Roman"/>
          <w:szCs w:val="28"/>
        </w:rPr>
        <w:t xml:space="preserve">підготовкою </w:t>
      </w:r>
      <w:r>
        <w:rPr>
          <w:rFonts w:cs="Times New Roman"/>
          <w:szCs w:val="28"/>
        </w:rPr>
        <w:t>була</w:t>
      </w:r>
      <w:r w:rsidRPr="00F26FF5">
        <w:rPr>
          <w:rFonts w:cs="Times New Roman"/>
          <w:szCs w:val="28"/>
        </w:rPr>
        <w:t xml:space="preserve"> розпочат</w:t>
      </w:r>
      <w:r>
        <w:rPr>
          <w:rFonts w:cs="Times New Roman"/>
          <w:szCs w:val="28"/>
        </w:rPr>
        <w:t>а</w:t>
      </w:r>
      <w:r w:rsidRPr="00F26FF5">
        <w:rPr>
          <w:rFonts w:cs="Times New Roman"/>
          <w:szCs w:val="28"/>
        </w:rPr>
        <w:t xml:space="preserve"> </w:t>
      </w:r>
      <w:r>
        <w:rPr>
          <w:rFonts w:cs="Times New Roman"/>
          <w:szCs w:val="28"/>
        </w:rPr>
        <w:t>у</w:t>
      </w:r>
      <w:r w:rsidRPr="00F26FF5">
        <w:rPr>
          <w:rFonts w:cs="Times New Roman"/>
          <w:szCs w:val="28"/>
        </w:rPr>
        <w:t xml:space="preserve"> 2022 року.  </w:t>
      </w:r>
    </w:p>
    <w:p w:rsidR="009814BA" w:rsidRPr="00F26FF5" w:rsidRDefault="009814BA" w:rsidP="005C2FF0">
      <w:pPr>
        <w:ind w:firstLine="851"/>
        <w:rPr>
          <w:rFonts w:cs="Times New Roman"/>
          <w:szCs w:val="28"/>
        </w:rPr>
      </w:pPr>
      <w:r w:rsidRPr="00F26FF5">
        <w:rPr>
          <w:rFonts w:cs="Times New Roman"/>
          <w:szCs w:val="28"/>
        </w:rPr>
        <w:lastRenderedPageBreak/>
        <w:t>Метою</w:t>
      </w:r>
      <w:r>
        <w:rPr>
          <w:rFonts w:cs="Times New Roman"/>
          <w:szCs w:val="28"/>
        </w:rPr>
        <w:t xml:space="preserve"> Програми є</w:t>
      </w:r>
      <w:r w:rsidRPr="00F26FF5">
        <w:rPr>
          <w:rFonts w:cs="Times New Roman"/>
          <w:szCs w:val="28"/>
        </w:rPr>
        <w:t xml:space="preserve"> встановлення ймовірності вчинення корупційних та пов’язаних з корупцією правопорушень у діяльності Чернівецької обласної ради, встановлення причин, умов та наслідків можливого вчинення таких правопорушень, а також аналізу ефективності існуючих заходів контролю, спрямованих на запобігання реалізації корупційних ризиків, проводилося оцінювання корупційних ризиків у діяльності ради в форматі самооцінювання.</w:t>
      </w:r>
    </w:p>
    <w:p w:rsidR="009814BA" w:rsidRPr="00E110EC" w:rsidRDefault="009814BA" w:rsidP="005C2FF0">
      <w:pPr>
        <w:pStyle w:val="rvps2"/>
        <w:spacing w:before="0" w:beforeAutospacing="0" w:after="0" w:afterAutospacing="0" w:line="276" w:lineRule="auto"/>
        <w:ind w:firstLine="851"/>
        <w:rPr>
          <w:sz w:val="28"/>
          <w:szCs w:val="28"/>
        </w:rPr>
      </w:pPr>
      <w:r w:rsidRPr="00E110EC">
        <w:rPr>
          <w:sz w:val="28"/>
          <w:szCs w:val="28"/>
        </w:rPr>
        <w:t>Цією програмою Чернівецька обласна рада, проголошує, що її керівництво, посадові особи місцевого самоврядування та працівники у своїй діяльності, а також у правовідносинах із діловими партнерами, органами державної влади, іншими органами місцевого самоврядування, юридичними та фізичними особами керуються принципом нульової толерантності до корупції у будь-яких її формах та проявах і вживають (вживатимуть) всіх заходів щодо запобігання, виявлення та протидії корупц</w:t>
      </w:r>
      <w:r>
        <w:rPr>
          <w:sz w:val="28"/>
          <w:szCs w:val="28"/>
        </w:rPr>
        <w:t>ії, передбачених законодавством</w:t>
      </w:r>
      <w:r w:rsidRPr="00E110EC">
        <w:rPr>
          <w:sz w:val="28"/>
          <w:szCs w:val="28"/>
        </w:rPr>
        <w:t xml:space="preserve"> </w:t>
      </w:r>
      <w:r>
        <w:rPr>
          <w:sz w:val="28"/>
          <w:szCs w:val="28"/>
        </w:rPr>
        <w:t xml:space="preserve">і </w:t>
      </w:r>
      <w:r w:rsidRPr="00E110EC">
        <w:rPr>
          <w:sz w:val="28"/>
          <w:szCs w:val="28"/>
        </w:rPr>
        <w:t>цією  Антикорупційною програмою.</w:t>
      </w:r>
    </w:p>
    <w:p w:rsidR="009814BA" w:rsidRDefault="009814BA" w:rsidP="005C2FF0">
      <w:pPr>
        <w:pStyle w:val="rvps2"/>
        <w:spacing w:before="0" w:beforeAutospacing="0" w:after="0" w:afterAutospacing="0" w:line="276" w:lineRule="auto"/>
        <w:ind w:firstLine="851"/>
        <w:rPr>
          <w:sz w:val="28"/>
          <w:szCs w:val="28"/>
        </w:rPr>
      </w:pPr>
      <w:bookmarkStart w:id="1" w:name="n18"/>
      <w:bookmarkEnd w:id="1"/>
      <w:r w:rsidRPr="00E110EC">
        <w:rPr>
          <w:sz w:val="28"/>
          <w:szCs w:val="28"/>
        </w:rPr>
        <w:t>Чернівецька обласна рада заявляє про свою принципову позицію та засуджує корупцію як незаконний та неетичний спосіб ведення діяльності.</w:t>
      </w:r>
    </w:p>
    <w:p w:rsidR="009814BA" w:rsidRPr="00F26FF5" w:rsidRDefault="009814BA" w:rsidP="005C2FF0">
      <w:pPr>
        <w:ind w:firstLine="851"/>
        <w:rPr>
          <w:rFonts w:cs="Times New Roman"/>
          <w:szCs w:val="28"/>
        </w:rPr>
      </w:pPr>
    </w:p>
    <w:p w:rsidR="009814BA" w:rsidRPr="00F26FF5" w:rsidRDefault="009814BA" w:rsidP="009814BA">
      <w:pPr>
        <w:ind w:firstLine="993"/>
        <w:rPr>
          <w:rFonts w:cs="Times New Roman"/>
          <w:szCs w:val="28"/>
        </w:rPr>
      </w:pPr>
    </w:p>
    <w:p w:rsidR="009814BA" w:rsidRPr="009D4F4F" w:rsidRDefault="009814BA" w:rsidP="00797FF8">
      <w:pPr>
        <w:pStyle w:val="a3"/>
        <w:numPr>
          <w:ilvl w:val="0"/>
          <w:numId w:val="12"/>
        </w:numPr>
        <w:tabs>
          <w:tab w:val="clear" w:pos="786"/>
          <w:tab w:val="num" w:pos="426"/>
        </w:tabs>
        <w:ind w:hanging="786"/>
        <w:rPr>
          <w:rFonts w:cs="Times New Roman"/>
          <w:b/>
          <w:szCs w:val="28"/>
        </w:rPr>
      </w:pPr>
      <w:r w:rsidRPr="009D4F4F">
        <w:rPr>
          <w:rFonts w:cs="Times New Roman"/>
          <w:b/>
          <w:szCs w:val="28"/>
        </w:rPr>
        <w:t>Нагородження та відзначення</w:t>
      </w:r>
    </w:p>
    <w:p w:rsidR="009814BA" w:rsidRPr="00F26FF5" w:rsidRDefault="009814BA" w:rsidP="009814BA">
      <w:pPr>
        <w:ind w:firstLine="993"/>
        <w:rPr>
          <w:rFonts w:cs="Times New Roman"/>
          <w:szCs w:val="28"/>
        </w:rPr>
      </w:pPr>
    </w:p>
    <w:p w:rsidR="005C2FF0" w:rsidRPr="005C2FF0" w:rsidRDefault="005C2FF0" w:rsidP="005C2FF0">
      <w:pPr>
        <w:rPr>
          <w:rFonts w:eastAsia="Times New Roman"/>
          <w:lang w:eastAsia="uk-UA"/>
        </w:rPr>
      </w:pPr>
      <w:r w:rsidRPr="005C2FF0">
        <w:rPr>
          <w:rFonts w:eastAsia="Times New Roman"/>
          <w:lang w:eastAsia="uk-UA"/>
        </w:rPr>
        <w:t>Відзначення владними нагородами – це не лише визнання високих здобутків наших громадян. Це подяка тим, хто захищає країну, бере участь у державному будівництві, сприяє розвитку регіону та України в соціально-економічній, науково-технічній і культурно-освітній сферах, досягає успіхів у спорті та професійно працює у своїй галузі. Крім того, такі відзнаки можуть стати стимулом для досягнення нових цілей і ще кращих результатів.</w:t>
      </w:r>
    </w:p>
    <w:p w:rsidR="005C2FF0" w:rsidRDefault="005C2FF0" w:rsidP="005C2FF0">
      <w:pPr>
        <w:rPr>
          <w:rFonts w:eastAsia="Times New Roman"/>
          <w:lang w:eastAsia="uk-UA"/>
        </w:rPr>
      </w:pPr>
      <w:r>
        <w:rPr>
          <w:rFonts w:eastAsia="Times New Roman"/>
          <w:lang w:eastAsia="uk-UA"/>
        </w:rPr>
        <w:t xml:space="preserve">У 2023 році </w:t>
      </w:r>
      <w:r w:rsidRPr="005C2FF0">
        <w:rPr>
          <w:rFonts w:eastAsia="Times New Roman"/>
          <w:lang w:eastAsia="uk-UA"/>
        </w:rPr>
        <w:t>депутати присвоїли Відзнаку «Почесний громадянин Буковини»</w:t>
      </w:r>
      <w:r>
        <w:rPr>
          <w:rFonts w:eastAsia="Times New Roman"/>
          <w:lang w:eastAsia="uk-UA"/>
        </w:rPr>
        <w:t>:</w:t>
      </w:r>
    </w:p>
    <w:p w:rsidR="005C2FF0" w:rsidRDefault="005C2FF0" w:rsidP="00797FF8">
      <w:pPr>
        <w:pStyle w:val="a3"/>
        <w:numPr>
          <w:ilvl w:val="0"/>
          <w:numId w:val="22"/>
        </w:numPr>
        <w:rPr>
          <w:rFonts w:eastAsia="Times New Roman"/>
          <w:lang w:eastAsia="uk-UA"/>
        </w:rPr>
      </w:pPr>
      <w:r w:rsidRPr="005C2FF0">
        <w:rPr>
          <w:rFonts w:eastAsia="Times New Roman"/>
          <w:lang w:eastAsia="uk-UA"/>
        </w:rPr>
        <w:t>Лакусті</w:t>
      </w:r>
      <w:r>
        <w:rPr>
          <w:rFonts w:eastAsia="Times New Roman"/>
          <w:lang w:eastAsia="uk-UA"/>
        </w:rPr>
        <w:t xml:space="preserve"> Глібу Корнійовичу (посмертно), </w:t>
      </w:r>
      <w:r w:rsidRPr="005C2FF0">
        <w:rPr>
          <w:rFonts w:eastAsia="Times New Roman"/>
          <w:lang w:eastAsia="uk-UA"/>
        </w:rPr>
        <w:t xml:space="preserve">полковнику, заступнику начальника відділу Центру спеціальних операцій боротьби з тероризмом, захисту учасників кримінального судочинства та працівників правоохоронних органів СБУ в Чернівецькій області </w:t>
      </w:r>
    </w:p>
    <w:p w:rsidR="005C2FF0" w:rsidRPr="005C2FF0" w:rsidRDefault="005C2FF0" w:rsidP="00797FF8">
      <w:pPr>
        <w:pStyle w:val="a3"/>
        <w:numPr>
          <w:ilvl w:val="0"/>
          <w:numId w:val="22"/>
        </w:numPr>
        <w:rPr>
          <w:rFonts w:eastAsia="Times New Roman"/>
          <w:lang w:eastAsia="uk-UA"/>
        </w:rPr>
      </w:pPr>
      <w:r w:rsidRPr="005C2FF0">
        <w:rPr>
          <w:rFonts w:eastAsia="Times New Roman"/>
          <w:lang w:eastAsia="uk-UA"/>
        </w:rPr>
        <w:t xml:space="preserve"> Буркуту Ігорю Григоровичу</w:t>
      </w:r>
      <w:r>
        <w:rPr>
          <w:rFonts w:eastAsia="Times New Roman"/>
          <w:lang w:eastAsia="uk-UA"/>
        </w:rPr>
        <w:t xml:space="preserve">, </w:t>
      </w:r>
      <w:r w:rsidRPr="005C2FF0">
        <w:rPr>
          <w:rFonts w:eastAsia="Times New Roman"/>
          <w:lang w:eastAsia="uk-UA"/>
        </w:rPr>
        <w:t>кандидату історичних наук, політологу, педагогу і публіцисту.</w:t>
      </w:r>
    </w:p>
    <w:p w:rsidR="005C2FF0" w:rsidRPr="005C2FF0" w:rsidRDefault="005C2FF0" w:rsidP="005C2FF0">
      <w:pPr>
        <w:rPr>
          <w:rFonts w:eastAsia="Times New Roman"/>
          <w:lang w:eastAsia="uk-UA"/>
        </w:rPr>
      </w:pPr>
      <w:r>
        <w:rPr>
          <w:rFonts w:eastAsia="Times New Roman"/>
          <w:lang w:eastAsia="uk-UA"/>
        </w:rPr>
        <w:t xml:space="preserve">Всього </w:t>
      </w:r>
      <w:r w:rsidRPr="005C2FF0">
        <w:rPr>
          <w:rFonts w:eastAsia="Times New Roman"/>
          <w:lang w:eastAsia="uk-UA"/>
        </w:rPr>
        <w:t>Почесну відзнаку Чернівецької обласної ради «За заслуги перед Буковиною» отримали 136 жителів області.</w:t>
      </w:r>
    </w:p>
    <w:p w:rsidR="005C2FF0" w:rsidRPr="005C2FF0" w:rsidRDefault="005C2FF0" w:rsidP="005C2FF0">
      <w:pPr>
        <w:rPr>
          <w:rFonts w:eastAsia="Times New Roman"/>
          <w:lang w:eastAsia="uk-UA"/>
        </w:rPr>
      </w:pPr>
      <w:r w:rsidRPr="005C2FF0">
        <w:rPr>
          <w:rFonts w:eastAsia="Times New Roman"/>
          <w:lang w:eastAsia="uk-UA"/>
        </w:rPr>
        <w:t>З нагоди загальнодержавних свят, днів народжень та ювілейних дат жителям краю вручено 1010 Почесних грамот та 460 Подяк Чернівецької обласної ради, а також 32 годинники.</w:t>
      </w:r>
    </w:p>
    <w:p w:rsidR="009814BA" w:rsidRPr="00F26FF5" w:rsidRDefault="009814BA" w:rsidP="009814BA">
      <w:pPr>
        <w:ind w:firstLine="0"/>
        <w:rPr>
          <w:rFonts w:cs="Times New Roman"/>
          <w:szCs w:val="28"/>
        </w:rPr>
      </w:pPr>
    </w:p>
    <w:p w:rsidR="009814BA" w:rsidRPr="003D1BA2" w:rsidRDefault="009814BA" w:rsidP="009814BA">
      <w:pPr>
        <w:ind w:firstLine="0"/>
        <w:rPr>
          <w:rFonts w:cs="Times New Roman"/>
          <w:b/>
          <w:szCs w:val="28"/>
        </w:rPr>
      </w:pPr>
      <w:r w:rsidRPr="003D1BA2">
        <w:rPr>
          <w:rFonts w:cs="Times New Roman"/>
          <w:b/>
          <w:szCs w:val="28"/>
        </w:rPr>
        <w:t>V. СПІВПРАЦЯ</w:t>
      </w:r>
    </w:p>
    <w:p w:rsidR="009814BA" w:rsidRDefault="009814BA" w:rsidP="009814BA">
      <w:pPr>
        <w:ind w:firstLine="0"/>
        <w:rPr>
          <w:rFonts w:cs="Times New Roman"/>
          <w:b/>
          <w:szCs w:val="28"/>
        </w:rPr>
      </w:pPr>
    </w:p>
    <w:p w:rsidR="005C2FF0" w:rsidRDefault="005C2FF0" w:rsidP="009814BA">
      <w:pPr>
        <w:ind w:firstLine="0"/>
        <w:rPr>
          <w:rFonts w:cs="Times New Roman"/>
          <w:b/>
          <w:szCs w:val="28"/>
        </w:rPr>
      </w:pPr>
    </w:p>
    <w:p w:rsidR="005C2FF0" w:rsidRPr="003D1BA2" w:rsidRDefault="005C2FF0" w:rsidP="009814BA">
      <w:pPr>
        <w:ind w:firstLine="0"/>
        <w:rPr>
          <w:rFonts w:cs="Times New Roman"/>
          <w:b/>
          <w:szCs w:val="28"/>
        </w:rPr>
      </w:pPr>
    </w:p>
    <w:p w:rsidR="009814BA" w:rsidRPr="008D1AF5" w:rsidRDefault="009814BA" w:rsidP="00797FF8">
      <w:pPr>
        <w:pStyle w:val="a3"/>
        <w:numPr>
          <w:ilvl w:val="0"/>
          <w:numId w:val="8"/>
        </w:numPr>
        <w:rPr>
          <w:rFonts w:cs="Times New Roman"/>
          <w:b/>
          <w:szCs w:val="28"/>
        </w:rPr>
      </w:pPr>
      <w:r w:rsidRPr="008D1AF5">
        <w:rPr>
          <w:rFonts w:cs="Times New Roman"/>
          <w:b/>
          <w:szCs w:val="28"/>
        </w:rPr>
        <w:t>Із органами місцевого самоврядування</w:t>
      </w:r>
    </w:p>
    <w:p w:rsidR="008D1AF5" w:rsidRPr="008D1AF5" w:rsidRDefault="008D1AF5" w:rsidP="008D1AF5">
      <w:pPr>
        <w:pStyle w:val="a9"/>
        <w:ind w:firstLine="360"/>
        <w:rPr>
          <w:sz w:val="28"/>
          <w:szCs w:val="28"/>
        </w:rPr>
      </w:pPr>
      <w:r w:rsidRPr="008D1AF5">
        <w:rPr>
          <w:sz w:val="28"/>
          <w:szCs w:val="28"/>
        </w:rPr>
        <w:lastRenderedPageBreak/>
        <w:t>З початком повномасштабного вторгнення росії в Україну питання співпраці між обласними радами стало ще більш важливим та набуло нових аспектів. Зокрема, через те, що сотні тисяч людей, рятуючись від бойових дій, знайшли прихисток у західних областях країни, які на даний момент є більш безпечними, а також релокувалися підприємства та установи. Допомога внутрішньо переміщеним особам у адаптації, забезпеченні житлом та робочими місцями, а також підтримка бізнесу у пошуку приміщень чи земель – це ключові питання, які вимагають спільного підходу та стратегічної координації між областями і повинні стати пріоритетними напрямками для обласних рад.</w:t>
      </w:r>
    </w:p>
    <w:p w:rsidR="008D1AF5" w:rsidRDefault="008D1AF5" w:rsidP="008D1AF5">
      <w:pPr>
        <w:pStyle w:val="a9"/>
        <w:ind w:firstLine="360"/>
      </w:pPr>
      <w:r w:rsidRPr="008D1AF5">
        <w:rPr>
          <w:sz w:val="28"/>
          <w:szCs w:val="28"/>
        </w:rPr>
        <w:t>Чернівецька обласна рада уклала Меморандум про партнерство з Полтавською обласною радою. Згідно з угодою, сторони будуть розвивати співпрацю у таких сферах, як екологія, освіта, наука, культура, охорона здоров’я, соціальний захист військових, залучення інвестицій і міжнародної технічної допомоги тощо</w:t>
      </w:r>
      <w:r>
        <w:t>.</w:t>
      </w:r>
    </w:p>
    <w:p w:rsidR="009814BA" w:rsidRPr="00F26FF5" w:rsidRDefault="009814BA" w:rsidP="009814BA">
      <w:pPr>
        <w:ind w:firstLine="851"/>
        <w:rPr>
          <w:rFonts w:cs="Times New Roman"/>
          <w:szCs w:val="28"/>
        </w:rPr>
      </w:pPr>
    </w:p>
    <w:p w:rsidR="009814BA" w:rsidRPr="00F26FF5" w:rsidRDefault="009814BA" w:rsidP="009814BA">
      <w:pPr>
        <w:ind w:firstLine="851"/>
        <w:rPr>
          <w:rFonts w:cs="Times New Roman"/>
          <w:szCs w:val="28"/>
        </w:rPr>
      </w:pPr>
    </w:p>
    <w:p w:rsidR="009814BA" w:rsidRPr="00B5033E" w:rsidRDefault="009814BA" w:rsidP="00797FF8">
      <w:pPr>
        <w:pStyle w:val="a3"/>
        <w:numPr>
          <w:ilvl w:val="0"/>
          <w:numId w:val="8"/>
        </w:numPr>
        <w:rPr>
          <w:rFonts w:cs="Times New Roman"/>
          <w:b/>
          <w:szCs w:val="28"/>
        </w:rPr>
      </w:pPr>
      <w:r w:rsidRPr="00B5033E">
        <w:rPr>
          <w:rFonts w:cs="Times New Roman"/>
          <w:b/>
          <w:szCs w:val="28"/>
        </w:rPr>
        <w:t>Із організаціями і установами</w:t>
      </w:r>
    </w:p>
    <w:p w:rsidR="008D1AF5" w:rsidRPr="008D1AF5" w:rsidRDefault="008D1AF5" w:rsidP="008D1AF5">
      <w:pPr>
        <w:pStyle w:val="a9"/>
        <w:ind w:firstLine="360"/>
        <w:rPr>
          <w:sz w:val="28"/>
          <w:szCs w:val="28"/>
        </w:rPr>
      </w:pPr>
      <w:r w:rsidRPr="008D1AF5">
        <w:rPr>
          <w:sz w:val="28"/>
          <w:szCs w:val="28"/>
        </w:rPr>
        <w:t>Голова Чернівецької обласної ради підтримав ініціативу створення однієї з 11 повнопрофільних молекулярно-генетичних лабораторій в Україні при Чернівецькому науково-дослідному експертно-криміналістичному центрі (НДЕКЦ) МВС України. Спеціалісти, які пройшли відповідне навчання, проводять тут біологічні експертизи для встановлення родинних зв’язків, а також ідентифікації загиблих і зниклих безвісти осіб.</w:t>
      </w:r>
    </w:p>
    <w:p w:rsidR="008D1AF5" w:rsidRPr="008D1AF5" w:rsidRDefault="008D1AF5" w:rsidP="008D1AF5">
      <w:pPr>
        <w:pStyle w:val="a9"/>
        <w:ind w:firstLine="360"/>
        <w:rPr>
          <w:sz w:val="28"/>
          <w:szCs w:val="28"/>
        </w:rPr>
      </w:pPr>
      <w:r w:rsidRPr="008D1AF5">
        <w:rPr>
          <w:sz w:val="28"/>
          <w:szCs w:val="28"/>
        </w:rPr>
        <w:t>Також було підписано Меморандум про партнерство та співробітництво між Люксембурзько-Українською торговою палатою і Чернівецькою обласною радою.</w:t>
      </w:r>
    </w:p>
    <w:p w:rsidR="008D1AF5" w:rsidRPr="008D1AF5" w:rsidRDefault="008D1AF5" w:rsidP="008D1AF5">
      <w:pPr>
        <w:pStyle w:val="a9"/>
        <w:ind w:firstLine="360"/>
        <w:rPr>
          <w:sz w:val="28"/>
          <w:szCs w:val="28"/>
        </w:rPr>
      </w:pPr>
      <w:r w:rsidRPr="008D1AF5">
        <w:rPr>
          <w:sz w:val="28"/>
          <w:szCs w:val="28"/>
        </w:rPr>
        <w:t>Чернівецька обласна рада та Чернівецький Центр травматології та ортопедії (Шведсько-український медичний центр «Angelholm») уклали Меморандум про співпрацю та взаєморозуміння. У рамках цього документа передбачено спільні зусилля для надання якісних медичних послуг пораненим українським захисникам.</w:t>
      </w:r>
    </w:p>
    <w:p w:rsidR="008D1AF5" w:rsidRPr="008D1AF5" w:rsidRDefault="008D1AF5" w:rsidP="008D1AF5">
      <w:pPr>
        <w:pStyle w:val="a9"/>
        <w:ind w:firstLine="360"/>
        <w:rPr>
          <w:sz w:val="28"/>
          <w:szCs w:val="28"/>
        </w:rPr>
      </w:pPr>
      <w:r w:rsidRPr="008D1AF5">
        <w:rPr>
          <w:sz w:val="28"/>
          <w:szCs w:val="28"/>
        </w:rPr>
        <w:t>Також Чернівецька обласна рада, Чернівецька обласна військова адміністрація та проєкт RECOVERY Віктора й Олени Пінчуків підписали Меморандум про партнерство та співпрацю. На базі ОКНП «Чернівецький обласний госпіталь ветеранів війни» для ветеранів розпочато створення реабілітаційного центру національної мережі RECOVERY, який буде надавати допомогу пораненим захисникам і захисницям України.</w:t>
      </w:r>
    </w:p>
    <w:p w:rsidR="009814BA" w:rsidRPr="00F26FF5" w:rsidRDefault="009814BA" w:rsidP="009814BA">
      <w:pPr>
        <w:ind w:firstLine="851"/>
        <w:rPr>
          <w:rFonts w:cs="Times New Roman"/>
          <w:szCs w:val="28"/>
        </w:rPr>
      </w:pPr>
    </w:p>
    <w:p w:rsidR="009814BA" w:rsidRDefault="009814BA" w:rsidP="00797FF8">
      <w:pPr>
        <w:pStyle w:val="a3"/>
        <w:numPr>
          <w:ilvl w:val="0"/>
          <w:numId w:val="8"/>
        </w:numPr>
        <w:rPr>
          <w:rFonts w:cs="Times New Roman"/>
          <w:b/>
          <w:szCs w:val="28"/>
        </w:rPr>
      </w:pPr>
      <w:r w:rsidRPr="00B5033E">
        <w:rPr>
          <w:rFonts w:cs="Times New Roman"/>
          <w:b/>
          <w:szCs w:val="28"/>
        </w:rPr>
        <w:t>Із громадськими організаціями</w:t>
      </w:r>
    </w:p>
    <w:p w:rsidR="00BD0CE3" w:rsidRPr="00B5033E" w:rsidRDefault="00BD0CE3" w:rsidP="00BD0CE3">
      <w:pPr>
        <w:pStyle w:val="a3"/>
        <w:ind w:firstLine="0"/>
        <w:rPr>
          <w:rFonts w:cs="Times New Roman"/>
          <w:b/>
          <w:szCs w:val="28"/>
        </w:rPr>
      </w:pPr>
    </w:p>
    <w:p w:rsidR="008D1AF5" w:rsidRPr="008D1AF5" w:rsidRDefault="008D1AF5" w:rsidP="008D1AF5">
      <w:pPr>
        <w:rPr>
          <w:rFonts w:eastAsia="Times New Roman"/>
          <w:lang w:eastAsia="uk-UA"/>
        </w:rPr>
      </w:pPr>
      <w:r w:rsidRPr="008D1AF5">
        <w:rPr>
          <w:rFonts w:eastAsia="Times New Roman"/>
          <w:lang w:eastAsia="uk-UA"/>
        </w:rPr>
        <w:lastRenderedPageBreak/>
        <w:t>У 2023 році Чернівецька обласна рада активно співпрацювала з неурядовими благодійними громадськими організаціями та фондами.</w:t>
      </w:r>
    </w:p>
    <w:p w:rsidR="008D1AF5" w:rsidRPr="008D1AF5" w:rsidRDefault="008D1AF5" w:rsidP="008D1AF5">
      <w:pPr>
        <w:rPr>
          <w:rFonts w:eastAsia="Times New Roman"/>
          <w:lang w:eastAsia="uk-UA"/>
        </w:rPr>
      </w:pPr>
      <w:r w:rsidRPr="008D1AF5">
        <w:rPr>
          <w:rFonts w:eastAsia="Times New Roman"/>
          <w:lang w:eastAsia="uk-UA"/>
        </w:rPr>
        <w:t>За підтримки голови Чернівецької обласної ради Олексія Бойка громадська організація «Тактична група 4.5.0» облаштувала в Чернівцях хаб для захисників. У цьому приміщенні, оснащеному на 10 ліжок, воїни, що прибули до столиці Буковини для вирішення різноманітних потреб, можуть безкоштовно провести кілька ночей. Простір був облаштований з урахуванням особливих потреб військових, аби забезпечити їхній комфорт та безпеку. Крім того, у співпраці з організацією був проведений військово-патріотичний захід «Стежка Шухевича» та серія вишколів для молоді в селі Добринівці.</w:t>
      </w:r>
    </w:p>
    <w:p w:rsidR="008D1AF5" w:rsidRPr="008D1AF5" w:rsidRDefault="008D1AF5" w:rsidP="008D1AF5">
      <w:pPr>
        <w:rPr>
          <w:rFonts w:eastAsia="Times New Roman"/>
          <w:lang w:eastAsia="uk-UA"/>
        </w:rPr>
      </w:pPr>
      <w:r w:rsidRPr="008D1AF5">
        <w:rPr>
          <w:rFonts w:eastAsia="Times New Roman"/>
          <w:lang w:eastAsia="uk-UA"/>
        </w:rPr>
        <w:t>Завдяки співпраці депутатів Чернівецької обласної ради з українсько-німецьким фондом Blau-Gelbes-Kreuz e.V. та громадською організацією «Чернівецька бізнес група» (CBG), громади Буковини отримали 200 інверторних генераторів для забезпечення енергетичних потреб дітей під час відключень електроенергії.</w:t>
      </w:r>
    </w:p>
    <w:p w:rsidR="008D1AF5" w:rsidRPr="008D1AF5" w:rsidRDefault="008D1AF5" w:rsidP="008D1AF5">
      <w:pPr>
        <w:rPr>
          <w:rFonts w:eastAsia="Times New Roman"/>
          <w:lang w:eastAsia="uk-UA"/>
        </w:rPr>
      </w:pPr>
      <w:r w:rsidRPr="008D1AF5">
        <w:rPr>
          <w:rFonts w:eastAsia="Times New Roman"/>
          <w:lang w:eastAsia="uk-UA"/>
        </w:rPr>
        <w:t>За підтримки Чернівецької обласної ради італійська громадська організація Tree for Life у серпні розпочала реалізацію гуманітарного проєкту в Чернівцях, надаючи допомогу внутрішнім переселенцям. Вони організовували харчування та різноманітні заходи для дітей.</w:t>
      </w:r>
    </w:p>
    <w:p w:rsidR="008D1AF5" w:rsidRPr="008D1AF5" w:rsidRDefault="008D1AF5" w:rsidP="008D1AF5">
      <w:pPr>
        <w:rPr>
          <w:rFonts w:eastAsia="Times New Roman"/>
          <w:lang w:eastAsia="uk-UA"/>
        </w:rPr>
      </w:pPr>
      <w:r w:rsidRPr="008D1AF5">
        <w:rPr>
          <w:rFonts w:eastAsia="Times New Roman"/>
          <w:lang w:eastAsia="uk-UA"/>
        </w:rPr>
        <w:t>У співпраці з Чернівецькою обласною радою на території області діяли благодійні організації Open Hands Charity, Target Hope та Philippi Vision Association, які допомагали українським дітям відновлювати здоров'я та надавали підтримку в складний для країни час.</w:t>
      </w:r>
    </w:p>
    <w:p w:rsidR="008D1AF5" w:rsidRPr="008D1AF5" w:rsidRDefault="008D1AF5" w:rsidP="008D1AF5">
      <w:pPr>
        <w:rPr>
          <w:rFonts w:eastAsia="Times New Roman"/>
          <w:lang w:eastAsia="uk-UA"/>
        </w:rPr>
      </w:pPr>
      <w:r w:rsidRPr="008D1AF5">
        <w:rPr>
          <w:rFonts w:eastAsia="Times New Roman"/>
          <w:lang w:eastAsia="uk-UA"/>
        </w:rPr>
        <w:t>В рамках меморандуму про співпрацю з Благодійним фондом «Волонтерський рух Буковини» 11 громад області отримали сімейні намети з пічками, набори для утеплення та ковдри.</w:t>
      </w:r>
    </w:p>
    <w:p w:rsidR="008D1AF5" w:rsidRPr="008D1AF5" w:rsidRDefault="008D1AF5" w:rsidP="008D1AF5">
      <w:pPr>
        <w:rPr>
          <w:rFonts w:eastAsia="Times New Roman"/>
          <w:lang w:eastAsia="uk-UA"/>
        </w:rPr>
      </w:pPr>
      <w:r w:rsidRPr="008D1AF5">
        <w:rPr>
          <w:rFonts w:eastAsia="Times New Roman"/>
          <w:lang w:eastAsia="uk-UA"/>
        </w:rPr>
        <w:t>Згідно з меморандумом про порозуміння з Італійською медичною Асоціацією Medici Per I Diritti Umani – MEDU («Лікарі за права людини»), Чернівецька лікарня швидкої медичної допомоги отримала наркозно-дихальний апарат, Буковинський клінічний онкологічний центр – мобільний медичний офіс, а Магальський дитячий будинок-інтернат – генератор, обігрівачі, медичне обладнання та ліки.</w:t>
      </w:r>
    </w:p>
    <w:p w:rsidR="008D1AF5" w:rsidRPr="008D1AF5" w:rsidRDefault="008D1AF5" w:rsidP="008D1AF5">
      <w:pPr>
        <w:rPr>
          <w:rFonts w:eastAsia="Times New Roman"/>
          <w:lang w:eastAsia="uk-UA"/>
        </w:rPr>
      </w:pPr>
      <w:r w:rsidRPr="008D1AF5">
        <w:rPr>
          <w:rFonts w:eastAsia="Times New Roman"/>
          <w:lang w:eastAsia="uk-UA"/>
        </w:rPr>
        <w:t>Чернівецька обласна рада також сприяла отриманню шести тонн фізрозчину для десяти лікарень області (6 обласних та 4 колишні районні). Це стало можливим завдяки налагодженій співпраці з гуманітарною організацією «Лікарі Світу – Греція», з якою було підписано меморандум у вересні 2022 року.</w:t>
      </w:r>
    </w:p>
    <w:p w:rsidR="008D1AF5" w:rsidRDefault="008D1AF5" w:rsidP="008D1AF5">
      <w:pPr>
        <w:rPr>
          <w:rFonts w:eastAsia="Times New Roman"/>
          <w:lang w:eastAsia="uk-UA"/>
        </w:rPr>
      </w:pPr>
    </w:p>
    <w:p w:rsidR="008D1AF5" w:rsidRPr="008D1AF5" w:rsidRDefault="008D1AF5" w:rsidP="008D1AF5">
      <w:pPr>
        <w:rPr>
          <w:rFonts w:eastAsia="Times New Roman"/>
          <w:lang w:eastAsia="uk-UA"/>
        </w:rPr>
      </w:pPr>
      <w:r w:rsidRPr="008D1AF5">
        <w:rPr>
          <w:rFonts w:eastAsia="Times New Roman"/>
          <w:lang w:eastAsia="uk-UA"/>
        </w:rPr>
        <w:t>У 2023 році Чернівецька обласна рада підписала низку важливих меморандумів, зокрема:</w:t>
      </w:r>
    </w:p>
    <w:p w:rsidR="008D1AF5" w:rsidRPr="008D1AF5" w:rsidRDefault="008D1AF5" w:rsidP="00797FF8">
      <w:pPr>
        <w:pStyle w:val="a3"/>
        <w:numPr>
          <w:ilvl w:val="0"/>
          <w:numId w:val="10"/>
        </w:numPr>
        <w:ind w:left="426"/>
        <w:rPr>
          <w:rFonts w:eastAsia="Times New Roman"/>
          <w:lang w:eastAsia="uk-UA"/>
        </w:rPr>
      </w:pPr>
      <w:r w:rsidRPr="008D1AF5">
        <w:rPr>
          <w:rFonts w:eastAsia="Times New Roman"/>
          <w:lang w:eastAsia="uk-UA"/>
        </w:rPr>
        <w:t>Меморандум про співпрацю та партнерство з організаціями, зацікавленими у розвитку медіації на Буковині, серед яких Чернівецька міська рада, Чернівецький національний університет, ГО «Mondo/Світ PPM&amp;UI», ГО «Буковинський центр медіації» та низка українських і італійських громадських організацій.</w:t>
      </w:r>
    </w:p>
    <w:p w:rsidR="008D1AF5" w:rsidRPr="008D1AF5" w:rsidRDefault="008D1AF5" w:rsidP="00797FF8">
      <w:pPr>
        <w:pStyle w:val="a3"/>
        <w:numPr>
          <w:ilvl w:val="0"/>
          <w:numId w:val="10"/>
        </w:numPr>
        <w:ind w:left="426"/>
        <w:rPr>
          <w:rFonts w:eastAsia="Times New Roman"/>
          <w:lang w:eastAsia="uk-UA"/>
        </w:rPr>
      </w:pPr>
      <w:r w:rsidRPr="008D1AF5">
        <w:rPr>
          <w:rFonts w:eastAsia="Times New Roman"/>
          <w:lang w:eastAsia="uk-UA"/>
        </w:rPr>
        <w:t>Меморандум про співпрацю з Благодійним фондом «Волонтерський рух Буковини».</w:t>
      </w:r>
    </w:p>
    <w:p w:rsidR="008D1AF5" w:rsidRPr="008D1AF5" w:rsidRDefault="008D1AF5" w:rsidP="00797FF8">
      <w:pPr>
        <w:pStyle w:val="a3"/>
        <w:numPr>
          <w:ilvl w:val="0"/>
          <w:numId w:val="10"/>
        </w:numPr>
        <w:ind w:left="426"/>
        <w:rPr>
          <w:rFonts w:eastAsia="Times New Roman"/>
          <w:lang w:eastAsia="uk-UA"/>
        </w:rPr>
      </w:pPr>
      <w:r w:rsidRPr="008D1AF5">
        <w:rPr>
          <w:rFonts w:eastAsia="Times New Roman"/>
          <w:lang w:eastAsia="uk-UA"/>
        </w:rPr>
        <w:lastRenderedPageBreak/>
        <w:t>Меморандум про порозуміння з Італійською медичною Асоціацією Medici Per I Diritti Umani – MEDU («Лікарі за права людини»).</w:t>
      </w:r>
    </w:p>
    <w:p w:rsidR="00AF3516" w:rsidRPr="008D1AF5" w:rsidRDefault="00AF3516" w:rsidP="008D1AF5">
      <w:pPr>
        <w:tabs>
          <w:tab w:val="left" w:pos="851"/>
        </w:tabs>
        <w:ind w:firstLine="0"/>
        <w:rPr>
          <w:rFonts w:cs="Times New Roman"/>
          <w:szCs w:val="28"/>
        </w:rPr>
      </w:pPr>
    </w:p>
    <w:p w:rsidR="00AF3516" w:rsidRPr="00AF3516" w:rsidRDefault="00AF3516" w:rsidP="00AF3516">
      <w:pPr>
        <w:tabs>
          <w:tab w:val="left" w:pos="851"/>
        </w:tabs>
        <w:rPr>
          <w:rFonts w:cs="Times New Roman"/>
          <w:szCs w:val="28"/>
        </w:rPr>
      </w:pPr>
    </w:p>
    <w:p w:rsidR="009814BA" w:rsidRPr="00F26FF5" w:rsidRDefault="009814BA" w:rsidP="009814BA">
      <w:pPr>
        <w:ind w:firstLine="851"/>
        <w:rPr>
          <w:rFonts w:cs="Times New Roman"/>
          <w:szCs w:val="28"/>
        </w:rPr>
      </w:pPr>
    </w:p>
    <w:p w:rsidR="009814BA" w:rsidRPr="008D1AF5" w:rsidRDefault="009814BA" w:rsidP="00797FF8">
      <w:pPr>
        <w:pStyle w:val="a3"/>
        <w:numPr>
          <w:ilvl w:val="0"/>
          <w:numId w:val="8"/>
        </w:numPr>
        <w:rPr>
          <w:rFonts w:cs="Times New Roman"/>
          <w:b/>
          <w:szCs w:val="28"/>
        </w:rPr>
      </w:pPr>
      <w:r w:rsidRPr="008D1AF5">
        <w:rPr>
          <w:rFonts w:cs="Times New Roman"/>
          <w:b/>
          <w:szCs w:val="28"/>
        </w:rPr>
        <w:t xml:space="preserve">Міжнародна співпраця </w:t>
      </w:r>
    </w:p>
    <w:p w:rsidR="009814BA" w:rsidRPr="00F26FF5" w:rsidRDefault="009814BA" w:rsidP="009814BA">
      <w:pPr>
        <w:ind w:firstLine="851"/>
        <w:rPr>
          <w:rFonts w:cs="Times New Roman"/>
          <w:szCs w:val="28"/>
        </w:rPr>
      </w:pPr>
    </w:p>
    <w:p w:rsidR="009814BA" w:rsidRPr="00F26FF5" w:rsidRDefault="009814BA" w:rsidP="009814BA">
      <w:pPr>
        <w:ind w:firstLine="851"/>
        <w:rPr>
          <w:rFonts w:cs="Times New Roman"/>
          <w:szCs w:val="28"/>
        </w:rPr>
      </w:pPr>
      <w:r w:rsidRPr="00F26FF5">
        <w:rPr>
          <w:rFonts w:cs="Times New Roman"/>
          <w:szCs w:val="28"/>
        </w:rPr>
        <w:t xml:space="preserve">Повномасштабна війна обмежила реалізацію багатьох розпочатих торік проєктів. Та, попри складну ситуацію в нашій країні, обласна рада провела з іноземними представниками урядових та неурядових організацій чимало спільних заходів, орієнтованих на допомогу країні та внутрішньо переміщеним особам, які прибували до нашого регіону. </w:t>
      </w:r>
    </w:p>
    <w:p w:rsidR="00937BF2" w:rsidRDefault="009814BA" w:rsidP="009814BA">
      <w:pPr>
        <w:pStyle w:val="p1"/>
        <w:shd w:val="clear" w:color="auto" w:fill="FDFDFD"/>
        <w:spacing w:before="0" w:beforeAutospacing="0" w:after="0" w:afterAutospacing="0" w:line="276" w:lineRule="auto"/>
        <w:ind w:firstLine="709"/>
        <w:rPr>
          <w:sz w:val="28"/>
          <w:szCs w:val="28"/>
        </w:rPr>
      </w:pPr>
      <w:r w:rsidRPr="00E31E0B">
        <w:rPr>
          <w:sz w:val="28"/>
          <w:szCs w:val="28"/>
        </w:rPr>
        <w:t xml:space="preserve">Протягом </w:t>
      </w:r>
      <w:r>
        <w:rPr>
          <w:sz w:val="28"/>
          <w:szCs w:val="28"/>
        </w:rPr>
        <w:t xml:space="preserve">2023 року в частині </w:t>
      </w:r>
      <w:r w:rsidRPr="00E31E0B">
        <w:rPr>
          <w:sz w:val="28"/>
          <w:szCs w:val="28"/>
        </w:rPr>
        <w:t>міжнародної та транскордонної співпраці відбулось чимало заходів та реалізован</w:t>
      </w:r>
      <w:r w:rsidR="00937BF2">
        <w:rPr>
          <w:sz w:val="28"/>
          <w:szCs w:val="28"/>
        </w:rPr>
        <w:t>о</w:t>
      </w:r>
      <w:r w:rsidRPr="00E31E0B">
        <w:rPr>
          <w:sz w:val="28"/>
          <w:szCs w:val="28"/>
        </w:rPr>
        <w:t xml:space="preserve"> ініціатив</w:t>
      </w:r>
      <w:r w:rsidR="00937BF2">
        <w:rPr>
          <w:sz w:val="28"/>
          <w:szCs w:val="28"/>
        </w:rPr>
        <w:t>.</w:t>
      </w:r>
    </w:p>
    <w:p w:rsidR="009814BA" w:rsidRPr="00B75737" w:rsidRDefault="009814BA" w:rsidP="009814BA">
      <w:pPr>
        <w:pStyle w:val="p1"/>
        <w:shd w:val="clear" w:color="auto" w:fill="FDFDFD"/>
        <w:spacing w:before="0" w:beforeAutospacing="0" w:after="0" w:afterAutospacing="0" w:line="276" w:lineRule="auto"/>
        <w:ind w:firstLine="709"/>
        <w:rPr>
          <w:sz w:val="28"/>
          <w:szCs w:val="28"/>
        </w:rPr>
      </w:pPr>
      <w:r>
        <w:rPr>
          <w:sz w:val="28"/>
          <w:szCs w:val="28"/>
        </w:rPr>
        <w:t>Зокрема, зустріч із президентом швейцарського благодійного фонду «</w:t>
      </w:r>
      <w:r>
        <w:rPr>
          <w:sz w:val="28"/>
          <w:szCs w:val="28"/>
          <w:lang w:val="en-US"/>
        </w:rPr>
        <w:t>Lifeline</w:t>
      </w:r>
      <w:r>
        <w:rPr>
          <w:sz w:val="28"/>
          <w:szCs w:val="28"/>
        </w:rPr>
        <w:t xml:space="preserve">» з питання допомоги Чернівецькому обласному центру крові, отримання генераторів та передача комунальним закладам від Національної асоціації адвокатів Румунії, зустріч із італійськими волонтерами організації </w:t>
      </w:r>
      <w:r>
        <w:rPr>
          <w:sz w:val="28"/>
          <w:szCs w:val="28"/>
          <w:lang w:val="en-US"/>
        </w:rPr>
        <w:t>MEDU</w:t>
      </w:r>
      <w:r w:rsidRPr="00004A78">
        <w:rPr>
          <w:sz w:val="28"/>
          <w:szCs w:val="28"/>
        </w:rPr>
        <w:t xml:space="preserve"> </w:t>
      </w:r>
      <w:r>
        <w:rPr>
          <w:sz w:val="28"/>
          <w:szCs w:val="28"/>
        </w:rPr>
        <w:t xml:space="preserve">(Лікарі із прав людини), зустріч із Почесним головою Спілки українців Молдови «Заповіт» Михайлом Крижанівським, зустріч із надзвичайним та Повноважним Послом Румунії в Україні Александру Віктором Мікулою, НП Послом Молдови в Україні Валеріу Ківерь, НП Послом Хорватії в Україні Аніцою Джамич та Генконсулом в м. Чернівці Іриною Лореданою Стенкулеску, зустріч із волонтеркою, президенткою благодійної організації </w:t>
      </w:r>
      <w:r w:rsidRPr="000E07EA">
        <w:rPr>
          <w:sz w:val="28"/>
          <w:szCs w:val="28"/>
        </w:rPr>
        <w:t>“</w:t>
      </w:r>
      <w:r>
        <w:rPr>
          <w:sz w:val="28"/>
          <w:szCs w:val="28"/>
          <w:lang w:val="en-US"/>
        </w:rPr>
        <w:t>Sheherezade</w:t>
      </w:r>
      <w:r w:rsidRPr="000E07EA">
        <w:rPr>
          <w:sz w:val="28"/>
          <w:szCs w:val="28"/>
        </w:rPr>
        <w:t xml:space="preserve"> </w:t>
      </w:r>
      <w:r>
        <w:rPr>
          <w:sz w:val="28"/>
          <w:szCs w:val="28"/>
          <w:lang w:val="en-US"/>
        </w:rPr>
        <w:t>Foundation</w:t>
      </w:r>
      <w:r w:rsidRPr="000E07EA">
        <w:rPr>
          <w:sz w:val="28"/>
          <w:szCs w:val="28"/>
        </w:rPr>
        <w:t xml:space="preserve">” </w:t>
      </w:r>
      <w:r>
        <w:rPr>
          <w:sz w:val="28"/>
          <w:szCs w:val="28"/>
        </w:rPr>
        <w:t xml:space="preserve">Ваджіхою Харіс, зустріч із представниками проєкту </w:t>
      </w:r>
      <w:r>
        <w:rPr>
          <w:sz w:val="28"/>
          <w:szCs w:val="28"/>
          <w:lang w:val="en-US"/>
        </w:rPr>
        <w:t>FADV</w:t>
      </w:r>
      <w:r>
        <w:rPr>
          <w:sz w:val="28"/>
          <w:szCs w:val="28"/>
        </w:rPr>
        <w:t xml:space="preserve">, зустріч за участі гуманітарних організацій, які надають допомогу цивільному населенню, кластерів ООН, міжнародних неурядових організацій, зустріч із представниками ділових кіл м. Ізмір (Турецька Республіка), зустрічі із проєктними офіцерами програми Румунія-Україна 2014-2020 та виконавчим директором Регіонального бюро транскордонного співробітництва в м. Сучава Чезарем Грозаву, зустріч із представниками Міністерства закордонних справ Румунії, зустріч із представниками </w:t>
      </w:r>
      <w:r>
        <w:rPr>
          <w:sz w:val="28"/>
          <w:szCs w:val="28"/>
          <w:lang w:val="en-US"/>
        </w:rPr>
        <w:t>MdM</w:t>
      </w:r>
      <w:r>
        <w:rPr>
          <w:sz w:val="28"/>
          <w:szCs w:val="28"/>
        </w:rPr>
        <w:t>-Греція щодо співпраці в нових проєктах, зустріч із заступником голови громади Гайденрод землі Гессен ФРН та президентом Генеральної ради округу Швабія, зустріч із Міністром Канцелярії президента Польщі Анджеєм Дери та Генконсулом Польщі у Вінниці Дям</w:t>
      </w:r>
      <w:r w:rsidRPr="00170957">
        <w:rPr>
          <w:sz w:val="28"/>
          <w:szCs w:val="28"/>
        </w:rPr>
        <w:t>’</w:t>
      </w:r>
      <w:r>
        <w:rPr>
          <w:sz w:val="28"/>
          <w:szCs w:val="28"/>
        </w:rPr>
        <w:t>яном Цярцінські, зустріч із колишнім членом Парламенту ЄС Ребеккою Харліс, отримання гуманітарної допомоги від президентки благодійної організації «</w:t>
      </w:r>
      <w:r>
        <w:rPr>
          <w:sz w:val="28"/>
          <w:szCs w:val="28"/>
          <w:lang w:val="en-US"/>
        </w:rPr>
        <w:t>Sheherezade</w:t>
      </w:r>
      <w:r w:rsidRPr="00440414">
        <w:rPr>
          <w:sz w:val="28"/>
          <w:szCs w:val="28"/>
        </w:rPr>
        <w:t xml:space="preserve"> </w:t>
      </w:r>
      <w:r>
        <w:rPr>
          <w:sz w:val="28"/>
          <w:szCs w:val="28"/>
          <w:lang w:val="en-US"/>
        </w:rPr>
        <w:t>Foundation</w:t>
      </w:r>
      <w:r>
        <w:rPr>
          <w:sz w:val="28"/>
          <w:szCs w:val="28"/>
        </w:rPr>
        <w:t>», зустріч із торговим аташе Посольства Латвійської Республіки в Україні, зустріч із представниками Міжнародного центру оборони та безпеки (</w:t>
      </w:r>
      <w:r>
        <w:rPr>
          <w:sz w:val="28"/>
          <w:szCs w:val="28"/>
          <w:lang w:val="en-US"/>
        </w:rPr>
        <w:t>ICDS</w:t>
      </w:r>
      <w:r>
        <w:rPr>
          <w:sz w:val="28"/>
          <w:szCs w:val="28"/>
        </w:rPr>
        <w:t>)</w:t>
      </w:r>
      <w:r w:rsidRPr="00983A9F">
        <w:rPr>
          <w:sz w:val="28"/>
          <w:szCs w:val="28"/>
        </w:rPr>
        <w:t xml:space="preserve"> </w:t>
      </w:r>
      <w:r>
        <w:rPr>
          <w:sz w:val="28"/>
          <w:szCs w:val="28"/>
        </w:rPr>
        <w:t>Естонії, представниками ГО «</w:t>
      </w:r>
      <w:r>
        <w:rPr>
          <w:sz w:val="28"/>
          <w:szCs w:val="28"/>
          <w:lang w:val="en-US"/>
        </w:rPr>
        <w:t>Monday</w:t>
      </w:r>
      <w:r w:rsidRPr="00983A9F">
        <w:rPr>
          <w:sz w:val="28"/>
          <w:szCs w:val="28"/>
        </w:rPr>
        <w:t>/</w:t>
      </w:r>
      <w:r>
        <w:rPr>
          <w:sz w:val="28"/>
          <w:szCs w:val="28"/>
        </w:rPr>
        <w:t xml:space="preserve">світ </w:t>
      </w:r>
      <w:r>
        <w:rPr>
          <w:sz w:val="28"/>
          <w:szCs w:val="28"/>
          <w:lang w:val="en-US"/>
        </w:rPr>
        <w:t>PPM</w:t>
      </w:r>
      <w:r w:rsidRPr="00983A9F">
        <w:rPr>
          <w:sz w:val="28"/>
          <w:szCs w:val="28"/>
        </w:rPr>
        <w:t>&amp;</w:t>
      </w:r>
      <w:r>
        <w:rPr>
          <w:sz w:val="28"/>
          <w:szCs w:val="28"/>
          <w:lang w:val="en-US"/>
        </w:rPr>
        <w:t>UI</w:t>
      </w:r>
      <w:r>
        <w:rPr>
          <w:sz w:val="28"/>
          <w:szCs w:val="28"/>
        </w:rPr>
        <w:t xml:space="preserve">», представниками Вишеградського фонду, благодійними організаціями з Італії та </w:t>
      </w:r>
      <w:r>
        <w:rPr>
          <w:sz w:val="28"/>
          <w:szCs w:val="28"/>
        </w:rPr>
        <w:lastRenderedPageBreak/>
        <w:t xml:space="preserve">Румунії, зустріч із представниками власників готельної мережі </w:t>
      </w:r>
      <w:r>
        <w:rPr>
          <w:sz w:val="28"/>
          <w:szCs w:val="28"/>
          <w:lang w:val="en-US"/>
        </w:rPr>
        <w:t>Kilit</w:t>
      </w:r>
      <w:r w:rsidRPr="00B75737">
        <w:rPr>
          <w:sz w:val="28"/>
          <w:szCs w:val="28"/>
        </w:rPr>
        <w:t xml:space="preserve"> </w:t>
      </w:r>
      <w:r>
        <w:rPr>
          <w:sz w:val="28"/>
          <w:szCs w:val="28"/>
          <w:lang w:val="en-US"/>
        </w:rPr>
        <w:t>Group</w:t>
      </w:r>
      <w:r w:rsidRPr="00B75737">
        <w:rPr>
          <w:sz w:val="28"/>
          <w:szCs w:val="28"/>
        </w:rPr>
        <w:t xml:space="preserve"> (</w:t>
      </w:r>
      <w:r>
        <w:rPr>
          <w:sz w:val="28"/>
          <w:szCs w:val="28"/>
        </w:rPr>
        <w:t>Туреччина</w:t>
      </w:r>
      <w:r w:rsidRPr="00B75737">
        <w:rPr>
          <w:sz w:val="28"/>
          <w:szCs w:val="28"/>
        </w:rPr>
        <w:t>)</w:t>
      </w:r>
      <w:r>
        <w:rPr>
          <w:sz w:val="28"/>
          <w:szCs w:val="28"/>
        </w:rPr>
        <w:t>.</w:t>
      </w:r>
    </w:p>
    <w:p w:rsidR="009814BA" w:rsidRDefault="009814BA" w:rsidP="009814BA">
      <w:pPr>
        <w:pStyle w:val="p1"/>
        <w:shd w:val="clear" w:color="auto" w:fill="FDFDFD"/>
        <w:spacing w:before="0" w:beforeAutospacing="0" w:after="0" w:afterAutospacing="0" w:line="276" w:lineRule="auto"/>
        <w:ind w:firstLine="709"/>
        <w:rPr>
          <w:sz w:val="28"/>
          <w:szCs w:val="28"/>
        </w:rPr>
      </w:pPr>
      <w:r>
        <w:rPr>
          <w:sz w:val="28"/>
          <w:szCs w:val="28"/>
        </w:rPr>
        <w:t xml:space="preserve">Крім того, відбулись поїздки керівництва обласної ради до Румунії з питань налагодження співпраці та напрацювання ініціатив. Поїздка до м. Корбах (ФРН) за підтримки гуманітарної місії «Гільфе-Корбах», завдяки якій вдалось залучити велику кількість гуманітарної допомоги, в тому числі автомобіль для ліквідації надзвичайних ситуацій. </w:t>
      </w:r>
    </w:p>
    <w:p w:rsidR="009814BA" w:rsidRPr="00A75DC1" w:rsidRDefault="009814BA" w:rsidP="009814BA">
      <w:pPr>
        <w:pStyle w:val="p1"/>
        <w:shd w:val="clear" w:color="auto" w:fill="FDFDFD"/>
        <w:spacing w:before="0" w:beforeAutospacing="0" w:after="0" w:afterAutospacing="0" w:line="276" w:lineRule="auto"/>
        <w:ind w:firstLine="709"/>
        <w:rPr>
          <w:sz w:val="28"/>
          <w:szCs w:val="28"/>
        </w:rPr>
      </w:pPr>
      <w:r w:rsidRPr="00A75DC1">
        <w:rPr>
          <w:sz w:val="28"/>
          <w:szCs w:val="28"/>
        </w:rPr>
        <w:t>За підтримки та супроводу обласної ради міжнародного транскордонного проєкту «Підвищення готовності до надзвичайних ситуацій медичних закладів Чернівецької області та Сучавського повіту» у Чернівецькій лікарні швидкої медичної допомоги з’явилися три нові рентген-системи</w:t>
      </w:r>
      <w:r>
        <w:rPr>
          <w:sz w:val="28"/>
          <w:szCs w:val="28"/>
        </w:rPr>
        <w:t>, а також інше обладнання, закуплене в рамках реалізації проєкту.</w:t>
      </w:r>
    </w:p>
    <w:p w:rsidR="009814BA" w:rsidRDefault="00937BF2" w:rsidP="009814BA">
      <w:pPr>
        <w:pStyle w:val="p1"/>
        <w:shd w:val="clear" w:color="auto" w:fill="FDFDFD"/>
        <w:spacing w:before="0" w:beforeAutospacing="0" w:after="0" w:afterAutospacing="0" w:line="276" w:lineRule="auto"/>
        <w:ind w:firstLine="709"/>
        <w:rPr>
          <w:sz w:val="28"/>
          <w:szCs w:val="28"/>
        </w:rPr>
      </w:pPr>
      <w:r>
        <w:rPr>
          <w:sz w:val="28"/>
          <w:szCs w:val="28"/>
        </w:rPr>
        <w:t>О</w:t>
      </w:r>
      <w:r w:rsidR="009814BA" w:rsidRPr="00E31E0B">
        <w:rPr>
          <w:sz w:val="28"/>
          <w:szCs w:val="28"/>
        </w:rPr>
        <w:t>бласн</w:t>
      </w:r>
      <w:r>
        <w:rPr>
          <w:sz w:val="28"/>
          <w:szCs w:val="28"/>
        </w:rPr>
        <w:t>а</w:t>
      </w:r>
      <w:r w:rsidR="009814BA" w:rsidRPr="00E31E0B">
        <w:rPr>
          <w:sz w:val="28"/>
          <w:szCs w:val="28"/>
        </w:rPr>
        <w:t xml:space="preserve"> рад</w:t>
      </w:r>
      <w:r>
        <w:rPr>
          <w:sz w:val="28"/>
          <w:szCs w:val="28"/>
        </w:rPr>
        <w:t>а взяла участь у</w:t>
      </w:r>
      <w:r w:rsidR="009814BA" w:rsidRPr="00E31E0B">
        <w:rPr>
          <w:sz w:val="28"/>
          <w:szCs w:val="28"/>
        </w:rPr>
        <w:t xml:space="preserve"> міжнародних семінарах і конференціях, конгресах та круглих столах. </w:t>
      </w:r>
      <w:r w:rsidR="009814BA">
        <w:rPr>
          <w:sz w:val="28"/>
          <w:szCs w:val="28"/>
        </w:rPr>
        <w:t>Зокрема, відбулись 2 прес-конференції за організації обласної ради по проєктах Спільної операційної програми Румунія-Україна 2014-</w:t>
      </w:r>
      <w:r w:rsidR="009814BA" w:rsidRPr="00B75737">
        <w:rPr>
          <w:sz w:val="28"/>
          <w:szCs w:val="28"/>
        </w:rPr>
        <w:t>2020 «Покращення транскордонного регіону Чернівці – Сучава (Шепіт – Ізвоареле Сучевей»),</w:t>
      </w:r>
      <w:r w:rsidR="009814BA">
        <w:rPr>
          <w:sz w:val="28"/>
          <w:szCs w:val="28"/>
        </w:rPr>
        <w:t xml:space="preserve"> в якому обласна рада виступає головним бенефіцаром та завдяки якому від реконструйовано 2 км шляху до пункту пропуску «Шепіт» та розроблено Стратегію сталого екологічного транспорту та проєкту «Покращення транскордонної території – спільні дії для покращення транскордонних доріг України та Румунії», семінар «Діалог з безпеки в громаді в Чернівецькій області: структура, перспективи, провідні суб’єкти», інформаційні сесії в рамках програми Румунія-Україна 2014-2020, конференція від Стратегії ЄС для Балтійського регіону «Сприяння співробітництву між регіоном Балтійського моря та Україною», конгресові слухання з питань розвитку транскордонного співробітництва. Участь в українсько-латвійському бізнес-форумі.</w:t>
      </w:r>
    </w:p>
    <w:p w:rsidR="009814BA" w:rsidRPr="006B3E83" w:rsidRDefault="009814BA" w:rsidP="009814BA">
      <w:pPr>
        <w:pStyle w:val="p1"/>
        <w:shd w:val="clear" w:color="auto" w:fill="FDFDFD"/>
        <w:spacing w:before="0" w:beforeAutospacing="0" w:after="0" w:afterAutospacing="0" w:line="276" w:lineRule="auto"/>
        <w:ind w:firstLine="709"/>
        <w:rPr>
          <w:sz w:val="28"/>
          <w:szCs w:val="28"/>
        </w:rPr>
      </w:pPr>
      <w:r>
        <w:rPr>
          <w:sz w:val="28"/>
          <w:szCs w:val="28"/>
        </w:rPr>
        <w:t xml:space="preserve">Поїздка на Саміт мерів і голів регіонів, на Міжнародний саміт «Україна – Життя. Гідність. Перемога!», організований благодійною американською організацією </w:t>
      </w:r>
      <w:r>
        <w:rPr>
          <w:sz w:val="28"/>
          <w:szCs w:val="28"/>
          <w:lang w:val="en-US"/>
        </w:rPr>
        <w:t>Chalice</w:t>
      </w:r>
      <w:r w:rsidRPr="00821B18">
        <w:rPr>
          <w:sz w:val="28"/>
          <w:szCs w:val="28"/>
        </w:rPr>
        <w:t xml:space="preserve"> </w:t>
      </w:r>
      <w:r>
        <w:rPr>
          <w:sz w:val="28"/>
          <w:szCs w:val="28"/>
          <w:lang w:val="en-US"/>
        </w:rPr>
        <w:t>of</w:t>
      </w:r>
      <w:r w:rsidRPr="00821B18">
        <w:rPr>
          <w:sz w:val="28"/>
          <w:szCs w:val="28"/>
        </w:rPr>
        <w:t xml:space="preserve"> </w:t>
      </w:r>
      <w:r>
        <w:rPr>
          <w:sz w:val="28"/>
          <w:szCs w:val="28"/>
          <w:lang w:val="en-US"/>
        </w:rPr>
        <w:t>Mercy</w:t>
      </w:r>
      <w:r>
        <w:rPr>
          <w:sz w:val="28"/>
          <w:szCs w:val="28"/>
        </w:rPr>
        <w:t>.</w:t>
      </w:r>
    </w:p>
    <w:p w:rsidR="009814BA" w:rsidRPr="00B75737" w:rsidRDefault="009814BA" w:rsidP="009814BA">
      <w:pPr>
        <w:pStyle w:val="p1"/>
        <w:shd w:val="clear" w:color="auto" w:fill="FDFDFD"/>
        <w:spacing w:before="0" w:beforeAutospacing="0" w:after="0" w:afterAutospacing="0" w:line="276" w:lineRule="auto"/>
        <w:ind w:firstLine="709"/>
        <w:rPr>
          <w:sz w:val="28"/>
          <w:szCs w:val="28"/>
        </w:rPr>
      </w:pPr>
      <w:r w:rsidRPr="00B75737">
        <w:rPr>
          <w:sz w:val="28"/>
          <w:szCs w:val="28"/>
        </w:rPr>
        <w:t>Підготовка до Міжнародного економічного форуму за участі українських, румунських та молдовських партнерів. Підтримка в організації фінальної конференції транскордонного проєкту «Покращення транспортної інфраструктури – спільні дії для покращення транскордонних доріг України та румунії» та його супровід, завдяки якому від реконструювали 5 км шляху до пункту пропуску «Дяківці».</w:t>
      </w:r>
    </w:p>
    <w:p w:rsidR="009814BA" w:rsidRPr="00B75737" w:rsidRDefault="009814BA" w:rsidP="009814BA">
      <w:pPr>
        <w:pStyle w:val="p1"/>
        <w:shd w:val="clear" w:color="auto" w:fill="FDFDFD"/>
        <w:spacing w:before="0" w:beforeAutospacing="0" w:after="0" w:afterAutospacing="0" w:line="276" w:lineRule="auto"/>
        <w:ind w:firstLine="709"/>
        <w:rPr>
          <w:sz w:val="28"/>
          <w:szCs w:val="28"/>
        </w:rPr>
      </w:pPr>
      <w:r w:rsidRPr="00B75737">
        <w:rPr>
          <w:sz w:val="28"/>
          <w:szCs w:val="28"/>
        </w:rPr>
        <w:t>Співорганіза</w:t>
      </w:r>
      <w:r w:rsidR="00937BF2">
        <w:rPr>
          <w:sz w:val="28"/>
          <w:szCs w:val="28"/>
        </w:rPr>
        <w:t>ція</w:t>
      </w:r>
      <w:r w:rsidRPr="00B75737">
        <w:rPr>
          <w:sz w:val="28"/>
          <w:szCs w:val="28"/>
        </w:rPr>
        <w:t xml:space="preserve"> Міжнародного бізнес-форуму за участі підприємців з України, Румунії та Молдови та організація круглого столу на тему: Транскордонне співробітництво наукових та освітніх закладів України, Румунії та Молдови. </w:t>
      </w:r>
    </w:p>
    <w:p w:rsidR="009814BA" w:rsidRDefault="009814BA" w:rsidP="009814BA">
      <w:pPr>
        <w:tabs>
          <w:tab w:val="left" w:pos="8292"/>
          <w:tab w:val="left" w:pos="8363"/>
        </w:tabs>
        <w:ind w:right="-7" w:firstLine="709"/>
        <w:rPr>
          <w:szCs w:val="26"/>
        </w:rPr>
      </w:pPr>
      <w:r w:rsidRPr="00DB1C71">
        <w:rPr>
          <w:rFonts w:cs="Times New Roman"/>
          <w:szCs w:val="28"/>
        </w:rPr>
        <w:lastRenderedPageBreak/>
        <w:t>Співпраця із такими організаціями як Міжнародна організація з міграції, Sc “Balkan Pharmaceuticals” Srl</w:t>
      </w:r>
      <w:r>
        <w:rPr>
          <w:rFonts w:cs="Times New Roman"/>
          <w:szCs w:val="28"/>
        </w:rPr>
        <w:t xml:space="preserve">, </w:t>
      </w:r>
      <w:r w:rsidRPr="00162D9F">
        <w:rPr>
          <w:szCs w:val="28"/>
        </w:rPr>
        <w:t>“</w:t>
      </w:r>
      <w:r w:rsidRPr="00162D9F">
        <w:rPr>
          <w:szCs w:val="28"/>
          <w:lang w:val="en-US"/>
        </w:rPr>
        <w:t>World</w:t>
      </w:r>
      <w:r w:rsidRPr="00162D9F">
        <w:rPr>
          <w:szCs w:val="28"/>
        </w:rPr>
        <w:t xml:space="preserve"> </w:t>
      </w:r>
      <w:r w:rsidRPr="00162D9F">
        <w:rPr>
          <w:szCs w:val="28"/>
          <w:lang w:val="en-US"/>
        </w:rPr>
        <w:t>Partners</w:t>
      </w:r>
      <w:r w:rsidRPr="00162D9F">
        <w:rPr>
          <w:szCs w:val="28"/>
        </w:rPr>
        <w:t xml:space="preserve">” </w:t>
      </w:r>
      <w:r w:rsidRPr="00162D9F">
        <w:rPr>
          <w:szCs w:val="28"/>
          <w:lang w:val="en-US"/>
        </w:rPr>
        <w:t>foundation</w:t>
      </w:r>
      <w:r w:rsidRPr="00162D9F">
        <w:rPr>
          <w:szCs w:val="28"/>
        </w:rPr>
        <w:t>,</w:t>
      </w:r>
      <w:r>
        <w:rPr>
          <w:b/>
          <w:szCs w:val="28"/>
        </w:rPr>
        <w:t xml:space="preserve"> </w:t>
      </w:r>
      <w:r>
        <w:rPr>
          <w:rFonts w:cs="Times New Roman"/>
          <w:szCs w:val="28"/>
          <w:lang w:val="en-US"/>
        </w:rPr>
        <w:t>USAID</w:t>
      </w:r>
      <w:r w:rsidRPr="00DB1C71">
        <w:rPr>
          <w:rFonts w:cs="Times New Roman"/>
          <w:szCs w:val="28"/>
        </w:rPr>
        <w:t xml:space="preserve">, </w:t>
      </w:r>
      <w:r>
        <w:rPr>
          <w:rFonts w:cs="Times New Roman"/>
          <w:szCs w:val="28"/>
          <w:lang w:val="en-US"/>
        </w:rPr>
        <w:t>GIZ</w:t>
      </w:r>
      <w:r>
        <w:rPr>
          <w:rFonts w:cs="Times New Roman"/>
          <w:szCs w:val="28"/>
        </w:rPr>
        <w:t xml:space="preserve">, </w:t>
      </w:r>
      <w:r>
        <w:rPr>
          <w:szCs w:val="26"/>
        </w:rPr>
        <w:t>Мобільний</w:t>
      </w:r>
      <w:r w:rsidRPr="00DB1C71">
        <w:rPr>
          <w:szCs w:val="26"/>
        </w:rPr>
        <w:t xml:space="preserve"> підрозділ КМЄС в Україні</w:t>
      </w:r>
      <w:r>
        <w:rPr>
          <w:szCs w:val="26"/>
        </w:rPr>
        <w:t xml:space="preserve">, Посольством Республіки Австрія в Україні, Посольством Швейцарської Конфедерації в Україні, Посольством Японії в Україні, Посольством України в Латвійській Республіці, муніципалітетом Гайденрод землі Гессен ФРН. </w:t>
      </w:r>
    </w:p>
    <w:p w:rsidR="009814BA" w:rsidRDefault="009814BA" w:rsidP="009814BA"/>
    <w:p w:rsidR="009814BA" w:rsidRDefault="009814BA" w:rsidP="009814BA"/>
    <w:p w:rsidR="009814BA" w:rsidRDefault="009814BA" w:rsidP="009814BA">
      <w:pPr>
        <w:pStyle w:val="a7"/>
        <w:rPr>
          <w:rFonts w:ascii="Times New Roman" w:hAnsi="Times New Roman" w:cs="Times New Roman"/>
          <w:sz w:val="28"/>
          <w:szCs w:val="28"/>
        </w:rPr>
      </w:pPr>
    </w:p>
    <w:p w:rsidR="009814BA" w:rsidRDefault="009814BA" w:rsidP="009814BA">
      <w:pPr>
        <w:pStyle w:val="a7"/>
        <w:ind w:firstLine="0"/>
        <w:rPr>
          <w:rFonts w:ascii="Times New Roman" w:hAnsi="Times New Roman" w:cs="Times New Roman"/>
          <w:sz w:val="28"/>
          <w:szCs w:val="28"/>
        </w:rPr>
      </w:pPr>
    </w:p>
    <w:p w:rsidR="009814BA" w:rsidRDefault="009814BA" w:rsidP="009814BA">
      <w:pPr>
        <w:pStyle w:val="a7"/>
        <w:ind w:firstLine="0"/>
        <w:rPr>
          <w:rFonts w:ascii="Times New Roman" w:hAnsi="Times New Roman" w:cs="Times New Roman"/>
          <w:sz w:val="28"/>
          <w:szCs w:val="28"/>
        </w:rPr>
      </w:pPr>
    </w:p>
    <w:p w:rsidR="009814BA" w:rsidRDefault="009814BA" w:rsidP="009814BA">
      <w:pPr>
        <w:pStyle w:val="a7"/>
        <w:ind w:firstLine="0"/>
        <w:rPr>
          <w:rFonts w:ascii="Times New Roman" w:hAnsi="Times New Roman" w:cs="Times New Roman"/>
          <w:sz w:val="28"/>
          <w:szCs w:val="28"/>
        </w:rPr>
      </w:pPr>
    </w:p>
    <w:p w:rsidR="009814BA" w:rsidRDefault="009814BA" w:rsidP="009814BA">
      <w:pPr>
        <w:pStyle w:val="a7"/>
        <w:ind w:firstLine="0"/>
        <w:rPr>
          <w:rFonts w:ascii="Times New Roman" w:hAnsi="Times New Roman" w:cs="Times New Roman"/>
          <w:sz w:val="28"/>
          <w:szCs w:val="28"/>
        </w:rPr>
      </w:pPr>
    </w:p>
    <w:p w:rsidR="009814BA" w:rsidRDefault="009814BA" w:rsidP="009814BA">
      <w:pPr>
        <w:pStyle w:val="a7"/>
        <w:ind w:firstLine="0"/>
        <w:rPr>
          <w:rFonts w:ascii="Times New Roman" w:hAnsi="Times New Roman" w:cs="Times New Roman"/>
          <w:sz w:val="28"/>
          <w:szCs w:val="28"/>
        </w:rPr>
      </w:pPr>
    </w:p>
    <w:p w:rsidR="009814BA" w:rsidRDefault="009814BA" w:rsidP="009814BA">
      <w:pPr>
        <w:pStyle w:val="a7"/>
        <w:ind w:firstLine="0"/>
        <w:rPr>
          <w:rFonts w:ascii="Times New Roman" w:hAnsi="Times New Roman" w:cs="Times New Roman"/>
          <w:sz w:val="28"/>
          <w:szCs w:val="28"/>
        </w:rPr>
      </w:pPr>
    </w:p>
    <w:p w:rsidR="009814BA" w:rsidRPr="00AA2D2B" w:rsidRDefault="009814BA" w:rsidP="009814BA">
      <w:pPr>
        <w:pStyle w:val="a7"/>
        <w:ind w:firstLine="0"/>
        <w:rPr>
          <w:rFonts w:ascii="Times New Roman" w:hAnsi="Times New Roman" w:cs="Times New Roman"/>
          <w:sz w:val="28"/>
          <w:szCs w:val="28"/>
        </w:rPr>
      </w:pPr>
    </w:p>
    <w:p w:rsidR="009814BA" w:rsidRPr="00256081" w:rsidRDefault="009814BA" w:rsidP="009814BA">
      <w:pPr>
        <w:pStyle w:val="a7"/>
        <w:rPr>
          <w:rFonts w:ascii="Times New Roman" w:hAnsi="Times New Roman" w:cs="Times New Roman"/>
          <w:color w:val="FF0000"/>
          <w:sz w:val="28"/>
          <w:szCs w:val="28"/>
        </w:rPr>
      </w:pPr>
      <w:r w:rsidRPr="00256081">
        <w:rPr>
          <w:rFonts w:ascii="Times New Roman" w:hAnsi="Times New Roman" w:cs="Times New Roman"/>
          <w:color w:val="FF0000"/>
          <w:sz w:val="28"/>
          <w:szCs w:val="28"/>
        </w:rPr>
        <w:t xml:space="preserve">. </w:t>
      </w:r>
    </w:p>
    <w:p w:rsidR="009814BA" w:rsidRPr="00256081" w:rsidRDefault="009814BA" w:rsidP="009814BA">
      <w:pPr>
        <w:pStyle w:val="a7"/>
        <w:rPr>
          <w:rFonts w:ascii="Times New Roman" w:hAnsi="Times New Roman" w:cs="Times New Roman"/>
          <w:color w:val="FF0000"/>
          <w:sz w:val="28"/>
          <w:szCs w:val="28"/>
        </w:rPr>
      </w:pPr>
    </w:p>
    <w:sectPr w:rsidR="009814BA" w:rsidRPr="00256081" w:rsidSect="007144F0">
      <w:headerReference w:type="default" r:id="rId10"/>
      <w:pgSz w:w="11906" w:h="16838"/>
      <w:pgMar w:top="850" w:right="850" w:bottom="850" w:left="1417" w:header="283"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FF8" w:rsidRDefault="00797FF8">
      <w:r>
        <w:separator/>
      </w:r>
    </w:p>
  </w:endnote>
  <w:endnote w:type="continuationSeparator" w:id="0">
    <w:p w:rsidR="00797FF8" w:rsidRDefault="00797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FF8" w:rsidRDefault="00797FF8">
      <w:r>
        <w:separator/>
      </w:r>
    </w:p>
  </w:footnote>
  <w:footnote w:type="continuationSeparator" w:id="0">
    <w:p w:rsidR="00797FF8" w:rsidRDefault="00797F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298254"/>
      <w:docPartObj>
        <w:docPartGallery w:val="Page Numbers (Top of Page)"/>
        <w:docPartUnique/>
      </w:docPartObj>
    </w:sdtPr>
    <w:sdtEndPr/>
    <w:sdtContent>
      <w:p w:rsidR="006E2014" w:rsidRDefault="006E2014">
        <w:pPr>
          <w:pStyle w:val="a5"/>
          <w:jc w:val="right"/>
        </w:pPr>
        <w:r>
          <w:fldChar w:fldCharType="begin"/>
        </w:r>
        <w:r>
          <w:instrText>PAGE   \* MERGEFORMAT</w:instrText>
        </w:r>
        <w:r>
          <w:fldChar w:fldCharType="separate"/>
        </w:r>
        <w:r w:rsidR="00223CFD" w:rsidRPr="00223CFD">
          <w:rPr>
            <w:noProof/>
            <w:lang w:val="ru-RU"/>
          </w:rPr>
          <w:t>19</w:t>
        </w:r>
        <w:r>
          <w:fldChar w:fldCharType="end"/>
        </w:r>
      </w:p>
    </w:sdtContent>
  </w:sdt>
  <w:p w:rsidR="006E2014" w:rsidRDefault="006E2014">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24A55"/>
    <w:multiLevelType w:val="hybridMultilevel"/>
    <w:tmpl w:val="B08444F8"/>
    <w:lvl w:ilvl="0" w:tplc="FAC4C0E0">
      <w:start w:val="1"/>
      <w:numFmt w:val="bullet"/>
      <w:lvlText w:val="‒"/>
      <w:lvlJc w:val="left"/>
      <w:pPr>
        <w:ind w:left="1150" w:hanging="360"/>
      </w:pPr>
      <w:rPr>
        <w:rFonts w:ascii="Times New Roman" w:eastAsiaTheme="minorHAnsi" w:hAnsi="Times New Roman" w:cs="Times New Roman" w:hint="default"/>
      </w:rPr>
    </w:lvl>
    <w:lvl w:ilvl="1" w:tplc="04220003" w:tentative="1">
      <w:start w:val="1"/>
      <w:numFmt w:val="bullet"/>
      <w:lvlText w:val="o"/>
      <w:lvlJc w:val="left"/>
      <w:pPr>
        <w:ind w:left="1870" w:hanging="360"/>
      </w:pPr>
      <w:rPr>
        <w:rFonts w:ascii="Courier New" w:hAnsi="Courier New" w:cs="Courier New" w:hint="default"/>
      </w:rPr>
    </w:lvl>
    <w:lvl w:ilvl="2" w:tplc="04220005" w:tentative="1">
      <w:start w:val="1"/>
      <w:numFmt w:val="bullet"/>
      <w:lvlText w:val=""/>
      <w:lvlJc w:val="left"/>
      <w:pPr>
        <w:ind w:left="2590" w:hanging="360"/>
      </w:pPr>
      <w:rPr>
        <w:rFonts w:ascii="Wingdings" w:hAnsi="Wingdings" w:hint="default"/>
      </w:rPr>
    </w:lvl>
    <w:lvl w:ilvl="3" w:tplc="04220001" w:tentative="1">
      <w:start w:val="1"/>
      <w:numFmt w:val="bullet"/>
      <w:lvlText w:val=""/>
      <w:lvlJc w:val="left"/>
      <w:pPr>
        <w:ind w:left="3310" w:hanging="360"/>
      </w:pPr>
      <w:rPr>
        <w:rFonts w:ascii="Symbol" w:hAnsi="Symbol" w:hint="default"/>
      </w:rPr>
    </w:lvl>
    <w:lvl w:ilvl="4" w:tplc="04220003" w:tentative="1">
      <w:start w:val="1"/>
      <w:numFmt w:val="bullet"/>
      <w:lvlText w:val="o"/>
      <w:lvlJc w:val="left"/>
      <w:pPr>
        <w:ind w:left="4030" w:hanging="360"/>
      </w:pPr>
      <w:rPr>
        <w:rFonts w:ascii="Courier New" w:hAnsi="Courier New" w:cs="Courier New" w:hint="default"/>
      </w:rPr>
    </w:lvl>
    <w:lvl w:ilvl="5" w:tplc="04220005" w:tentative="1">
      <w:start w:val="1"/>
      <w:numFmt w:val="bullet"/>
      <w:lvlText w:val=""/>
      <w:lvlJc w:val="left"/>
      <w:pPr>
        <w:ind w:left="4750" w:hanging="360"/>
      </w:pPr>
      <w:rPr>
        <w:rFonts w:ascii="Wingdings" w:hAnsi="Wingdings" w:hint="default"/>
      </w:rPr>
    </w:lvl>
    <w:lvl w:ilvl="6" w:tplc="04220001" w:tentative="1">
      <w:start w:val="1"/>
      <w:numFmt w:val="bullet"/>
      <w:lvlText w:val=""/>
      <w:lvlJc w:val="left"/>
      <w:pPr>
        <w:ind w:left="5470" w:hanging="360"/>
      </w:pPr>
      <w:rPr>
        <w:rFonts w:ascii="Symbol" w:hAnsi="Symbol" w:hint="default"/>
      </w:rPr>
    </w:lvl>
    <w:lvl w:ilvl="7" w:tplc="04220003" w:tentative="1">
      <w:start w:val="1"/>
      <w:numFmt w:val="bullet"/>
      <w:lvlText w:val="o"/>
      <w:lvlJc w:val="left"/>
      <w:pPr>
        <w:ind w:left="6190" w:hanging="360"/>
      </w:pPr>
      <w:rPr>
        <w:rFonts w:ascii="Courier New" w:hAnsi="Courier New" w:cs="Courier New" w:hint="default"/>
      </w:rPr>
    </w:lvl>
    <w:lvl w:ilvl="8" w:tplc="04220005" w:tentative="1">
      <w:start w:val="1"/>
      <w:numFmt w:val="bullet"/>
      <w:lvlText w:val=""/>
      <w:lvlJc w:val="left"/>
      <w:pPr>
        <w:ind w:left="6910" w:hanging="360"/>
      </w:pPr>
      <w:rPr>
        <w:rFonts w:ascii="Wingdings" w:hAnsi="Wingdings" w:hint="default"/>
      </w:rPr>
    </w:lvl>
  </w:abstractNum>
  <w:abstractNum w:abstractNumId="1" w15:restartNumberingAfterBreak="0">
    <w:nsid w:val="093E39E0"/>
    <w:multiLevelType w:val="hybridMultilevel"/>
    <w:tmpl w:val="F36030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05001C2"/>
    <w:multiLevelType w:val="multilevel"/>
    <w:tmpl w:val="BB90F4CC"/>
    <w:lvl w:ilvl="0">
      <w:start w:val="1"/>
      <w:numFmt w:val="decimal"/>
      <w:lvlText w:val="%1."/>
      <w:lvlJc w:val="left"/>
      <w:pPr>
        <w:tabs>
          <w:tab w:val="num" w:pos="786"/>
        </w:tabs>
        <w:ind w:left="786"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1B7372"/>
    <w:multiLevelType w:val="hybridMultilevel"/>
    <w:tmpl w:val="5D086070"/>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 w15:restartNumberingAfterBreak="0">
    <w:nsid w:val="23082BD1"/>
    <w:multiLevelType w:val="hybridMultilevel"/>
    <w:tmpl w:val="E938AA6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80F036E"/>
    <w:multiLevelType w:val="hybridMultilevel"/>
    <w:tmpl w:val="84682E44"/>
    <w:lvl w:ilvl="0" w:tplc="FAC4C0E0">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01A0A70"/>
    <w:multiLevelType w:val="hybridMultilevel"/>
    <w:tmpl w:val="126882E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B792EA0"/>
    <w:multiLevelType w:val="hybridMultilevel"/>
    <w:tmpl w:val="BBECD4F0"/>
    <w:lvl w:ilvl="0" w:tplc="C0E6D244">
      <w:numFmt w:val="bullet"/>
      <w:lvlText w:val="-"/>
      <w:lvlJc w:val="left"/>
      <w:pPr>
        <w:ind w:left="2062" w:hanging="360"/>
      </w:pPr>
      <w:rPr>
        <w:rFonts w:ascii="Times New Roman" w:eastAsiaTheme="minorHAnsi" w:hAnsi="Times New Roman" w:cs="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8" w15:restartNumberingAfterBreak="0">
    <w:nsid w:val="4C0A5D2B"/>
    <w:multiLevelType w:val="multilevel"/>
    <w:tmpl w:val="FC4A5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223E33"/>
    <w:multiLevelType w:val="hybridMultilevel"/>
    <w:tmpl w:val="24B0D16A"/>
    <w:lvl w:ilvl="0" w:tplc="C0E6D244">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0" w15:restartNumberingAfterBreak="0">
    <w:nsid w:val="4E253250"/>
    <w:multiLevelType w:val="hybridMultilevel"/>
    <w:tmpl w:val="D982D3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F621C2E"/>
    <w:multiLevelType w:val="hybridMultilevel"/>
    <w:tmpl w:val="96B2B8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25667DD"/>
    <w:multiLevelType w:val="hybridMultilevel"/>
    <w:tmpl w:val="EFC01B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C975E1B"/>
    <w:multiLevelType w:val="hybridMultilevel"/>
    <w:tmpl w:val="DF8C9278"/>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 w15:restartNumberingAfterBreak="0">
    <w:nsid w:val="631B3DE3"/>
    <w:multiLevelType w:val="multilevel"/>
    <w:tmpl w:val="F8101C34"/>
    <w:lvl w:ilvl="0">
      <w:start w:val="1"/>
      <w:numFmt w:val="bullet"/>
      <w:lvlText w:val="‒"/>
      <w:lvlJc w:val="left"/>
      <w:pPr>
        <w:tabs>
          <w:tab w:val="num" w:pos="720"/>
        </w:tabs>
        <w:ind w:left="720" w:hanging="360"/>
      </w:pPr>
      <w:rPr>
        <w:rFonts w:ascii="Times New Roman" w:eastAsiaTheme="minorHAnsi" w:hAnsi="Times New Roman" w:cs="Times New Roman" w:hint="default"/>
        <w:sz w:val="20"/>
      </w:rPr>
    </w:lvl>
    <w:lvl w:ilvl="1">
      <w:start w:val="1"/>
      <w:numFmt w:val="bullet"/>
      <w:lvlText w:val="‒"/>
      <w:lvlJc w:val="left"/>
      <w:pPr>
        <w:tabs>
          <w:tab w:val="num" w:pos="1440"/>
        </w:tabs>
        <w:ind w:left="1440" w:hanging="360"/>
      </w:pPr>
      <w:rPr>
        <w:rFonts w:ascii="Times New Roman" w:eastAsiaTheme="minorHAnsi" w:hAnsi="Times New Roman"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9507E4"/>
    <w:multiLevelType w:val="hybridMultilevel"/>
    <w:tmpl w:val="D2F0D6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693E41AC"/>
    <w:multiLevelType w:val="hybridMultilevel"/>
    <w:tmpl w:val="5D46D5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C387AC4"/>
    <w:multiLevelType w:val="multilevel"/>
    <w:tmpl w:val="08029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137AC1"/>
    <w:multiLevelType w:val="multilevel"/>
    <w:tmpl w:val="6EE4B35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50254D"/>
    <w:multiLevelType w:val="hybridMultilevel"/>
    <w:tmpl w:val="83083770"/>
    <w:lvl w:ilvl="0" w:tplc="FAC4C0E0">
      <w:start w:val="1"/>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0" w15:restartNumberingAfterBreak="0">
    <w:nsid w:val="74163783"/>
    <w:multiLevelType w:val="hybridMultilevel"/>
    <w:tmpl w:val="D2164B6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76322DC3"/>
    <w:multiLevelType w:val="hybridMultilevel"/>
    <w:tmpl w:val="B91C0A36"/>
    <w:lvl w:ilvl="0" w:tplc="0422000D">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num w:numId="1">
    <w:abstractNumId w:val="1"/>
  </w:num>
  <w:num w:numId="2">
    <w:abstractNumId w:val="11"/>
  </w:num>
  <w:num w:numId="3">
    <w:abstractNumId w:val="6"/>
  </w:num>
  <w:num w:numId="4">
    <w:abstractNumId w:val="20"/>
  </w:num>
  <w:num w:numId="5">
    <w:abstractNumId w:val="4"/>
  </w:num>
  <w:num w:numId="6">
    <w:abstractNumId w:val="9"/>
  </w:num>
  <w:num w:numId="7">
    <w:abstractNumId w:val="12"/>
  </w:num>
  <w:num w:numId="8">
    <w:abstractNumId w:val="15"/>
  </w:num>
  <w:num w:numId="9">
    <w:abstractNumId w:val="7"/>
  </w:num>
  <w:num w:numId="10">
    <w:abstractNumId w:val="13"/>
  </w:num>
  <w:num w:numId="11">
    <w:abstractNumId w:val="8"/>
  </w:num>
  <w:num w:numId="12">
    <w:abstractNumId w:val="2"/>
  </w:num>
  <w:num w:numId="13">
    <w:abstractNumId w:val="17"/>
  </w:num>
  <w:num w:numId="14">
    <w:abstractNumId w:val="18"/>
  </w:num>
  <w:num w:numId="15">
    <w:abstractNumId w:val="21"/>
  </w:num>
  <w:num w:numId="16">
    <w:abstractNumId w:val="3"/>
  </w:num>
  <w:num w:numId="17">
    <w:abstractNumId w:val="10"/>
  </w:num>
  <w:num w:numId="18">
    <w:abstractNumId w:val="14"/>
  </w:num>
  <w:num w:numId="19">
    <w:abstractNumId w:val="16"/>
  </w:num>
  <w:num w:numId="20">
    <w:abstractNumId w:val="5"/>
  </w:num>
  <w:num w:numId="21">
    <w:abstractNumId w:val="19"/>
  </w:num>
  <w:num w:numId="22">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DB2"/>
    <w:rsid w:val="0001693E"/>
    <w:rsid w:val="000476E3"/>
    <w:rsid w:val="000E65EC"/>
    <w:rsid w:val="00101368"/>
    <w:rsid w:val="00165FB2"/>
    <w:rsid w:val="00177CF7"/>
    <w:rsid w:val="0018025A"/>
    <w:rsid w:val="00183172"/>
    <w:rsid w:val="001F61B9"/>
    <w:rsid w:val="00223CFD"/>
    <w:rsid w:val="002356E3"/>
    <w:rsid w:val="002431EA"/>
    <w:rsid w:val="0024517E"/>
    <w:rsid w:val="002477ED"/>
    <w:rsid w:val="00256081"/>
    <w:rsid w:val="002C6461"/>
    <w:rsid w:val="002F65A2"/>
    <w:rsid w:val="00333A90"/>
    <w:rsid w:val="003868C7"/>
    <w:rsid w:val="003B2228"/>
    <w:rsid w:val="004734EC"/>
    <w:rsid w:val="00477FA5"/>
    <w:rsid w:val="00485BA7"/>
    <w:rsid w:val="004B466A"/>
    <w:rsid w:val="004D609B"/>
    <w:rsid w:val="004E098F"/>
    <w:rsid w:val="005214A7"/>
    <w:rsid w:val="0055667B"/>
    <w:rsid w:val="005A2D50"/>
    <w:rsid w:val="005A662D"/>
    <w:rsid w:val="005A70FB"/>
    <w:rsid w:val="005C026B"/>
    <w:rsid w:val="005C2FF0"/>
    <w:rsid w:val="005E2457"/>
    <w:rsid w:val="005E5A6B"/>
    <w:rsid w:val="00603128"/>
    <w:rsid w:val="0061307B"/>
    <w:rsid w:val="00632D19"/>
    <w:rsid w:val="00632FC4"/>
    <w:rsid w:val="00645DF0"/>
    <w:rsid w:val="0066444A"/>
    <w:rsid w:val="0067735B"/>
    <w:rsid w:val="006A65C1"/>
    <w:rsid w:val="006B7535"/>
    <w:rsid w:val="006E2014"/>
    <w:rsid w:val="007023C0"/>
    <w:rsid w:val="00702CD9"/>
    <w:rsid w:val="007144F0"/>
    <w:rsid w:val="00750DE8"/>
    <w:rsid w:val="00787BC8"/>
    <w:rsid w:val="00797FF8"/>
    <w:rsid w:val="007B36ED"/>
    <w:rsid w:val="007B4211"/>
    <w:rsid w:val="007C1B0F"/>
    <w:rsid w:val="007E493F"/>
    <w:rsid w:val="00807A4E"/>
    <w:rsid w:val="0086384F"/>
    <w:rsid w:val="008C4F22"/>
    <w:rsid w:val="008D1AF5"/>
    <w:rsid w:val="0090054A"/>
    <w:rsid w:val="00911867"/>
    <w:rsid w:val="00921AE7"/>
    <w:rsid w:val="00930BF5"/>
    <w:rsid w:val="00937BF2"/>
    <w:rsid w:val="0095577E"/>
    <w:rsid w:val="009814BA"/>
    <w:rsid w:val="00A3048F"/>
    <w:rsid w:val="00A655BD"/>
    <w:rsid w:val="00AA2D2B"/>
    <w:rsid w:val="00AC1CE4"/>
    <w:rsid w:val="00AF3516"/>
    <w:rsid w:val="00B104C1"/>
    <w:rsid w:val="00B25C51"/>
    <w:rsid w:val="00B5033E"/>
    <w:rsid w:val="00BC2AF0"/>
    <w:rsid w:val="00BD0CE3"/>
    <w:rsid w:val="00C72D59"/>
    <w:rsid w:val="00CB0A5B"/>
    <w:rsid w:val="00CD288B"/>
    <w:rsid w:val="00D12127"/>
    <w:rsid w:val="00DC789A"/>
    <w:rsid w:val="00DF4BFB"/>
    <w:rsid w:val="00E012E2"/>
    <w:rsid w:val="00E04651"/>
    <w:rsid w:val="00E054F1"/>
    <w:rsid w:val="00E15193"/>
    <w:rsid w:val="00E37421"/>
    <w:rsid w:val="00E6623E"/>
    <w:rsid w:val="00E77CC9"/>
    <w:rsid w:val="00E80AF1"/>
    <w:rsid w:val="00EB09D8"/>
    <w:rsid w:val="00EB1981"/>
    <w:rsid w:val="00EF0148"/>
    <w:rsid w:val="00F17DB2"/>
    <w:rsid w:val="00F271AB"/>
    <w:rsid w:val="00F43505"/>
    <w:rsid w:val="00F64444"/>
    <w:rsid w:val="00F6774D"/>
    <w:rsid w:val="00F84D22"/>
    <w:rsid w:val="00FC06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FFE516-60BA-4DB5-BB1D-C75A7BC86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AF5"/>
    <w:pPr>
      <w:spacing w:after="0" w:line="240" w:lineRule="auto"/>
      <w:ind w:firstLine="360"/>
      <w:jc w:val="both"/>
    </w:pPr>
    <w:rPr>
      <w:rFonts w:ascii="Times New Roman" w:eastAsiaTheme="minorEastAsia" w:hAnsi="Times New Roman"/>
      <w:sz w:val="28"/>
    </w:rPr>
  </w:style>
  <w:style w:type="paragraph" w:styleId="1">
    <w:name w:val="heading 1"/>
    <w:basedOn w:val="a"/>
    <w:next w:val="a"/>
    <w:link w:val="10"/>
    <w:uiPriority w:val="9"/>
    <w:qFormat/>
    <w:rsid w:val="00BD0CE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95577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65EC"/>
    <w:pPr>
      <w:ind w:left="720"/>
      <w:contextualSpacing/>
    </w:pPr>
  </w:style>
  <w:style w:type="character" w:styleId="a4">
    <w:name w:val="Hyperlink"/>
    <w:basedOn w:val="a0"/>
    <w:uiPriority w:val="99"/>
    <w:unhideWhenUsed/>
    <w:rsid w:val="000E65EC"/>
    <w:rPr>
      <w:color w:val="0000FF"/>
      <w:u w:val="single"/>
    </w:rPr>
  </w:style>
  <w:style w:type="paragraph" w:styleId="a5">
    <w:name w:val="header"/>
    <w:basedOn w:val="a"/>
    <w:link w:val="a6"/>
    <w:uiPriority w:val="99"/>
    <w:unhideWhenUsed/>
    <w:rsid w:val="000E65EC"/>
    <w:pPr>
      <w:tabs>
        <w:tab w:val="center" w:pos="4819"/>
        <w:tab w:val="right" w:pos="9639"/>
      </w:tabs>
    </w:pPr>
  </w:style>
  <w:style w:type="character" w:customStyle="1" w:styleId="a6">
    <w:name w:val="Верхний колонтитул Знак"/>
    <w:basedOn w:val="a0"/>
    <w:link w:val="a5"/>
    <w:uiPriority w:val="99"/>
    <w:rsid w:val="000E65EC"/>
    <w:rPr>
      <w:rFonts w:eastAsiaTheme="minorEastAsia"/>
    </w:rPr>
  </w:style>
  <w:style w:type="paragraph" w:styleId="a7">
    <w:name w:val="No Spacing"/>
    <w:link w:val="a8"/>
    <w:uiPriority w:val="1"/>
    <w:qFormat/>
    <w:rsid w:val="00AA2D2B"/>
    <w:pPr>
      <w:spacing w:after="0" w:line="240" w:lineRule="auto"/>
      <w:ind w:firstLine="360"/>
    </w:pPr>
    <w:rPr>
      <w:rFonts w:eastAsiaTheme="minorEastAsia"/>
    </w:rPr>
  </w:style>
  <w:style w:type="character" w:customStyle="1" w:styleId="rvts46">
    <w:name w:val="rvts46"/>
    <w:basedOn w:val="a0"/>
    <w:rsid w:val="009814BA"/>
  </w:style>
  <w:style w:type="paragraph" w:customStyle="1" w:styleId="rvps2">
    <w:name w:val="rvps2"/>
    <w:basedOn w:val="a"/>
    <w:rsid w:val="009814BA"/>
    <w:pPr>
      <w:spacing w:before="100" w:beforeAutospacing="1" w:after="100" w:afterAutospacing="1"/>
      <w:ind w:firstLine="0"/>
    </w:pPr>
    <w:rPr>
      <w:rFonts w:eastAsia="Times New Roman" w:cs="Times New Roman"/>
      <w:sz w:val="24"/>
      <w:szCs w:val="24"/>
      <w:lang w:eastAsia="uk-UA"/>
    </w:rPr>
  </w:style>
  <w:style w:type="paragraph" w:customStyle="1" w:styleId="p1">
    <w:name w:val="p1"/>
    <w:basedOn w:val="a"/>
    <w:rsid w:val="009814BA"/>
    <w:pPr>
      <w:spacing w:before="100" w:beforeAutospacing="1" w:after="100" w:afterAutospacing="1"/>
      <w:ind w:firstLine="0"/>
    </w:pPr>
    <w:rPr>
      <w:rFonts w:eastAsia="Times New Roman" w:cs="Times New Roman"/>
      <w:sz w:val="24"/>
      <w:szCs w:val="24"/>
      <w:lang w:eastAsia="uk-UA"/>
    </w:rPr>
  </w:style>
  <w:style w:type="character" w:customStyle="1" w:styleId="apple-converted-space">
    <w:name w:val="apple-converted-space"/>
    <w:rsid w:val="00165FB2"/>
  </w:style>
  <w:style w:type="character" w:customStyle="1" w:styleId="FontStyle14">
    <w:name w:val="Font Style14"/>
    <w:rsid w:val="00165FB2"/>
    <w:rPr>
      <w:rFonts w:ascii="Times New Roman" w:hAnsi="Times New Roman" w:cs="Times New Roman" w:hint="default"/>
      <w:sz w:val="26"/>
      <w:szCs w:val="26"/>
    </w:rPr>
  </w:style>
  <w:style w:type="character" w:customStyle="1" w:styleId="a8">
    <w:name w:val="Без интервала Знак"/>
    <w:basedOn w:val="a0"/>
    <w:link w:val="a7"/>
    <w:uiPriority w:val="1"/>
    <w:locked/>
    <w:rsid w:val="00787BC8"/>
    <w:rPr>
      <w:rFonts w:eastAsiaTheme="minorEastAsia"/>
    </w:rPr>
  </w:style>
  <w:style w:type="paragraph" w:styleId="a9">
    <w:name w:val="Normal (Web)"/>
    <w:basedOn w:val="a"/>
    <w:uiPriority w:val="99"/>
    <w:semiHidden/>
    <w:unhideWhenUsed/>
    <w:rsid w:val="008D1AF5"/>
    <w:pPr>
      <w:spacing w:before="100" w:beforeAutospacing="1" w:after="100" w:afterAutospacing="1"/>
      <w:ind w:firstLine="0"/>
    </w:pPr>
    <w:rPr>
      <w:rFonts w:eastAsia="Times New Roman" w:cs="Times New Roman"/>
      <w:sz w:val="24"/>
      <w:szCs w:val="24"/>
      <w:lang w:eastAsia="uk-UA"/>
    </w:rPr>
  </w:style>
  <w:style w:type="character" w:customStyle="1" w:styleId="10">
    <w:name w:val="Заголовок 1 Знак"/>
    <w:basedOn w:val="a0"/>
    <w:link w:val="1"/>
    <w:uiPriority w:val="9"/>
    <w:rsid w:val="00BD0CE3"/>
    <w:rPr>
      <w:rFonts w:asciiTheme="majorHAnsi" w:eastAsiaTheme="majorEastAsia" w:hAnsiTheme="majorHAnsi" w:cstheme="majorBidi"/>
      <w:color w:val="365F91" w:themeColor="accent1" w:themeShade="BF"/>
      <w:sz w:val="32"/>
      <w:szCs w:val="32"/>
    </w:rPr>
  </w:style>
  <w:style w:type="character" w:styleId="aa">
    <w:name w:val="Strong"/>
    <w:basedOn w:val="a0"/>
    <w:uiPriority w:val="22"/>
    <w:qFormat/>
    <w:rsid w:val="00F43505"/>
    <w:rPr>
      <w:b/>
      <w:bCs/>
    </w:rPr>
  </w:style>
  <w:style w:type="character" w:customStyle="1" w:styleId="30">
    <w:name w:val="Заголовок 3 Знак"/>
    <w:basedOn w:val="a0"/>
    <w:link w:val="3"/>
    <w:uiPriority w:val="9"/>
    <w:semiHidden/>
    <w:rsid w:val="0095577E"/>
    <w:rPr>
      <w:rFonts w:asciiTheme="majorHAnsi" w:eastAsiaTheme="majorEastAsia" w:hAnsiTheme="majorHAnsi" w:cstheme="majorBidi"/>
      <w:color w:val="243F60" w:themeColor="accent1" w:themeShade="7F"/>
      <w:sz w:val="24"/>
      <w:szCs w:val="24"/>
    </w:rPr>
  </w:style>
  <w:style w:type="character" w:styleId="ab">
    <w:name w:val="Emphasis"/>
    <w:basedOn w:val="a0"/>
    <w:uiPriority w:val="20"/>
    <w:qFormat/>
    <w:rsid w:val="009557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37981">
      <w:bodyDiv w:val="1"/>
      <w:marLeft w:val="0"/>
      <w:marRight w:val="0"/>
      <w:marTop w:val="0"/>
      <w:marBottom w:val="0"/>
      <w:divBdr>
        <w:top w:val="none" w:sz="0" w:space="0" w:color="auto"/>
        <w:left w:val="none" w:sz="0" w:space="0" w:color="auto"/>
        <w:bottom w:val="none" w:sz="0" w:space="0" w:color="auto"/>
        <w:right w:val="none" w:sz="0" w:space="0" w:color="auto"/>
      </w:divBdr>
    </w:div>
    <w:div w:id="500968884">
      <w:bodyDiv w:val="1"/>
      <w:marLeft w:val="0"/>
      <w:marRight w:val="0"/>
      <w:marTop w:val="0"/>
      <w:marBottom w:val="0"/>
      <w:divBdr>
        <w:top w:val="none" w:sz="0" w:space="0" w:color="auto"/>
        <w:left w:val="none" w:sz="0" w:space="0" w:color="auto"/>
        <w:bottom w:val="none" w:sz="0" w:space="0" w:color="auto"/>
        <w:right w:val="none" w:sz="0" w:space="0" w:color="auto"/>
      </w:divBdr>
    </w:div>
    <w:div w:id="668094293">
      <w:bodyDiv w:val="1"/>
      <w:marLeft w:val="0"/>
      <w:marRight w:val="0"/>
      <w:marTop w:val="0"/>
      <w:marBottom w:val="0"/>
      <w:divBdr>
        <w:top w:val="none" w:sz="0" w:space="0" w:color="auto"/>
        <w:left w:val="none" w:sz="0" w:space="0" w:color="auto"/>
        <w:bottom w:val="none" w:sz="0" w:space="0" w:color="auto"/>
        <w:right w:val="none" w:sz="0" w:space="0" w:color="auto"/>
      </w:divBdr>
    </w:div>
    <w:div w:id="744573706">
      <w:bodyDiv w:val="1"/>
      <w:marLeft w:val="0"/>
      <w:marRight w:val="0"/>
      <w:marTop w:val="0"/>
      <w:marBottom w:val="0"/>
      <w:divBdr>
        <w:top w:val="none" w:sz="0" w:space="0" w:color="auto"/>
        <w:left w:val="none" w:sz="0" w:space="0" w:color="auto"/>
        <w:bottom w:val="none" w:sz="0" w:space="0" w:color="auto"/>
        <w:right w:val="none" w:sz="0" w:space="0" w:color="auto"/>
      </w:divBdr>
    </w:div>
    <w:div w:id="862935503">
      <w:bodyDiv w:val="1"/>
      <w:marLeft w:val="0"/>
      <w:marRight w:val="0"/>
      <w:marTop w:val="0"/>
      <w:marBottom w:val="0"/>
      <w:divBdr>
        <w:top w:val="none" w:sz="0" w:space="0" w:color="auto"/>
        <w:left w:val="none" w:sz="0" w:space="0" w:color="auto"/>
        <w:bottom w:val="none" w:sz="0" w:space="0" w:color="auto"/>
        <w:right w:val="none" w:sz="0" w:space="0" w:color="auto"/>
      </w:divBdr>
    </w:div>
    <w:div w:id="1012533473">
      <w:bodyDiv w:val="1"/>
      <w:marLeft w:val="0"/>
      <w:marRight w:val="0"/>
      <w:marTop w:val="0"/>
      <w:marBottom w:val="0"/>
      <w:divBdr>
        <w:top w:val="none" w:sz="0" w:space="0" w:color="auto"/>
        <w:left w:val="none" w:sz="0" w:space="0" w:color="auto"/>
        <w:bottom w:val="none" w:sz="0" w:space="0" w:color="auto"/>
        <w:right w:val="none" w:sz="0" w:space="0" w:color="auto"/>
      </w:divBdr>
    </w:div>
    <w:div w:id="1242569030">
      <w:bodyDiv w:val="1"/>
      <w:marLeft w:val="0"/>
      <w:marRight w:val="0"/>
      <w:marTop w:val="0"/>
      <w:marBottom w:val="0"/>
      <w:divBdr>
        <w:top w:val="none" w:sz="0" w:space="0" w:color="auto"/>
        <w:left w:val="none" w:sz="0" w:space="0" w:color="auto"/>
        <w:bottom w:val="none" w:sz="0" w:space="0" w:color="auto"/>
        <w:right w:val="none" w:sz="0" w:space="0" w:color="auto"/>
      </w:divBdr>
    </w:div>
    <w:div w:id="1670524467">
      <w:bodyDiv w:val="1"/>
      <w:marLeft w:val="0"/>
      <w:marRight w:val="0"/>
      <w:marTop w:val="0"/>
      <w:marBottom w:val="0"/>
      <w:divBdr>
        <w:top w:val="none" w:sz="0" w:space="0" w:color="auto"/>
        <w:left w:val="none" w:sz="0" w:space="0" w:color="auto"/>
        <w:bottom w:val="none" w:sz="0" w:space="0" w:color="auto"/>
        <w:right w:val="none" w:sz="0" w:space="0" w:color="auto"/>
      </w:divBdr>
    </w:div>
    <w:div w:id="1765766377">
      <w:bodyDiv w:val="1"/>
      <w:marLeft w:val="0"/>
      <w:marRight w:val="0"/>
      <w:marTop w:val="0"/>
      <w:marBottom w:val="0"/>
      <w:divBdr>
        <w:top w:val="none" w:sz="0" w:space="0" w:color="auto"/>
        <w:left w:val="none" w:sz="0" w:space="0" w:color="auto"/>
        <w:bottom w:val="none" w:sz="0" w:space="0" w:color="auto"/>
        <w:right w:val="none" w:sz="0" w:space="0" w:color="auto"/>
      </w:divBdr>
    </w:div>
    <w:div w:id="1846746432">
      <w:bodyDiv w:val="1"/>
      <w:marLeft w:val="0"/>
      <w:marRight w:val="0"/>
      <w:marTop w:val="0"/>
      <w:marBottom w:val="0"/>
      <w:divBdr>
        <w:top w:val="none" w:sz="0" w:space="0" w:color="auto"/>
        <w:left w:val="none" w:sz="0" w:space="0" w:color="auto"/>
        <w:bottom w:val="none" w:sz="0" w:space="0" w:color="auto"/>
        <w:right w:val="none" w:sz="0" w:space="0" w:color="auto"/>
      </w:divBdr>
    </w:div>
    <w:div w:id="214572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lrada.cv.ua/" TargetMode="External"/><Relationship Id="rId3" Type="http://schemas.openxmlformats.org/officeDocument/2006/relationships/settings" Target="settings.xml"/><Relationship Id="rId7" Type="http://schemas.openxmlformats.org/officeDocument/2006/relationships/hyperlink" Target="https://bukrada.gov.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ukrad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26315</Words>
  <Characters>15001</Characters>
  <Application>Microsoft Office Word</Application>
  <DocSecurity>0</DocSecurity>
  <Lines>125</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DELL</cp:lastModifiedBy>
  <cp:revision>2</cp:revision>
  <dcterms:created xsi:type="dcterms:W3CDTF">2025-08-30T11:38:00Z</dcterms:created>
  <dcterms:modified xsi:type="dcterms:W3CDTF">2025-08-30T11:38:00Z</dcterms:modified>
</cp:coreProperties>
</file>