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7790" w:rsidRPr="00893F42" w:rsidRDefault="000C5C35" w:rsidP="00546D74">
      <w:pPr>
        <w:jc w:val="center"/>
        <w:rPr>
          <w:b/>
          <w:sz w:val="2"/>
          <w:szCs w:val="2"/>
        </w:rPr>
      </w:pPr>
      <w:r w:rsidRPr="000C5C35">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pt;height:57.6pt;visibility:visible" filled="t">
            <v:imagedata r:id="rId8" o:title=""/>
          </v:shape>
        </w:pict>
      </w:r>
    </w:p>
    <w:p w:rsidR="00427790" w:rsidRPr="00893F42" w:rsidRDefault="00427790">
      <w:pPr>
        <w:ind w:right="-6"/>
        <w:rPr>
          <w:b/>
          <w:sz w:val="2"/>
          <w:szCs w:val="2"/>
        </w:rPr>
      </w:pPr>
    </w:p>
    <w:p w:rsidR="00427790" w:rsidRPr="00893F42" w:rsidRDefault="00427790" w:rsidP="00546D74">
      <w:pPr>
        <w:spacing w:before="120"/>
        <w:ind w:right="-6"/>
        <w:jc w:val="center"/>
        <w:rPr>
          <w:b/>
          <w:sz w:val="10"/>
          <w:szCs w:val="10"/>
        </w:rPr>
      </w:pPr>
      <w:r w:rsidRPr="00893F42">
        <w:rPr>
          <w:b/>
          <w:sz w:val="32"/>
          <w:szCs w:val="32"/>
        </w:rPr>
        <w:t>У К Р А Ї Н А</w:t>
      </w:r>
    </w:p>
    <w:p w:rsidR="00427790" w:rsidRPr="00893F42" w:rsidRDefault="00427790" w:rsidP="00546D74">
      <w:pPr>
        <w:ind w:right="-6"/>
        <w:jc w:val="center"/>
        <w:rPr>
          <w:b/>
          <w:sz w:val="10"/>
          <w:szCs w:val="10"/>
        </w:rPr>
      </w:pPr>
    </w:p>
    <w:p w:rsidR="00427790" w:rsidRPr="00893F42" w:rsidRDefault="00427790" w:rsidP="00546D74">
      <w:pPr>
        <w:pStyle w:val="1"/>
        <w:pBdr>
          <w:bottom w:val="single" w:sz="8" w:space="1" w:color="000000"/>
        </w:pBdr>
        <w:tabs>
          <w:tab w:val="clear" w:pos="8292"/>
          <w:tab w:val="clear" w:pos="8363"/>
          <w:tab w:val="left" w:pos="9923"/>
        </w:tabs>
        <w:rPr>
          <w:szCs w:val="28"/>
        </w:rPr>
      </w:pPr>
      <w:r w:rsidRPr="00893F42">
        <w:rPr>
          <w:szCs w:val="52"/>
        </w:rPr>
        <w:t>ЧЕРНІВЕЦЬКА ОБЛАСНА РАДА</w:t>
      </w:r>
    </w:p>
    <w:p w:rsidR="00427790" w:rsidRPr="00893F42" w:rsidRDefault="00427790">
      <w:pPr>
        <w:pStyle w:val="2"/>
        <w:rPr>
          <w:szCs w:val="28"/>
          <w:lang w:val="uk-UA"/>
        </w:rPr>
      </w:pPr>
    </w:p>
    <w:p w:rsidR="007146B5" w:rsidRPr="00893F42" w:rsidRDefault="00893F42" w:rsidP="00546D74">
      <w:pPr>
        <w:pStyle w:val="2"/>
        <w:ind w:left="0" w:firstLine="0"/>
        <w:rPr>
          <w:lang w:val="uk-UA"/>
        </w:rPr>
      </w:pPr>
      <w:r w:rsidRPr="00893F42">
        <w:t>IV</w:t>
      </w:r>
      <w:r w:rsidR="007146B5" w:rsidRPr="00893F42">
        <w:rPr>
          <w:lang w:val="uk-UA"/>
        </w:rPr>
        <w:t xml:space="preserve"> сесія </w:t>
      </w:r>
      <w:r w:rsidR="007146B5" w:rsidRPr="00893F42">
        <w:t>V</w:t>
      </w:r>
      <w:r w:rsidR="007146B5" w:rsidRPr="00893F42">
        <w:rPr>
          <w:lang w:val="uk-UA"/>
        </w:rPr>
        <w:t>І</w:t>
      </w:r>
      <w:r w:rsidRPr="00893F42">
        <w:rPr>
          <w:lang w:val="uk-UA"/>
        </w:rPr>
        <w:t>І</w:t>
      </w:r>
      <w:r w:rsidR="007146B5" w:rsidRPr="00893F42">
        <w:rPr>
          <w:lang w:val="uk-UA"/>
        </w:rPr>
        <w:t xml:space="preserve"> скликання</w:t>
      </w:r>
    </w:p>
    <w:p w:rsidR="00427790" w:rsidRPr="00893F42" w:rsidRDefault="00427790"/>
    <w:p w:rsidR="00427790" w:rsidRPr="00893F42" w:rsidRDefault="00427790">
      <w:pPr>
        <w:pStyle w:val="3"/>
      </w:pPr>
      <w:r w:rsidRPr="00893F42">
        <w:rPr>
          <w:spacing w:val="0"/>
          <w:szCs w:val="40"/>
          <w:lang w:val="uk-UA"/>
        </w:rPr>
        <w:t>РІШЕННЯ №</w:t>
      </w:r>
      <w:r w:rsidR="007146B5" w:rsidRPr="00893F42">
        <w:rPr>
          <w:lang w:val="ru-RU"/>
        </w:rPr>
        <w:t xml:space="preserve"> </w:t>
      </w:r>
      <w:r w:rsidR="00F675D8">
        <w:rPr>
          <w:lang w:val="uk-UA"/>
        </w:rPr>
        <w:t>43</w:t>
      </w:r>
      <w:r w:rsidR="00546D74" w:rsidRPr="00893F42">
        <w:rPr>
          <w:lang w:val="ru-RU"/>
        </w:rPr>
        <w:t>-</w:t>
      </w:r>
      <w:r w:rsidR="00F675D8">
        <w:rPr>
          <w:lang w:val="ru-RU"/>
        </w:rPr>
        <w:t>4</w:t>
      </w:r>
      <w:r w:rsidR="00546D74" w:rsidRPr="00893F42">
        <w:rPr>
          <w:lang w:val="ru-RU"/>
        </w:rPr>
        <w:t>/1</w:t>
      </w:r>
      <w:r w:rsidR="00893F42" w:rsidRPr="00893F42">
        <w:rPr>
          <w:lang w:val="ru-RU"/>
        </w:rPr>
        <w:t>6</w:t>
      </w:r>
    </w:p>
    <w:p w:rsidR="00427790" w:rsidRPr="00893F42" w:rsidRDefault="00427790"/>
    <w:tbl>
      <w:tblPr>
        <w:tblW w:w="10597" w:type="dxa"/>
        <w:tblLayout w:type="fixed"/>
        <w:tblLook w:val="0000"/>
      </w:tblPr>
      <w:tblGrid>
        <w:gridCol w:w="5495"/>
        <w:gridCol w:w="142"/>
        <w:gridCol w:w="4110"/>
        <w:gridCol w:w="850"/>
      </w:tblGrid>
      <w:tr w:rsidR="00427790" w:rsidRPr="00893F42" w:rsidTr="008D5C40">
        <w:trPr>
          <w:gridAfter w:val="1"/>
          <w:wAfter w:w="850" w:type="dxa"/>
        </w:trPr>
        <w:tc>
          <w:tcPr>
            <w:tcW w:w="5495" w:type="dxa"/>
            <w:shd w:val="clear" w:color="auto" w:fill="auto"/>
          </w:tcPr>
          <w:p w:rsidR="00427790" w:rsidRPr="00893F42" w:rsidRDefault="00893F42" w:rsidP="009B2C31">
            <w:pPr>
              <w:snapToGrid w:val="0"/>
              <w:ind w:right="-491"/>
              <w:rPr>
                <w:sz w:val="28"/>
                <w:szCs w:val="28"/>
              </w:rPr>
            </w:pPr>
            <w:r w:rsidRPr="00893F42">
              <w:rPr>
                <w:sz w:val="28"/>
                <w:szCs w:val="28"/>
              </w:rPr>
              <w:t>15 березня 2016 р.</w:t>
            </w:r>
          </w:p>
        </w:tc>
        <w:tc>
          <w:tcPr>
            <w:tcW w:w="4252" w:type="dxa"/>
            <w:gridSpan w:val="2"/>
            <w:shd w:val="clear" w:color="auto" w:fill="auto"/>
          </w:tcPr>
          <w:p w:rsidR="00427790" w:rsidRPr="00893F42" w:rsidRDefault="00427790" w:rsidP="00356A5B">
            <w:pPr>
              <w:snapToGrid w:val="0"/>
              <w:jc w:val="right"/>
              <w:rPr>
                <w:sz w:val="28"/>
                <w:szCs w:val="28"/>
              </w:rPr>
            </w:pPr>
            <w:r w:rsidRPr="00893F42">
              <w:rPr>
                <w:sz w:val="28"/>
                <w:szCs w:val="28"/>
              </w:rPr>
              <w:t>м. Чернівці</w:t>
            </w:r>
          </w:p>
        </w:tc>
      </w:tr>
      <w:tr w:rsidR="007146B5" w:rsidRPr="00893F42" w:rsidTr="008D5C40">
        <w:trPr>
          <w:gridAfter w:val="1"/>
          <w:wAfter w:w="850" w:type="dxa"/>
        </w:trPr>
        <w:tc>
          <w:tcPr>
            <w:tcW w:w="5495" w:type="dxa"/>
            <w:shd w:val="clear" w:color="auto" w:fill="auto"/>
          </w:tcPr>
          <w:p w:rsidR="007146B5" w:rsidRPr="00893F42" w:rsidRDefault="007146B5">
            <w:pPr>
              <w:snapToGrid w:val="0"/>
              <w:ind w:right="-491"/>
              <w:rPr>
                <w:sz w:val="28"/>
                <w:szCs w:val="28"/>
                <w:lang w:val="en-US"/>
              </w:rPr>
            </w:pPr>
          </w:p>
        </w:tc>
        <w:tc>
          <w:tcPr>
            <w:tcW w:w="4252" w:type="dxa"/>
            <w:gridSpan w:val="2"/>
            <w:shd w:val="clear" w:color="auto" w:fill="auto"/>
          </w:tcPr>
          <w:p w:rsidR="007146B5" w:rsidRPr="00893F42" w:rsidRDefault="007146B5">
            <w:pPr>
              <w:snapToGrid w:val="0"/>
              <w:jc w:val="center"/>
              <w:rPr>
                <w:sz w:val="28"/>
                <w:szCs w:val="28"/>
              </w:rPr>
            </w:pPr>
          </w:p>
        </w:tc>
      </w:tr>
      <w:tr w:rsidR="007146B5" w:rsidRPr="00893F42" w:rsidTr="008D5C40">
        <w:tc>
          <w:tcPr>
            <w:tcW w:w="5637" w:type="dxa"/>
            <w:gridSpan w:val="2"/>
            <w:shd w:val="clear" w:color="auto" w:fill="auto"/>
          </w:tcPr>
          <w:p w:rsidR="007146B5" w:rsidRPr="00893F42" w:rsidRDefault="00C167C7" w:rsidP="00AD71BD">
            <w:pPr>
              <w:jc w:val="both"/>
              <w:rPr>
                <w:b/>
                <w:sz w:val="28"/>
                <w:szCs w:val="28"/>
              </w:rPr>
            </w:pPr>
            <w:r w:rsidRPr="00893F42">
              <w:rPr>
                <w:b/>
                <w:sz w:val="28"/>
                <w:szCs w:val="28"/>
              </w:rPr>
              <w:t>Про затвердження звіту про незалежну оцінку майна: 22/100 частини будівлі міні-пекарні літ Л, Л', Л", що склада</w:t>
            </w:r>
            <w:r w:rsidR="00893F42" w:rsidRPr="00893F42">
              <w:rPr>
                <w:b/>
                <w:sz w:val="28"/>
                <w:szCs w:val="28"/>
              </w:rPr>
              <w:t xml:space="preserve">ється з приміщень 1-1 – 1-17, </w:t>
            </w:r>
            <w:r w:rsidRPr="00893F42">
              <w:rPr>
                <w:b/>
                <w:sz w:val="28"/>
                <w:szCs w:val="28"/>
              </w:rPr>
              <w:t>1-36</w:t>
            </w:r>
            <w:r w:rsidR="00AD71BD">
              <w:rPr>
                <w:b/>
                <w:sz w:val="28"/>
                <w:szCs w:val="28"/>
              </w:rPr>
              <w:t xml:space="preserve"> </w:t>
            </w:r>
            <w:r w:rsidRPr="00893F42">
              <w:rPr>
                <w:b/>
                <w:sz w:val="28"/>
                <w:szCs w:val="28"/>
              </w:rPr>
              <w:t>– 1-40, загальною площею 245,1 кв.м., вартістю 940980 грн</w:t>
            </w:r>
            <w:r w:rsidR="00971E01" w:rsidRPr="00893F42">
              <w:rPr>
                <w:b/>
                <w:sz w:val="28"/>
                <w:szCs w:val="28"/>
              </w:rPr>
              <w:t xml:space="preserve"> без у</w:t>
            </w:r>
            <w:r w:rsidRPr="00893F42">
              <w:rPr>
                <w:b/>
                <w:sz w:val="28"/>
                <w:szCs w:val="28"/>
              </w:rPr>
              <w:t>рахування ПДВ, за адресою: м. Чернівці, вул. Небесної Сотні, 19-Д</w:t>
            </w:r>
          </w:p>
        </w:tc>
        <w:tc>
          <w:tcPr>
            <w:tcW w:w="4960" w:type="dxa"/>
            <w:gridSpan w:val="2"/>
            <w:shd w:val="clear" w:color="auto" w:fill="auto"/>
          </w:tcPr>
          <w:p w:rsidR="007146B5" w:rsidRPr="00893F42" w:rsidRDefault="007146B5" w:rsidP="000D6996">
            <w:pPr>
              <w:snapToGrid w:val="0"/>
              <w:rPr>
                <w:sz w:val="28"/>
                <w:szCs w:val="28"/>
              </w:rPr>
            </w:pPr>
          </w:p>
        </w:tc>
      </w:tr>
    </w:tbl>
    <w:p w:rsidR="00427790" w:rsidRPr="00893F42" w:rsidRDefault="00427790" w:rsidP="000D6996">
      <w:pPr>
        <w:ind w:right="-6"/>
        <w:rPr>
          <w:b/>
          <w:sz w:val="28"/>
          <w:szCs w:val="28"/>
        </w:rPr>
      </w:pPr>
    </w:p>
    <w:p w:rsidR="00613FD5" w:rsidRPr="00893F42" w:rsidRDefault="00427790" w:rsidP="009E4FB1">
      <w:pPr>
        <w:spacing w:after="240"/>
        <w:ind w:firstLine="709"/>
        <w:jc w:val="both"/>
        <w:rPr>
          <w:sz w:val="28"/>
          <w:szCs w:val="28"/>
        </w:rPr>
      </w:pPr>
      <w:r w:rsidRPr="00893F42">
        <w:rPr>
          <w:sz w:val="28"/>
          <w:szCs w:val="28"/>
        </w:rPr>
        <w:t xml:space="preserve">Керуючись </w:t>
      </w:r>
      <w:r w:rsidR="00A11583" w:rsidRPr="00893F42">
        <w:rPr>
          <w:sz w:val="28"/>
          <w:szCs w:val="28"/>
        </w:rPr>
        <w:t>пунктом 21 част</w:t>
      </w:r>
      <w:r w:rsidR="00FB0A63" w:rsidRPr="00893F42">
        <w:rPr>
          <w:sz w:val="28"/>
          <w:szCs w:val="28"/>
        </w:rPr>
        <w:t>ини 1 статті 43 Закону України "</w:t>
      </w:r>
      <w:r w:rsidR="00A11583" w:rsidRPr="00893F42">
        <w:rPr>
          <w:sz w:val="28"/>
          <w:szCs w:val="28"/>
        </w:rPr>
        <w:t>Про місцеве самоврядування в Україні</w:t>
      </w:r>
      <w:r w:rsidR="00FB0A63" w:rsidRPr="00893F42">
        <w:rPr>
          <w:sz w:val="28"/>
          <w:szCs w:val="28"/>
        </w:rPr>
        <w:t>",</w:t>
      </w:r>
      <w:r w:rsidR="00A11583" w:rsidRPr="00893F42">
        <w:rPr>
          <w:sz w:val="28"/>
          <w:szCs w:val="28"/>
        </w:rPr>
        <w:t xml:space="preserve"> </w:t>
      </w:r>
      <w:r w:rsidR="00FD3884" w:rsidRPr="00893F42">
        <w:rPr>
          <w:sz w:val="28"/>
          <w:szCs w:val="28"/>
        </w:rPr>
        <w:t xml:space="preserve">Законом України "Про приватизацію невеликих державних підприємств (малу приватизацію)", </w:t>
      </w:r>
      <w:r w:rsidR="00384F44" w:rsidRPr="00893F42">
        <w:rPr>
          <w:sz w:val="28"/>
          <w:szCs w:val="28"/>
        </w:rPr>
        <w:t xml:space="preserve">рішенням 31-ї сесії обласної ради </w:t>
      </w:r>
      <w:r w:rsidR="00384F44" w:rsidRPr="00893F42">
        <w:rPr>
          <w:sz w:val="28"/>
          <w:szCs w:val="28"/>
          <w:lang w:val="en-US"/>
        </w:rPr>
        <w:t>VI</w:t>
      </w:r>
      <w:r w:rsidR="00384F44" w:rsidRPr="00893F42">
        <w:rPr>
          <w:sz w:val="28"/>
          <w:szCs w:val="28"/>
        </w:rPr>
        <w:t xml:space="preserve"> скликання від 02.04.2015 №49-31/15 "Про затвердження розподілу часток співвласників в будівлі міні-пекарні літ Л-Л'-Л'' за адресою: вул. Мусоргського, 2 в м. Чернівцях та доповнення Переліку об’єктів спільної власності територіальних громад сіл, селищ, міст області групи А, які підлягають приватизації шляхом викупу в 2014-2017 роках", </w:t>
      </w:r>
      <w:r w:rsidR="00FF0873" w:rsidRPr="00893F42">
        <w:rPr>
          <w:sz w:val="28"/>
          <w:szCs w:val="28"/>
        </w:rPr>
        <w:t xml:space="preserve">Положенням про порядок приватизації комунального майна спільної власності територіальних громад сіл, селищ, міст області, затвердженим рішенням 20-ї сесії обласної ради </w:t>
      </w:r>
      <w:r w:rsidR="00FF0873" w:rsidRPr="00893F42">
        <w:rPr>
          <w:sz w:val="28"/>
          <w:szCs w:val="28"/>
          <w:lang w:val="en-US"/>
        </w:rPr>
        <w:t>VI</w:t>
      </w:r>
      <w:r w:rsidR="00FF0873" w:rsidRPr="00893F42">
        <w:rPr>
          <w:sz w:val="28"/>
          <w:szCs w:val="28"/>
        </w:rPr>
        <w:t xml:space="preserve"> скликання від 23.12.2013 №158-20/13, </w:t>
      </w:r>
      <w:r w:rsidR="00FB0A63" w:rsidRPr="00893F42">
        <w:rPr>
          <w:sz w:val="28"/>
          <w:szCs w:val="28"/>
        </w:rPr>
        <w:t xml:space="preserve">враховуючи висновок постійної комісії </w:t>
      </w:r>
      <w:r w:rsidR="00FF0873" w:rsidRPr="00893F42">
        <w:rPr>
          <w:sz w:val="28"/>
          <w:szCs w:val="28"/>
        </w:rPr>
        <w:t xml:space="preserve">обласної ради </w:t>
      </w:r>
      <w:r w:rsidR="00FB0A63" w:rsidRPr="00893F42">
        <w:rPr>
          <w:sz w:val="28"/>
          <w:szCs w:val="28"/>
        </w:rPr>
        <w:t xml:space="preserve">з питань приватизації та управління об'єктами спільної власності територіальних громад сіл, селищ, міст області від </w:t>
      </w:r>
      <w:r w:rsidR="00893F42" w:rsidRPr="00893F42">
        <w:rPr>
          <w:sz w:val="28"/>
          <w:szCs w:val="28"/>
        </w:rPr>
        <w:t>16.02.2016</w:t>
      </w:r>
      <w:r w:rsidR="00FB0A63" w:rsidRPr="00893F42">
        <w:rPr>
          <w:sz w:val="28"/>
          <w:szCs w:val="28"/>
        </w:rPr>
        <w:t xml:space="preserve">, </w:t>
      </w:r>
      <w:r w:rsidRPr="00893F42">
        <w:rPr>
          <w:sz w:val="28"/>
          <w:szCs w:val="28"/>
        </w:rPr>
        <w:t>обласна рада</w:t>
      </w:r>
    </w:p>
    <w:p w:rsidR="00613FD5" w:rsidRPr="00893F42" w:rsidRDefault="00427790" w:rsidP="000D6996">
      <w:pPr>
        <w:spacing w:line="360" w:lineRule="auto"/>
        <w:jc w:val="center"/>
        <w:rPr>
          <w:b/>
          <w:sz w:val="28"/>
          <w:szCs w:val="28"/>
        </w:rPr>
      </w:pPr>
      <w:r w:rsidRPr="00893F42">
        <w:rPr>
          <w:b/>
          <w:sz w:val="28"/>
          <w:szCs w:val="28"/>
        </w:rPr>
        <w:t>ВИРІШИЛА:</w:t>
      </w:r>
    </w:p>
    <w:p w:rsidR="003D292A" w:rsidRPr="00893F42" w:rsidRDefault="00FF0873" w:rsidP="00D35861">
      <w:pPr>
        <w:numPr>
          <w:ilvl w:val="0"/>
          <w:numId w:val="5"/>
        </w:numPr>
        <w:spacing w:before="120"/>
        <w:ind w:left="0" w:firstLine="709"/>
        <w:jc w:val="both"/>
        <w:rPr>
          <w:b/>
          <w:sz w:val="28"/>
          <w:szCs w:val="28"/>
        </w:rPr>
      </w:pPr>
      <w:r w:rsidRPr="00893F42">
        <w:rPr>
          <w:sz w:val="28"/>
          <w:szCs w:val="28"/>
        </w:rPr>
        <w:t xml:space="preserve">Затвердити звіт </w:t>
      </w:r>
      <w:r w:rsidR="00A72508" w:rsidRPr="00893F42">
        <w:rPr>
          <w:sz w:val="28"/>
          <w:szCs w:val="28"/>
        </w:rPr>
        <w:t xml:space="preserve">(висновок) </w:t>
      </w:r>
      <w:r w:rsidRPr="00893F42">
        <w:rPr>
          <w:sz w:val="28"/>
          <w:szCs w:val="28"/>
        </w:rPr>
        <w:t>суб'єкта оціночної діяльності Федоренко А.А. про незалежну оцінку майна: 22/100 частини будівлі міні-пекарні літ Л, Л', Л", що складається з приміщень 1-1 – 1-17, 1-36 – 1-40, загальною площею 245,1 кв.м. за адресою: м. Чернівці, вул. Небесної Сотні, 19-Д</w:t>
      </w:r>
      <w:r w:rsidR="00A72508" w:rsidRPr="00893F42">
        <w:rPr>
          <w:sz w:val="28"/>
          <w:szCs w:val="28"/>
        </w:rPr>
        <w:t xml:space="preserve">, ринкова вартість якого складає </w:t>
      </w:r>
      <w:r w:rsidR="00953FE6" w:rsidRPr="00893F42">
        <w:rPr>
          <w:sz w:val="28"/>
          <w:szCs w:val="28"/>
        </w:rPr>
        <w:t>940980</w:t>
      </w:r>
      <w:r w:rsidR="00A72508" w:rsidRPr="00893F42">
        <w:rPr>
          <w:sz w:val="28"/>
          <w:szCs w:val="28"/>
        </w:rPr>
        <w:t xml:space="preserve"> грн</w:t>
      </w:r>
      <w:r w:rsidR="00F675D8">
        <w:rPr>
          <w:sz w:val="28"/>
          <w:szCs w:val="28"/>
        </w:rPr>
        <w:t>.</w:t>
      </w:r>
      <w:r w:rsidR="00953FE6" w:rsidRPr="00893F42">
        <w:rPr>
          <w:sz w:val="28"/>
          <w:szCs w:val="28"/>
        </w:rPr>
        <w:t xml:space="preserve"> (без урахування ПДВ)</w:t>
      </w:r>
      <w:r w:rsidR="00A72508" w:rsidRPr="00893F42">
        <w:rPr>
          <w:sz w:val="28"/>
          <w:szCs w:val="28"/>
        </w:rPr>
        <w:t>.</w:t>
      </w:r>
    </w:p>
    <w:p w:rsidR="00D35861" w:rsidRPr="00893F42" w:rsidRDefault="00D35861" w:rsidP="00D35861">
      <w:pPr>
        <w:spacing w:before="120"/>
        <w:ind w:left="709"/>
        <w:jc w:val="both"/>
        <w:rPr>
          <w:b/>
          <w:sz w:val="28"/>
          <w:szCs w:val="28"/>
        </w:rPr>
      </w:pPr>
    </w:p>
    <w:p w:rsidR="00384F44" w:rsidRPr="00893F42" w:rsidRDefault="00384F44" w:rsidP="00D35861">
      <w:pPr>
        <w:numPr>
          <w:ilvl w:val="0"/>
          <w:numId w:val="5"/>
        </w:numPr>
        <w:spacing w:before="120"/>
        <w:ind w:left="0" w:firstLine="709"/>
        <w:jc w:val="both"/>
        <w:rPr>
          <w:b/>
          <w:sz w:val="28"/>
          <w:szCs w:val="28"/>
        </w:rPr>
      </w:pPr>
      <w:r w:rsidRPr="00893F42">
        <w:rPr>
          <w:sz w:val="28"/>
          <w:szCs w:val="28"/>
        </w:rPr>
        <w:lastRenderedPageBreak/>
        <w:t xml:space="preserve">Встановити, що вартість майна, зазначеного в пункті 1 цього рішення, яка підлягає викупу орендарем фізичною особою-підприємцем Чоботарем В.І. відповідно до рішення 31-ї сесії обласної ради </w:t>
      </w:r>
      <w:r w:rsidRPr="00893F42">
        <w:rPr>
          <w:sz w:val="28"/>
          <w:szCs w:val="28"/>
          <w:lang w:val="en-US"/>
        </w:rPr>
        <w:t>VI</w:t>
      </w:r>
      <w:r w:rsidRPr="00893F42">
        <w:rPr>
          <w:sz w:val="28"/>
          <w:szCs w:val="28"/>
        </w:rPr>
        <w:t xml:space="preserve"> скликання від 02.04.2015 №49-31/15 "Про затвердження розподілу часток співвласників в будівлі міні-пекарні літ Л-Л'-Л'' за адресою: вул. Мусоргського, 2 в м. Чернівцях та доповнення Переліку об’єктів спільної власності територіальних громад сіл, селищ, міст області групи А, які підлягають приватизації шляхом викупу в 2014-2017 роках", складає 1129176 (один мільйон сто двадцять дев'ять) тисяч 176 грн</w:t>
      </w:r>
      <w:r w:rsidR="00F675D8">
        <w:rPr>
          <w:sz w:val="28"/>
          <w:szCs w:val="28"/>
        </w:rPr>
        <w:t>.</w:t>
      </w:r>
      <w:r w:rsidRPr="00893F42">
        <w:rPr>
          <w:sz w:val="28"/>
          <w:szCs w:val="28"/>
        </w:rPr>
        <w:t xml:space="preserve"> (в тому числі 188196 грн</w:t>
      </w:r>
      <w:r w:rsidR="00F675D8">
        <w:rPr>
          <w:sz w:val="28"/>
          <w:szCs w:val="28"/>
        </w:rPr>
        <w:t>.</w:t>
      </w:r>
      <w:r w:rsidRPr="00893F42">
        <w:rPr>
          <w:sz w:val="28"/>
          <w:szCs w:val="28"/>
        </w:rPr>
        <w:t xml:space="preserve"> ПДВ). </w:t>
      </w:r>
    </w:p>
    <w:p w:rsidR="00A72508" w:rsidRPr="00893F42" w:rsidRDefault="00237550" w:rsidP="00D35861">
      <w:pPr>
        <w:numPr>
          <w:ilvl w:val="0"/>
          <w:numId w:val="5"/>
        </w:numPr>
        <w:spacing w:before="120"/>
        <w:ind w:left="0" w:firstLine="709"/>
        <w:jc w:val="both"/>
        <w:rPr>
          <w:sz w:val="28"/>
          <w:szCs w:val="28"/>
        </w:rPr>
      </w:pPr>
      <w:r w:rsidRPr="00893F42">
        <w:rPr>
          <w:sz w:val="28"/>
          <w:szCs w:val="28"/>
        </w:rPr>
        <w:t xml:space="preserve">Внести зміни до рішення 31-ї сесії обласної ради </w:t>
      </w:r>
      <w:r w:rsidRPr="00893F42">
        <w:rPr>
          <w:sz w:val="28"/>
          <w:szCs w:val="28"/>
          <w:lang w:val="en-US"/>
        </w:rPr>
        <w:t>VI</w:t>
      </w:r>
      <w:r w:rsidRPr="00893F42">
        <w:rPr>
          <w:sz w:val="28"/>
          <w:szCs w:val="28"/>
        </w:rPr>
        <w:t xml:space="preserve"> скликання від 02.04.2015 №49-31/15</w:t>
      </w:r>
      <w:r w:rsidR="00A72508" w:rsidRPr="00893F42">
        <w:rPr>
          <w:sz w:val="28"/>
          <w:szCs w:val="28"/>
        </w:rPr>
        <w:t xml:space="preserve"> </w:t>
      </w:r>
      <w:r w:rsidRPr="00893F42">
        <w:rPr>
          <w:sz w:val="28"/>
          <w:szCs w:val="28"/>
        </w:rPr>
        <w:t xml:space="preserve">"Про затвердження розподілу часток співвласників в будівлі міні-пекарні літ Л-Л'-Л'' за адресою: вул. Мусоргського, 2 в м. Чернівцях та доповнення Переліку об’єктів спільної власності територіальних громад сіл, селищ, міст області групи А, які підлягають приватизації шляхом викупу в 2014-2017 роках" та </w:t>
      </w:r>
      <w:r w:rsidR="00D67FA9" w:rsidRPr="00893F42">
        <w:rPr>
          <w:sz w:val="28"/>
          <w:szCs w:val="28"/>
        </w:rPr>
        <w:t>додатку до нього, замінивши слова "вул. Мусоргського, 2" на "вул. Небесної Сотні, 19-Д".</w:t>
      </w:r>
    </w:p>
    <w:p w:rsidR="00C167C7" w:rsidRPr="00893F42" w:rsidRDefault="00C167C7" w:rsidP="00D35861">
      <w:pPr>
        <w:numPr>
          <w:ilvl w:val="0"/>
          <w:numId w:val="5"/>
        </w:numPr>
        <w:spacing w:before="120"/>
        <w:ind w:left="0" w:firstLine="709"/>
        <w:jc w:val="both"/>
        <w:rPr>
          <w:sz w:val="28"/>
          <w:szCs w:val="28"/>
        </w:rPr>
      </w:pPr>
      <w:r w:rsidRPr="00893F42">
        <w:rPr>
          <w:sz w:val="28"/>
          <w:szCs w:val="28"/>
        </w:rPr>
        <w:t xml:space="preserve">Контроль за виконанням цього рішення покласти на постійну комісію обласної ради з питань приватизації та управління </w:t>
      </w:r>
      <w:r w:rsidR="00893F42">
        <w:rPr>
          <w:sz w:val="28"/>
          <w:szCs w:val="28"/>
        </w:rPr>
        <w:t>об'єктами</w:t>
      </w:r>
      <w:r w:rsidRPr="00893F42">
        <w:rPr>
          <w:sz w:val="28"/>
          <w:szCs w:val="28"/>
        </w:rPr>
        <w:t xml:space="preserve"> спільної власності територіальних громад сіл, селищ, міст області (</w:t>
      </w:r>
      <w:r w:rsidR="00893F42">
        <w:rPr>
          <w:sz w:val="28"/>
          <w:szCs w:val="28"/>
        </w:rPr>
        <w:t>Л.Годнюк</w:t>
      </w:r>
      <w:r w:rsidRPr="00893F42">
        <w:rPr>
          <w:sz w:val="28"/>
          <w:szCs w:val="28"/>
        </w:rPr>
        <w:t>).</w:t>
      </w:r>
    </w:p>
    <w:p w:rsidR="001E74BC" w:rsidRPr="00893F42" w:rsidRDefault="001E74BC" w:rsidP="00D35861">
      <w:pPr>
        <w:spacing w:before="120" w:line="100" w:lineRule="atLeast"/>
        <w:ind w:firstLine="709"/>
        <w:jc w:val="both"/>
        <w:rPr>
          <w:b/>
          <w:sz w:val="28"/>
          <w:szCs w:val="28"/>
        </w:rPr>
      </w:pPr>
    </w:p>
    <w:p w:rsidR="000D6996" w:rsidRPr="00893F42" w:rsidRDefault="000D6996" w:rsidP="004A2CBA">
      <w:pPr>
        <w:spacing w:line="100" w:lineRule="atLeast"/>
        <w:ind w:firstLine="709"/>
        <w:jc w:val="both"/>
        <w:rPr>
          <w:b/>
          <w:sz w:val="28"/>
          <w:szCs w:val="28"/>
        </w:rPr>
      </w:pPr>
    </w:p>
    <w:p w:rsidR="00C167C7" w:rsidRPr="00893F42" w:rsidRDefault="00C167C7" w:rsidP="004A2CBA">
      <w:pPr>
        <w:spacing w:line="100" w:lineRule="atLeast"/>
        <w:ind w:firstLine="709"/>
        <w:jc w:val="both"/>
        <w:rPr>
          <w:b/>
          <w:sz w:val="28"/>
          <w:szCs w:val="28"/>
        </w:rPr>
      </w:pPr>
    </w:p>
    <w:p w:rsidR="00C167C7" w:rsidRPr="00893F42" w:rsidRDefault="00C167C7" w:rsidP="004A2CBA">
      <w:pPr>
        <w:spacing w:line="100" w:lineRule="atLeast"/>
        <w:ind w:firstLine="709"/>
        <w:jc w:val="both"/>
        <w:rPr>
          <w:b/>
          <w:sz w:val="28"/>
          <w:szCs w:val="28"/>
        </w:rPr>
      </w:pPr>
    </w:p>
    <w:p w:rsidR="001E74BC" w:rsidRPr="00893F42" w:rsidRDefault="00427790" w:rsidP="00942FFB">
      <w:pPr>
        <w:pStyle w:val="af0"/>
        <w:ind w:left="0"/>
        <w:rPr>
          <w:sz w:val="28"/>
          <w:szCs w:val="28"/>
        </w:rPr>
      </w:pPr>
      <w:r w:rsidRPr="00893F42">
        <w:rPr>
          <w:b/>
          <w:sz w:val="28"/>
          <w:szCs w:val="28"/>
        </w:rPr>
        <w:t xml:space="preserve">Голова обласної ради                                                                 </w:t>
      </w:r>
      <w:r w:rsidR="00893F42">
        <w:rPr>
          <w:b/>
          <w:sz w:val="28"/>
          <w:szCs w:val="28"/>
        </w:rPr>
        <w:t xml:space="preserve">           </w:t>
      </w:r>
      <w:r w:rsidRPr="00893F42">
        <w:rPr>
          <w:b/>
          <w:sz w:val="28"/>
          <w:szCs w:val="28"/>
        </w:rPr>
        <w:t xml:space="preserve">         </w:t>
      </w:r>
      <w:r w:rsidR="00893F42">
        <w:rPr>
          <w:b/>
          <w:sz w:val="28"/>
          <w:szCs w:val="28"/>
        </w:rPr>
        <w:t>І.</w:t>
      </w:r>
      <w:proofErr w:type="spellStart"/>
      <w:r w:rsidR="00893F42">
        <w:rPr>
          <w:b/>
          <w:sz w:val="28"/>
          <w:szCs w:val="28"/>
        </w:rPr>
        <w:t>Мунтян</w:t>
      </w:r>
      <w:proofErr w:type="spellEnd"/>
    </w:p>
    <w:p w:rsidR="001E74BC" w:rsidRPr="00893F42" w:rsidRDefault="001E74BC">
      <w:pPr>
        <w:pStyle w:val="af0"/>
        <w:ind w:left="0"/>
        <w:rPr>
          <w:b/>
          <w:sz w:val="28"/>
          <w:szCs w:val="28"/>
        </w:rPr>
      </w:pPr>
    </w:p>
    <w:sectPr w:rsidR="001E74BC" w:rsidRPr="00893F42" w:rsidSect="001E74BC">
      <w:headerReference w:type="default" r:id="rId9"/>
      <w:headerReference w:type="first" r:id="rId10"/>
      <w:pgSz w:w="11906" w:h="16838"/>
      <w:pgMar w:top="709" w:right="849"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01" w:rsidRDefault="00CE7C01" w:rsidP="00546D74">
      <w:r>
        <w:separator/>
      </w:r>
    </w:p>
  </w:endnote>
  <w:endnote w:type="continuationSeparator" w:id="0">
    <w:p w:rsidR="00CE7C01" w:rsidRDefault="00CE7C01" w:rsidP="00546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0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Droid Sans Fallback">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Droid Sans Mono">
    <w:charset w:val="80"/>
    <w:family w:val="modern"/>
    <w:pitch w:val="fixed"/>
    <w:sig w:usb0="00000000" w:usb1="00000000" w:usb2="00000000" w:usb3="00000000" w:csb0="00000000" w:csb1="00000000"/>
  </w:font>
  <w:font w:name="WenQuanYi Micro Hei">
    <w:charset w:val="80"/>
    <w:family w:val="modern"/>
    <w:pitch w:val="fixed"/>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01" w:rsidRDefault="00CE7C01" w:rsidP="00546D74">
      <w:r>
        <w:separator/>
      </w:r>
    </w:p>
  </w:footnote>
  <w:footnote w:type="continuationSeparator" w:id="0">
    <w:p w:rsidR="00CE7C01" w:rsidRDefault="00CE7C01" w:rsidP="00546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A78" w:rsidRPr="00546D74" w:rsidRDefault="008B5A78" w:rsidP="008B5A78">
    <w:pPr>
      <w:pStyle w:val="af9"/>
      <w:jc w:val="right"/>
      <w:rPr>
        <w:sz w:val="28"/>
        <w:szCs w:val="28"/>
      </w:rPr>
    </w:pPr>
  </w:p>
  <w:p w:rsidR="008B5A78" w:rsidRDefault="008B5A78" w:rsidP="008B5A78">
    <w:pPr>
      <w:pStyle w:val="af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74" w:rsidRPr="00107771" w:rsidRDefault="00546D74" w:rsidP="00546D74">
    <w:pPr>
      <w:pStyle w:val="af9"/>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C779E1"/>
    <w:multiLevelType w:val="hybridMultilevel"/>
    <w:tmpl w:val="A6B8856A"/>
    <w:lvl w:ilvl="0" w:tplc="C0BA3BA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4440330"/>
    <w:multiLevelType w:val="hybridMultilevel"/>
    <w:tmpl w:val="B740A104"/>
    <w:lvl w:ilvl="0" w:tplc="74CC24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4A63F1"/>
    <w:multiLevelType w:val="hybridMultilevel"/>
    <w:tmpl w:val="88E64580"/>
    <w:lvl w:ilvl="0" w:tplc="9A7E6FFC">
      <w:start w:val="1"/>
      <w:numFmt w:val="decimal"/>
      <w:lvlText w:val="%1."/>
      <w:lvlJc w:val="left"/>
      <w:pPr>
        <w:tabs>
          <w:tab w:val="num" w:pos="2040"/>
        </w:tabs>
        <w:ind w:left="2040" w:hanging="120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
    <w:nsid w:val="7F215C01"/>
    <w:multiLevelType w:val="hybridMultilevel"/>
    <w:tmpl w:val="C72A5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1FDF"/>
    <w:rsid w:val="00010073"/>
    <w:rsid w:val="000369EF"/>
    <w:rsid w:val="00042392"/>
    <w:rsid w:val="00054632"/>
    <w:rsid w:val="00056022"/>
    <w:rsid w:val="00072E71"/>
    <w:rsid w:val="00074BAC"/>
    <w:rsid w:val="000918E3"/>
    <w:rsid w:val="000A4141"/>
    <w:rsid w:val="000B7795"/>
    <w:rsid w:val="000C5C35"/>
    <w:rsid w:val="000D6996"/>
    <w:rsid w:val="000E14E1"/>
    <w:rsid w:val="00107771"/>
    <w:rsid w:val="0011134F"/>
    <w:rsid w:val="00124618"/>
    <w:rsid w:val="00147013"/>
    <w:rsid w:val="001555CF"/>
    <w:rsid w:val="00175E1A"/>
    <w:rsid w:val="001A114D"/>
    <w:rsid w:val="001B3DF0"/>
    <w:rsid w:val="001C6F09"/>
    <w:rsid w:val="001D2439"/>
    <w:rsid w:val="001E24C3"/>
    <w:rsid w:val="001E74BC"/>
    <w:rsid w:val="001F1347"/>
    <w:rsid w:val="002069DF"/>
    <w:rsid w:val="0022005C"/>
    <w:rsid w:val="00234D71"/>
    <w:rsid w:val="00237550"/>
    <w:rsid w:val="002426A8"/>
    <w:rsid w:val="00252630"/>
    <w:rsid w:val="00256C02"/>
    <w:rsid w:val="0026760D"/>
    <w:rsid w:val="002731EB"/>
    <w:rsid w:val="002920D8"/>
    <w:rsid w:val="002B334A"/>
    <w:rsid w:val="002B5B43"/>
    <w:rsid w:val="002D2428"/>
    <w:rsid w:val="002E4616"/>
    <w:rsid w:val="0030490C"/>
    <w:rsid w:val="00341CC4"/>
    <w:rsid w:val="00356A5B"/>
    <w:rsid w:val="00373A0D"/>
    <w:rsid w:val="00384F44"/>
    <w:rsid w:val="003B61BF"/>
    <w:rsid w:val="003D292A"/>
    <w:rsid w:val="003E5CE4"/>
    <w:rsid w:val="003F01D0"/>
    <w:rsid w:val="00427790"/>
    <w:rsid w:val="00444394"/>
    <w:rsid w:val="00445ADA"/>
    <w:rsid w:val="004963B5"/>
    <w:rsid w:val="004A2CBA"/>
    <w:rsid w:val="004C2C4E"/>
    <w:rsid w:val="004C6BA6"/>
    <w:rsid w:val="004D0B26"/>
    <w:rsid w:val="004E4E3E"/>
    <w:rsid w:val="004F1A8B"/>
    <w:rsid w:val="004F3E69"/>
    <w:rsid w:val="00516250"/>
    <w:rsid w:val="00546D74"/>
    <w:rsid w:val="005740CC"/>
    <w:rsid w:val="005814F2"/>
    <w:rsid w:val="005D16F2"/>
    <w:rsid w:val="005E1BA9"/>
    <w:rsid w:val="006119B2"/>
    <w:rsid w:val="0061219E"/>
    <w:rsid w:val="00613FD5"/>
    <w:rsid w:val="006338D7"/>
    <w:rsid w:val="00680F86"/>
    <w:rsid w:val="00694AA3"/>
    <w:rsid w:val="0069658A"/>
    <w:rsid w:val="006B1E0A"/>
    <w:rsid w:val="006B2519"/>
    <w:rsid w:val="006E2FA5"/>
    <w:rsid w:val="00705471"/>
    <w:rsid w:val="007146B5"/>
    <w:rsid w:val="00751E7C"/>
    <w:rsid w:val="00756386"/>
    <w:rsid w:val="00770571"/>
    <w:rsid w:val="00776D84"/>
    <w:rsid w:val="00780EDD"/>
    <w:rsid w:val="007B1450"/>
    <w:rsid w:val="00806FC7"/>
    <w:rsid w:val="0084036C"/>
    <w:rsid w:val="00854C30"/>
    <w:rsid w:val="00855EA2"/>
    <w:rsid w:val="0085696B"/>
    <w:rsid w:val="00881E67"/>
    <w:rsid w:val="00893F42"/>
    <w:rsid w:val="008A68E1"/>
    <w:rsid w:val="008B5A78"/>
    <w:rsid w:val="008D5C40"/>
    <w:rsid w:val="008F6A51"/>
    <w:rsid w:val="00906F5D"/>
    <w:rsid w:val="00914CB9"/>
    <w:rsid w:val="009256F9"/>
    <w:rsid w:val="009330A9"/>
    <w:rsid w:val="00933E5E"/>
    <w:rsid w:val="0093673F"/>
    <w:rsid w:val="00936F17"/>
    <w:rsid w:val="00942FFB"/>
    <w:rsid w:val="00953FE6"/>
    <w:rsid w:val="00971E01"/>
    <w:rsid w:val="009B2C31"/>
    <w:rsid w:val="009B5431"/>
    <w:rsid w:val="009C24D2"/>
    <w:rsid w:val="009D4C8F"/>
    <w:rsid w:val="009E4FB1"/>
    <w:rsid w:val="009F3CE2"/>
    <w:rsid w:val="00A11583"/>
    <w:rsid w:val="00A22091"/>
    <w:rsid w:val="00A2773F"/>
    <w:rsid w:val="00A56B86"/>
    <w:rsid w:val="00A72508"/>
    <w:rsid w:val="00A72F5E"/>
    <w:rsid w:val="00AB45B3"/>
    <w:rsid w:val="00AD3EF1"/>
    <w:rsid w:val="00AD71BD"/>
    <w:rsid w:val="00AF707F"/>
    <w:rsid w:val="00B27C4A"/>
    <w:rsid w:val="00B42A2A"/>
    <w:rsid w:val="00B72DD9"/>
    <w:rsid w:val="00B769AA"/>
    <w:rsid w:val="00B9614C"/>
    <w:rsid w:val="00BB58EE"/>
    <w:rsid w:val="00BB7812"/>
    <w:rsid w:val="00BF328F"/>
    <w:rsid w:val="00C14F28"/>
    <w:rsid w:val="00C167C7"/>
    <w:rsid w:val="00C31FB4"/>
    <w:rsid w:val="00C60545"/>
    <w:rsid w:val="00C91296"/>
    <w:rsid w:val="00C93A4C"/>
    <w:rsid w:val="00C96E77"/>
    <w:rsid w:val="00CA74DB"/>
    <w:rsid w:val="00CB32B6"/>
    <w:rsid w:val="00CC3611"/>
    <w:rsid w:val="00CD41D2"/>
    <w:rsid w:val="00CE7C01"/>
    <w:rsid w:val="00CF6F06"/>
    <w:rsid w:val="00D01B3C"/>
    <w:rsid w:val="00D250D8"/>
    <w:rsid w:val="00D26140"/>
    <w:rsid w:val="00D351F3"/>
    <w:rsid w:val="00D35861"/>
    <w:rsid w:val="00D460D0"/>
    <w:rsid w:val="00D526E7"/>
    <w:rsid w:val="00D67FA9"/>
    <w:rsid w:val="00D91A14"/>
    <w:rsid w:val="00DA0B14"/>
    <w:rsid w:val="00DC1FDF"/>
    <w:rsid w:val="00DE1E06"/>
    <w:rsid w:val="00DF3ACA"/>
    <w:rsid w:val="00E02F34"/>
    <w:rsid w:val="00E16297"/>
    <w:rsid w:val="00E30471"/>
    <w:rsid w:val="00E3355A"/>
    <w:rsid w:val="00E4349A"/>
    <w:rsid w:val="00E46ED2"/>
    <w:rsid w:val="00E50428"/>
    <w:rsid w:val="00EA4854"/>
    <w:rsid w:val="00EA7EF7"/>
    <w:rsid w:val="00EB16EF"/>
    <w:rsid w:val="00EB48D3"/>
    <w:rsid w:val="00EF0BCA"/>
    <w:rsid w:val="00F108B0"/>
    <w:rsid w:val="00F31DFB"/>
    <w:rsid w:val="00F66C8D"/>
    <w:rsid w:val="00F675D8"/>
    <w:rsid w:val="00FB0A63"/>
    <w:rsid w:val="00FB7E60"/>
    <w:rsid w:val="00FD3884"/>
    <w:rsid w:val="00FD55E4"/>
    <w:rsid w:val="00FF0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D9"/>
    <w:pPr>
      <w:suppressAutoHyphens/>
    </w:pPr>
    <w:rPr>
      <w:sz w:val="24"/>
      <w:szCs w:val="24"/>
      <w:lang w:val="uk-UA" w:eastAsia="zh-CN"/>
    </w:rPr>
  </w:style>
  <w:style w:type="paragraph" w:styleId="1">
    <w:name w:val="heading 1"/>
    <w:basedOn w:val="a"/>
    <w:next w:val="a"/>
    <w:qFormat/>
    <w:rsid w:val="00B72DD9"/>
    <w:pPr>
      <w:keepNext/>
      <w:numPr>
        <w:numId w:val="1"/>
      </w:numPr>
      <w:pBdr>
        <w:bottom w:val="single" w:sz="4" w:space="1" w:color="000000"/>
      </w:pBdr>
      <w:tabs>
        <w:tab w:val="left" w:pos="8292"/>
        <w:tab w:val="left" w:pos="8363"/>
      </w:tabs>
      <w:spacing w:line="480" w:lineRule="atLeast"/>
      <w:ind w:left="0" w:right="-7" w:firstLine="0"/>
      <w:jc w:val="center"/>
      <w:outlineLvl w:val="0"/>
    </w:pPr>
    <w:rPr>
      <w:b/>
      <w:sz w:val="52"/>
      <w:szCs w:val="20"/>
    </w:rPr>
  </w:style>
  <w:style w:type="paragraph" w:styleId="2">
    <w:name w:val="heading 2"/>
    <w:basedOn w:val="a"/>
    <w:next w:val="a"/>
    <w:qFormat/>
    <w:rsid w:val="00B72DD9"/>
    <w:pPr>
      <w:keepNext/>
      <w:numPr>
        <w:ilvl w:val="1"/>
        <w:numId w:val="1"/>
      </w:numPr>
      <w:jc w:val="center"/>
      <w:outlineLvl w:val="1"/>
    </w:pPr>
    <w:rPr>
      <w:sz w:val="28"/>
      <w:szCs w:val="20"/>
      <w:lang w:val="en-US"/>
    </w:rPr>
  </w:style>
  <w:style w:type="paragraph" w:styleId="3">
    <w:name w:val="heading 3"/>
    <w:basedOn w:val="a"/>
    <w:next w:val="a"/>
    <w:qFormat/>
    <w:rsid w:val="00B72DD9"/>
    <w:pPr>
      <w:keepNext/>
      <w:numPr>
        <w:ilvl w:val="2"/>
        <w:numId w:val="1"/>
      </w:numPr>
      <w:jc w:val="center"/>
      <w:outlineLvl w:val="2"/>
    </w:pPr>
    <w:rPr>
      <w:b/>
      <w:spacing w:val="60"/>
      <w:sz w:val="40"/>
      <w:szCs w:val="20"/>
      <w:lang w:val="en-US"/>
    </w:rPr>
  </w:style>
  <w:style w:type="paragraph" w:styleId="4">
    <w:name w:val="heading 4"/>
    <w:basedOn w:val="a"/>
    <w:next w:val="a"/>
    <w:qFormat/>
    <w:rsid w:val="00B72DD9"/>
    <w:pPr>
      <w:keepNext/>
      <w:numPr>
        <w:ilvl w:val="3"/>
        <w:numId w:val="1"/>
      </w:numPr>
      <w:spacing w:line="360" w:lineRule="auto"/>
      <w:outlineLvl w:val="3"/>
    </w:pPr>
    <w:rPr>
      <w:b/>
      <w:szCs w:val="20"/>
    </w:rPr>
  </w:style>
  <w:style w:type="paragraph" w:styleId="5">
    <w:name w:val="heading 5"/>
    <w:basedOn w:val="a"/>
    <w:next w:val="a"/>
    <w:qFormat/>
    <w:rsid w:val="00B72D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шрифт абзаца2"/>
    <w:rsid w:val="00B72DD9"/>
  </w:style>
  <w:style w:type="character" w:customStyle="1" w:styleId="Absatz-Standardschriftart">
    <w:name w:val="Absatz-Standardschriftart"/>
    <w:rsid w:val="00B72DD9"/>
  </w:style>
  <w:style w:type="character" w:customStyle="1" w:styleId="WW-Absatz-Standardschriftart">
    <w:name w:val="WW-Absatz-Standardschriftart"/>
    <w:rsid w:val="00B72DD9"/>
  </w:style>
  <w:style w:type="character" w:customStyle="1" w:styleId="WW-Absatz-Standardschriftart1">
    <w:name w:val="WW-Absatz-Standardschriftart1"/>
    <w:rsid w:val="00B72DD9"/>
  </w:style>
  <w:style w:type="character" w:customStyle="1" w:styleId="WW-Absatz-Standardschriftart11">
    <w:name w:val="WW-Absatz-Standardschriftart11"/>
    <w:rsid w:val="00B72DD9"/>
  </w:style>
  <w:style w:type="character" w:customStyle="1" w:styleId="WW-Absatz-Standardschriftart111">
    <w:name w:val="WW-Absatz-Standardschriftart111"/>
    <w:rsid w:val="00B72DD9"/>
  </w:style>
  <w:style w:type="character" w:customStyle="1" w:styleId="WW-Absatz-Standardschriftart1111">
    <w:name w:val="WW-Absatz-Standardschriftart1111"/>
    <w:rsid w:val="00B72DD9"/>
  </w:style>
  <w:style w:type="character" w:customStyle="1" w:styleId="WW-Absatz-Standardschriftart11111">
    <w:name w:val="WW-Absatz-Standardschriftart11111"/>
    <w:rsid w:val="00B72DD9"/>
  </w:style>
  <w:style w:type="character" w:customStyle="1" w:styleId="WW-Absatz-Standardschriftart111111">
    <w:name w:val="WW-Absatz-Standardschriftart111111"/>
    <w:rsid w:val="00B72DD9"/>
  </w:style>
  <w:style w:type="character" w:customStyle="1" w:styleId="WW-Absatz-Standardschriftart1111111">
    <w:name w:val="WW-Absatz-Standardschriftart1111111"/>
    <w:rsid w:val="00B72DD9"/>
  </w:style>
  <w:style w:type="character" w:customStyle="1" w:styleId="WW-Absatz-Standardschriftart11111111">
    <w:name w:val="WW-Absatz-Standardschriftart11111111"/>
    <w:rsid w:val="00B72DD9"/>
  </w:style>
  <w:style w:type="character" w:customStyle="1" w:styleId="WW-Absatz-Standardschriftart111111111">
    <w:name w:val="WW-Absatz-Standardschriftart111111111"/>
    <w:rsid w:val="00B72DD9"/>
  </w:style>
  <w:style w:type="character" w:customStyle="1" w:styleId="WW-Absatz-Standardschriftart1111111111">
    <w:name w:val="WW-Absatz-Standardschriftart1111111111"/>
    <w:rsid w:val="00B72DD9"/>
  </w:style>
  <w:style w:type="character" w:customStyle="1" w:styleId="WW-Absatz-Standardschriftart11111111111">
    <w:name w:val="WW-Absatz-Standardschriftart11111111111"/>
    <w:rsid w:val="00B72DD9"/>
  </w:style>
  <w:style w:type="character" w:customStyle="1" w:styleId="WW-Absatz-Standardschriftart111111111111">
    <w:name w:val="WW-Absatz-Standardschriftart111111111111"/>
    <w:rsid w:val="00B72DD9"/>
  </w:style>
  <w:style w:type="character" w:customStyle="1" w:styleId="10">
    <w:name w:val="Основной шрифт абзаца1"/>
    <w:rsid w:val="00B72DD9"/>
  </w:style>
  <w:style w:type="character" w:styleId="a3">
    <w:name w:val="Hyperlink"/>
    <w:rsid w:val="00B72DD9"/>
    <w:rPr>
      <w:color w:val="0000FF"/>
      <w:u w:val="single"/>
    </w:rPr>
  </w:style>
  <w:style w:type="character" w:customStyle="1" w:styleId="40">
    <w:name w:val="Знак Знак4"/>
    <w:rsid w:val="00B72DD9"/>
    <w:rPr>
      <w:b/>
      <w:bCs/>
      <w:sz w:val="28"/>
      <w:szCs w:val="24"/>
    </w:rPr>
  </w:style>
  <w:style w:type="character" w:customStyle="1" w:styleId="30">
    <w:name w:val="Знак Знак3"/>
    <w:rsid w:val="00B72DD9"/>
    <w:rPr>
      <w:sz w:val="28"/>
      <w:szCs w:val="24"/>
    </w:rPr>
  </w:style>
  <w:style w:type="character" w:customStyle="1" w:styleId="21">
    <w:name w:val="Знак Знак2"/>
    <w:rsid w:val="00B72DD9"/>
    <w:rPr>
      <w:sz w:val="24"/>
      <w:szCs w:val="24"/>
    </w:rPr>
  </w:style>
  <w:style w:type="character" w:customStyle="1" w:styleId="11">
    <w:name w:val="Знак Знак1"/>
    <w:rsid w:val="00B72DD9"/>
    <w:rPr>
      <w:sz w:val="16"/>
      <w:szCs w:val="16"/>
    </w:rPr>
  </w:style>
  <w:style w:type="character" w:customStyle="1" w:styleId="7">
    <w:name w:val="Знак Знак7"/>
    <w:rsid w:val="00B72DD9"/>
    <w:rPr>
      <w:b/>
      <w:sz w:val="52"/>
    </w:rPr>
  </w:style>
  <w:style w:type="character" w:customStyle="1" w:styleId="6">
    <w:name w:val="Знак Знак6"/>
    <w:rsid w:val="00B72DD9"/>
    <w:rPr>
      <w:sz w:val="28"/>
      <w:lang w:val="en-US"/>
    </w:rPr>
  </w:style>
  <w:style w:type="character" w:customStyle="1" w:styleId="50">
    <w:name w:val="Знак Знак5"/>
    <w:rsid w:val="00B72DD9"/>
    <w:rPr>
      <w:b/>
      <w:spacing w:val="60"/>
      <w:sz w:val="40"/>
      <w:lang w:val="en-US"/>
    </w:rPr>
  </w:style>
  <w:style w:type="character" w:customStyle="1" w:styleId="a4">
    <w:name w:val="Знак Знак"/>
    <w:rsid w:val="00B72DD9"/>
    <w:rPr>
      <w:rFonts w:ascii="Tahoma" w:hAnsi="Tahoma" w:cs="Tahoma"/>
      <w:sz w:val="16"/>
      <w:szCs w:val="16"/>
    </w:rPr>
  </w:style>
  <w:style w:type="character" w:customStyle="1" w:styleId="rvts9">
    <w:name w:val="rvts9"/>
    <w:rsid w:val="00B72DD9"/>
    <w:rPr>
      <w:rFonts w:ascii="Times New Roman" w:hAnsi="Times New Roman" w:cs="Times New Roman"/>
      <w:sz w:val="24"/>
      <w:szCs w:val="24"/>
    </w:rPr>
  </w:style>
  <w:style w:type="character" w:styleId="a5">
    <w:name w:val="Strong"/>
    <w:qFormat/>
    <w:rsid w:val="00B72DD9"/>
    <w:rPr>
      <w:b/>
      <w:bCs/>
    </w:rPr>
  </w:style>
  <w:style w:type="character" w:customStyle="1" w:styleId="a6">
    <w:name w:val="Символ нумерации"/>
    <w:rsid w:val="00B72DD9"/>
  </w:style>
  <w:style w:type="character" w:customStyle="1" w:styleId="a7">
    <w:name w:val="Маркеры списка"/>
    <w:rsid w:val="00B72DD9"/>
    <w:rPr>
      <w:rFonts w:ascii="OpenSymbol" w:eastAsia="OpenSymbol" w:hAnsi="OpenSymbol" w:cs="OpenSymbol"/>
    </w:rPr>
  </w:style>
  <w:style w:type="character" w:customStyle="1" w:styleId="51">
    <w:name w:val="Основной текст (5)_"/>
    <w:rsid w:val="00B72DD9"/>
    <w:rPr>
      <w:sz w:val="18"/>
      <w:szCs w:val="18"/>
      <w:lang w:bidi="ar-SA"/>
    </w:rPr>
  </w:style>
  <w:style w:type="character" w:customStyle="1" w:styleId="a8">
    <w:name w:val="Основной текст_"/>
    <w:rsid w:val="00B72DD9"/>
    <w:rPr>
      <w:sz w:val="24"/>
      <w:szCs w:val="24"/>
      <w:lang w:val="uk-UA" w:bidi="ar-SA"/>
    </w:rPr>
  </w:style>
  <w:style w:type="character" w:customStyle="1" w:styleId="NumberingSymbols">
    <w:name w:val="Numbering Symbols"/>
    <w:rsid w:val="00B72DD9"/>
  </w:style>
  <w:style w:type="paragraph" w:customStyle="1" w:styleId="Heading">
    <w:name w:val="Heading"/>
    <w:basedOn w:val="a"/>
    <w:next w:val="a9"/>
    <w:rsid w:val="00B72DD9"/>
    <w:pPr>
      <w:jc w:val="center"/>
    </w:pPr>
    <w:rPr>
      <w:b/>
      <w:bCs/>
      <w:sz w:val="28"/>
    </w:rPr>
  </w:style>
  <w:style w:type="paragraph" w:styleId="aa">
    <w:name w:val="Body Text"/>
    <w:basedOn w:val="a"/>
    <w:rsid w:val="00B72DD9"/>
    <w:pPr>
      <w:spacing w:after="120"/>
    </w:pPr>
  </w:style>
  <w:style w:type="paragraph" w:styleId="ab">
    <w:name w:val="List"/>
    <w:basedOn w:val="aa"/>
    <w:rsid w:val="00B72DD9"/>
    <w:rPr>
      <w:rFonts w:cs="Lohit Hindi"/>
    </w:rPr>
  </w:style>
  <w:style w:type="paragraph" w:styleId="ac">
    <w:name w:val="caption"/>
    <w:basedOn w:val="a"/>
    <w:qFormat/>
    <w:rsid w:val="00B72DD9"/>
    <w:pPr>
      <w:suppressLineNumbers/>
      <w:spacing w:before="120" w:after="120"/>
    </w:pPr>
    <w:rPr>
      <w:rFonts w:cs="Lohit Hindi"/>
      <w:i/>
      <w:iCs/>
    </w:rPr>
  </w:style>
  <w:style w:type="paragraph" w:customStyle="1" w:styleId="Index">
    <w:name w:val="Index"/>
    <w:basedOn w:val="a"/>
    <w:rsid w:val="00B72DD9"/>
    <w:pPr>
      <w:suppressLineNumbers/>
    </w:pPr>
    <w:rPr>
      <w:rFonts w:cs="Lohit Hindi"/>
    </w:rPr>
  </w:style>
  <w:style w:type="paragraph" w:customStyle="1" w:styleId="ad">
    <w:name w:val="Заголовок"/>
    <w:basedOn w:val="a"/>
    <w:next w:val="aa"/>
    <w:rsid w:val="00B72DD9"/>
    <w:pPr>
      <w:keepNext/>
      <w:spacing w:before="240" w:after="120"/>
    </w:pPr>
    <w:rPr>
      <w:rFonts w:ascii="Arial" w:eastAsia="Droid Sans Fallback" w:hAnsi="Arial" w:cs="Lohit Hindi"/>
      <w:sz w:val="28"/>
      <w:szCs w:val="28"/>
    </w:rPr>
  </w:style>
  <w:style w:type="paragraph" w:customStyle="1" w:styleId="12">
    <w:name w:val="Назва1"/>
    <w:basedOn w:val="a"/>
    <w:rsid w:val="00B72DD9"/>
    <w:pPr>
      <w:suppressLineNumbers/>
      <w:spacing w:before="120" w:after="120"/>
    </w:pPr>
    <w:rPr>
      <w:i/>
      <w:iCs/>
    </w:rPr>
  </w:style>
  <w:style w:type="paragraph" w:customStyle="1" w:styleId="ae">
    <w:name w:val="Покажчик"/>
    <w:basedOn w:val="a"/>
    <w:rsid w:val="00B72DD9"/>
    <w:pPr>
      <w:suppressLineNumbers/>
    </w:pPr>
  </w:style>
  <w:style w:type="paragraph" w:customStyle="1" w:styleId="13">
    <w:name w:val="Название1"/>
    <w:basedOn w:val="a"/>
    <w:rsid w:val="00B72DD9"/>
    <w:pPr>
      <w:suppressLineNumbers/>
      <w:spacing w:before="120" w:after="120"/>
    </w:pPr>
    <w:rPr>
      <w:rFonts w:cs="Lohit Hindi"/>
      <w:i/>
      <w:iCs/>
    </w:rPr>
  </w:style>
  <w:style w:type="paragraph" w:customStyle="1" w:styleId="14">
    <w:name w:val="Указатель1"/>
    <w:basedOn w:val="a"/>
    <w:rsid w:val="00B72DD9"/>
    <w:pPr>
      <w:suppressLineNumbers/>
    </w:pPr>
    <w:rPr>
      <w:rFonts w:cs="Lohit Hindi"/>
    </w:rPr>
  </w:style>
  <w:style w:type="paragraph" w:customStyle="1" w:styleId="15">
    <w:name w:val="Обычный1"/>
    <w:rsid w:val="00B72DD9"/>
    <w:pPr>
      <w:widowControl w:val="0"/>
      <w:suppressAutoHyphens/>
      <w:spacing w:before="60"/>
      <w:ind w:left="40" w:firstLine="720"/>
      <w:jc w:val="both"/>
    </w:pPr>
    <w:rPr>
      <w:rFonts w:eastAsia="Arial"/>
      <w:sz w:val="24"/>
      <w:lang w:val="uk-UA" w:eastAsia="zh-CN"/>
    </w:rPr>
  </w:style>
  <w:style w:type="paragraph" w:customStyle="1" w:styleId="af">
    <w:name w:val="Знак Знак Знак"/>
    <w:basedOn w:val="a"/>
    <w:rsid w:val="00B72DD9"/>
    <w:rPr>
      <w:rFonts w:ascii="Verdana" w:hAnsi="Verdana" w:cs="Verdana"/>
      <w:sz w:val="20"/>
      <w:szCs w:val="20"/>
      <w:lang w:val="en-US"/>
    </w:rPr>
  </w:style>
  <w:style w:type="paragraph" w:styleId="a9">
    <w:name w:val="Subtitle"/>
    <w:basedOn w:val="ad"/>
    <w:next w:val="aa"/>
    <w:qFormat/>
    <w:rsid w:val="00B72DD9"/>
    <w:pPr>
      <w:jc w:val="center"/>
    </w:pPr>
    <w:rPr>
      <w:i/>
      <w:iCs/>
    </w:rPr>
  </w:style>
  <w:style w:type="paragraph" w:customStyle="1" w:styleId="210">
    <w:name w:val="Основной текст 21"/>
    <w:basedOn w:val="a"/>
    <w:rsid w:val="00B72DD9"/>
    <w:pPr>
      <w:spacing w:after="120" w:line="480" w:lineRule="auto"/>
    </w:pPr>
    <w:rPr>
      <w:sz w:val="28"/>
    </w:rPr>
  </w:style>
  <w:style w:type="paragraph" w:styleId="af0">
    <w:name w:val="Body Text Indent"/>
    <w:basedOn w:val="a"/>
    <w:rsid w:val="00B72DD9"/>
    <w:pPr>
      <w:spacing w:after="120"/>
      <w:ind w:left="283"/>
    </w:pPr>
  </w:style>
  <w:style w:type="paragraph" w:customStyle="1" w:styleId="31">
    <w:name w:val="Основной текст 31"/>
    <w:basedOn w:val="a"/>
    <w:rsid w:val="00B72DD9"/>
    <w:pPr>
      <w:spacing w:after="120"/>
    </w:pPr>
    <w:rPr>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72DD9"/>
    <w:rPr>
      <w:rFonts w:ascii="Verdana" w:hAnsi="Verdana" w:cs="Verdana"/>
      <w:sz w:val="20"/>
      <w:szCs w:val="20"/>
      <w:lang w:val="en-US"/>
    </w:rPr>
  </w:style>
  <w:style w:type="paragraph" w:styleId="af1">
    <w:name w:val="Balloon Text"/>
    <w:basedOn w:val="a"/>
    <w:rsid w:val="00B72DD9"/>
    <w:rPr>
      <w:rFonts w:ascii="Tahoma" w:hAnsi="Tahoma" w:cs="Tahoma"/>
      <w:sz w:val="16"/>
      <w:szCs w:val="16"/>
    </w:rPr>
  </w:style>
  <w:style w:type="paragraph" w:customStyle="1" w:styleId="af2">
    <w:name w:val="Знак Знак Знак Знак Знак Знак Знак Знак Знак"/>
    <w:basedOn w:val="a"/>
    <w:rsid w:val="00B72DD9"/>
    <w:rPr>
      <w:rFonts w:ascii="Verdana" w:hAnsi="Verdana" w:cs="Verdana"/>
      <w:sz w:val="20"/>
      <w:szCs w:val="20"/>
      <w:lang w:val="en-US"/>
    </w:rPr>
  </w:style>
  <w:style w:type="paragraph" w:customStyle="1" w:styleId="af3">
    <w:name w:val="Знак Знак Знак Знак Знак Знак Знак Знак Знак Знак Знак Знак Знак Знак Знак Знак"/>
    <w:basedOn w:val="a"/>
    <w:rsid w:val="00B72DD9"/>
    <w:rPr>
      <w:rFonts w:ascii="Verdana" w:hAnsi="Verdana" w:cs="Verdana"/>
      <w:sz w:val="20"/>
      <w:szCs w:val="20"/>
      <w:lang w:val="en-US"/>
    </w:rPr>
  </w:style>
  <w:style w:type="paragraph" w:customStyle="1" w:styleId="af4">
    <w:name w:val="a"/>
    <w:basedOn w:val="a"/>
    <w:rsid w:val="00B72DD9"/>
    <w:pPr>
      <w:spacing w:before="280" w:after="280"/>
    </w:pPr>
    <w:rPr>
      <w:lang w:val="ru-RU"/>
    </w:rPr>
  </w:style>
  <w:style w:type="paragraph" w:customStyle="1" w:styleId="af5">
    <w:name w:val="Содержимое таблицы"/>
    <w:basedOn w:val="a"/>
    <w:rsid w:val="00B72DD9"/>
    <w:pPr>
      <w:suppressLineNumbers/>
    </w:pPr>
  </w:style>
  <w:style w:type="paragraph" w:customStyle="1" w:styleId="af6">
    <w:name w:val="Заголовок таблицы"/>
    <w:basedOn w:val="af5"/>
    <w:rsid w:val="00B72DD9"/>
    <w:pPr>
      <w:jc w:val="center"/>
    </w:pPr>
    <w:rPr>
      <w:b/>
      <w:bCs/>
    </w:rPr>
  </w:style>
  <w:style w:type="paragraph" w:customStyle="1" w:styleId="310">
    <w:name w:val="Основний текст 31"/>
    <w:basedOn w:val="a"/>
    <w:rsid w:val="00B72DD9"/>
    <w:pPr>
      <w:spacing w:line="360" w:lineRule="auto"/>
    </w:pPr>
    <w:rPr>
      <w:szCs w:val="20"/>
      <w:lang w:val="ru-RU"/>
    </w:rPr>
  </w:style>
  <w:style w:type="paragraph" w:customStyle="1" w:styleId="16">
    <w:name w:val="Без интервала1"/>
    <w:rsid w:val="00B72DD9"/>
    <w:pPr>
      <w:widowControl w:val="0"/>
      <w:suppressAutoHyphens/>
      <w:autoSpaceDE w:val="0"/>
    </w:pPr>
    <w:rPr>
      <w:rFonts w:ascii="Calibri" w:eastAsia="Calibri" w:hAnsi="Calibri" w:cs="Calibri"/>
      <w:sz w:val="22"/>
      <w:szCs w:val="22"/>
      <w:lang w:eastAsia="zh-CN"/>
    </w:rPr>
  </w:style>
  <w:style w:type="paragraph" w:customStyle="1" w:styleId="af7">
    <w:name w:val="Вміст таблиці"/>
    <w:basedOn w:val="a"/>
    <w:rsid w:val="00B72DD9"/>
    <w:pPr>
      <w:suppressLineNumbers/>
    </w:pPr>
  </w:style>
  <w:style w:type="paragraph" w:customStyle="1" w:styleId="af8">
    <w:name w:val="Заголовок таблиці"/>
    <w:basedOn w:val="af7"/>
    <w:rsid w:val="00B72DD9"/>
    <w:pPr>
      <w:jc w:val="center"/>
    </w:pPr>
    <w:rPr>
      <w:b/>
      <w:bCs/>
    </w:rPr>
  </w:style>
  <w:style w:type="paragraph" w:customStyle="1" w:styleId="52">
    <w:name w:val="Основной текст (5)"/>
    <w:basedOn w:val="a"/>
    <w:rsid w:val="00B72DD9"/>
    <w:pPr>
      <w:widowControl w:val="0"/>
      <w:shd w:val="clear" w:color="auto" w:fill="FFFFFF"/>
      <w:suppressAutoHyphens w:val="0"/>
      <w:spacing w:after="180" w:line="230" w:lineRule="exact"/>
      <w:ind w:firstLine="520"/>
      <w:jc w:val="both"/>
    </w:pPr>
    <w:rPr>
      <w:sz w:val="18"/>
      <w:szCs w:val="18"/>
      <w:lang w:val="ru-RU" w:eastAsia="ru-RU"/>
    </w:rPr>
  </w:style>
  <w:style w:type="paragraph" w:customStyle="1" w:styleId="TableContents">
    <w:name w:val="Table Contents"/>
    <w:basedOn w:val="a"/>
    <w:rsid w:val="00B72DD9"/>
    <w:pPr>
      <w:suppressLineNumbers/>
    </w:pPr>
  </w:style>
  <w:style w:type="paragraph" w:customStyle="1" w:styleId="TableHeading">
    <w:name w:val="Table Heading"/>
    <w:basedOn w:val="TableContents"/>
    <w:rsid w:val="00B72DD9"/>
    <w:pPr>
      <w:jc w:val="center"/>
    </w:pPr>
    <w:rPr>
      <w:b/>
      <w:bCs/>
    </w:rPr>
  </w:style>
  <w:style w:type="paragraph" w:customStyle="1" w:styleId="PreformattedText">
    <w:name w:val="Preformatted Text"/>
    <w:basedOn w:val="a"/>
    <w:rsid w:val="00B72DD9"/>
    <w:rPr>
      <w:rFonts w:ascii="Droid Sans Mono" w:eastAsia="WenQuanYi Micro Hei" w:hAnsi="Droid Sans Mono" w:cs="Lohit Hindi"/>
      <w:sz w:val="20"/>
      <w:szCs w:val="20"/>
    </w:rPr>
  </w:style>
  <w:style w:type="paragraph" w:styleId="32">
    <w:name w:val="Body Text 3"/>
    <w:basedOn w:val="a"/>
    <w:link w:val="33"/>
    <w:rsid w:val="004C6BA6"/>
    <w:pPr>
      <w:suppressAutoHyphens w:val="0"/>
      <w:spacing w:after="120"/>
    </w:pPr>
    <w:rPr>
      <w:sz w:val="16"/>
      <w:szCs w:val="16"/>
      <w:lang/>
    </w:rPr>
  </w:style>
  <w:style w:type="character" w:customStyle="1" w:styleId="33">
    <w:name w:val="Основной текст 3 Знак"/>
    <w:link w:val="32"/>
    <w:rsid w:val="004C6BA6"/>
    <w:rPr>
      <w:sz w:val="16"/>
      <w:szCs w:val="16"/>
      <w:lang w:val="uk-UA"/>
    </w:rPr>
  </w:style>
  <w:style w:type="paragraph" w:styleId="af9">
    <w:name w:val="header"/>
    <w:basedOn w:val="a"/>
    <w:link w:val="afa"/>
    <w:unhideWhenUsed/>
    <w:rsid w:val="00546D74"/>
    <w:pPr>
      <w:tabs>
        <w:tab w:val="center" w:pos="4819"/>
        <w:tab w:val="right" w:pos="9639"/>
      </w:tabs>
    </w:pPr>
  </w:style>
  <w:style w:type="character" w:customStyle="1" w:styleId="afa">
    <w:name w:val="Верхний колонтитул Знак"/>
    <w:link w:val="af9"/>
    <w:rsid w:val="00546D74"/>
    <w:rPr>
      <w:sz w:val="24"/>
      <w:szCs w:val="24"/>
      <w:lang w:val="uk-UA" w:eastAsia="zh-CN"/>
    </w:rPr>
  </w:style>
  <w:style w:type="paragraph" w:styleId="afb">
    <w:name w:val="footer"/>
    <w:basedOn w:val="a"/>
    <w:link w:val="afc"/>
    <w:uiPriority w:val="99"/>
    <w:unhideWhenUsed/>
    <w:rsid w:val="00546D74"/>
    <w:pPr>
      <w:tabs>
        <w:tab w:val="center" w:pos="4819"/>
        <w:tab w:val="right" w:pos="9639"/>
      </w:tabs>
    </w:pPr>
  </w:style>
  <w:style w:type="character" w:customStyle="1" w:styleId="afc">
    <w:name w:val="Нижний колонтитул Знак"/>
    <w:link w:val="afb"/>
    <w:uiPriority w:val="99"/>
    <w:rsid w:val="00546D74"/>
    <w:rPr>
      <w:sz w:val="24"/>
      <w:szCs w:val="24"/>
      <w:lang w:val="uk-UA" w:eastAsia="zh-CN"/>
    </w:rPr>
  </w:style>
  <w:style w:type="character" w:customStyle="1" w:styleId="FontStyle14">
    <w:name w:val="Font Style14"/>
    <w:rsid w:val="003D292A"/>
    <w:rPr>
      <w:rFonts w:ascii="Times New Roman" w:hAnsi="Times New Roman" w:cs="Times New Roman" w:hint="default"/>
      <w:sz w:val="18"/>
      <w:szCs w:val="18"/>
    </w:rPr>
  </w:style>
  <w:style w:type="character" w:customStyle="1" w:styleId="FontStyle12">
    <w:name w:val="Font Style12"/>
    <w:rsid w:val="003D292A"/>
    <w:rPr>
      <w:rFonts w:ascii="Times New Roman" w:hAnsi="Times New Roman" w:cs="Times New Roman" w:hint="default"/>
      <w:sz w:val="18"/>
      <w:szCs w:val="18"/>
    </w:rPr>
  </w:style>
  <w:style w:type="paragraph" w:styleId="afd">
    <w:name w:val="No Spacing"/>
    <w:uiPriority w:val="1"/>
    <w:qFormat/>
    <w:rsid w:val="00CA74DB"/>
    <w:rPr>
      <w:rFonts w:ascii="Calibri" w:eastAsia="Calibri" w:hAnsi="Calibri"/>
      <w:sz w:val="22"/>
      <w:szCs w:val="22"/>
      <w:lang w:val="uk-UA" w:eastAsia="en-US"/>
    </w:rPr>
  </w:style>
  <w:style w:type="paragraph" w:styleId="22">
    <w:name w:val="Body Text 2"/>
    <w:basedOn w:val="a"/>
    <w:link w:val="23"/>
    <w:uiPriority w:val="99"/>
    <w:semiHidden/>
    <w:unhideWhenUsed/>
    <w:rsid w:val="001E74BC"/>
    <w:pPr>
      <w:spacing w:after="120" w:line="480" w:lineRule="auto"/>
    </w:pPr>
  </w:style>
  <w:style w:type="character" w:customStyle="1" w:styleId="23">
    <w:name w:val="Основной текст 2 Знак"/>
    <w:link w:val="22"/>
    <w:uiPriority w:val="99"/>
    <w:semiHidden/>
    <w:rsid w:val="001E74BC"/>
    <w:rPr>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4DFF-9DD2-49C4-9569-59A84B18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470</Words>
  <Characters>2682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стан виконання Програми розбудови дорожньої мережі Чернівецької області на 2006-2015 роки</vt:lpstr>
      <vt:lpstr>Про стан виконання Програми розбудови дорожньої мережі Чернівецької області на 2006-2015 роки</vt:lpstr>
    </vt:vector>
  </TitlesOfParts>
  <Company>Pressa</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стан виконання Програми розбудови дорожньої мережі Чернівецької області на 2006-2015 роки</dc:title>
  <dc:subject/>
  <dc:creator>Transport02</dc:creator>
  <cp:keywords/>
  <cp:lastModifiedBy>AKO</cp:lastModifiedBy>
  <cp:revision>18</cp:revision>
  <cp:lastPrinted>2015-10-13T08:07:00Z</cp:lastPrinted>
  <dcterms:created xsi:type="dcterms:W3CDTF">2015-10-12T11:36:00Z</dcterms:created>
  <dcterms:modified xsi:type="dcterms:W3CDTF">2016-03-21T10:22:00Z</dcterms:modified>
</cp:coreProperties>
</file>