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512" w:rsidRPr="00B76DF8" w:rsidRDefault="005C2512" w:rsidP="005C2512">
      <w:pPr>
        <w:jc w:val="center"/>
        <w:rPr>
          <w:b/>
          <w:szCs w:val="28"/>
        </w:rPr>
      </w:pPr>
      <w:r w:rsidRPr="00B76DF8">
        <w:rPr>
          <w:b/>
          <w:szCs w:val="28"/>
        </w:rPr>
        <w:t>ЗВЕРНЕННЯ</w:t>
      </w:r>
    </w:p>
    <w:p w:rsidR="005C2512" w:rsidRPr="00B76DF8" w:rsidRDefault="005C2512" w:rsidP="005C2512">
      <w:pPr>
        <w:spacing w:line="240" w:lineRule="auto"/>
        <w:jc w:val="center"/>
        <w:rPr>
          <w:b/>
          <w:szCs w:val="28"/>
        </w:rPr>
      </w:pPr>
      <w:r w:rsidRPr="00B76DF8">
        <w:rPr>
          <w:b/>
          <w:szCs w:val="28"/>
        </w:rPr>
        <w:t xml:space="preserve">до Верховної Ради України </w:t>
      </w:r>
    </w:p>
    <w:p w:rsidR="005C2512" w:rsidRPr="00B76DF8" w:rsidRDefault="005C2512" w:rsidP="005C2512">
      <w:pPr>
        <w:spacing w:line="240" w:lineRule="auto"/>
        <w:jc w:val="center"/>
        <w:rPr>
          <w:b/>
          <w:szCs w:val="28"/>
        </w:rPr>
      </w:pPr>
      <w:r w:rsidRPr="00B76DF8">
        <w:rPr>
          <w:b/>
          <w:szCs w:val="28"/>
        </w:rPr>
        <w:t>щодо невідкладного розгляду та ухвалення</w:t>
      </w:r>
      <w:r>
        <w:rPr>
          <w:b/>
          <w:szCs w:val="28"/>
        </w:rPr>
        <w:t xml:space="preserve"> законопроекту № 1170 "</w:t>
      </w:r>
      <w:r w:rsidRPr="00B76DF8">
        <w:rPr>
          <w:b/>
          <w:szCs w:val="28"/>
        </w:rPr>
        <w:t>Про внесення змін</w:t>
      </w:r>
      <w:r>
        <w:rPr>
          <w:b/>
          <w:szCs w:val="28"/>
        </w:rPr>
        <w:t xml:space="preserve"> і доповнень до Закону України "</w:t>
      </w:r>
      <w:r w:rsidRPr="00B76DF8">
        <w:rPr>
          <w:b/>
          <w:szCs w:val="28"/>
        </w:rPr>
        <w:t>Про реабілітацію жертв політичних репр</w:t>
      </w:r>
      <w:r>
        <w:rPr>
          <w:b/>
          <w:szCs w:val="28"/>
        </w:rPr>
        <w:t>есій на Україні"</w:t>
      </w:r>
      <w:r w:rsidRPr="00B76DF8">
        <w:rPr>
          <w:b/>
          <w:szCs w:val="28"/>
        </w:rPr>
        <w:t xml:space="preserve"> та деяких інших законів України щодо впорядкування вип</w:t>
      </w:r>
      <w:r>
        <w:rPr>
          <w:b/>
          <w:szCs w:val="28"/>
        </w:rPr>
        <w:t>лат жертвам політичних репресій"</w:t>
      </w:r>
    </w:p>
    <w:p w:rsidR="005C2512" w:rsidRPr="00B76DF8" w:rsidRDefault="005C2512" w:rsidP="005C2512">
      <w:pPr>
        <w:rPr>
          <w:szCs w:val="28"/>
        </w:rPr>
      </w:pPr>
    </w:p>
    <w:p w:rsidR="005C2512" w:rsidRPr="00B76DF8" w:rsidRDefault="005C2512" w:rsidP="005C2512">
      <w:pPr>
        <w:jc w:val="both"/>
        <w:rPr>
          <w:szCs w:val="28"/>
        </w:rPr>
      </w:pPr>
      <w:r w:rsidRPr="00B76DF8">
        <w:rPr>
          <w:szCs w:val="28"/>
        </w:rPr>
        <w:tab/>
        <w:t xml:space="preserve">Беручи до уваги неодноразові численні звернення, заяви і скарги громадян області, реабілітованих відповідно </w:t>
      </w:r>
      <w:r>
        <w:rPr>
          <w:szCs w:val="28"/>
        </w:rPr>
        <w:t>до статей 1 і 3 Закону України "</w:t>
      </w:r>
      <w:r w:rsidRPr="00B76DF8">
        <w:rPr>
          <w:szCs w:val="28"/>
        </w:rPr>
        <w:t>Про реабілітацію жертв</w:t>
      </w:r>
      <w:r>
        <w:rPr>
          <w:szCs w:val="28"/>
        </w:rPr>
        <w:t xml:space="preserve"> політичних репресій на Україні"</w:t>
      </w:r>
      <w:r w:rsidRPr="00B76DF8">
        <w:rPr>
          <w:szCs w:val="28"/>
        </w:rPr>
        <w:t xml:space="preserve">, та їх громадських організацій щодо неадекватності державної підтримки саме цієї категорії українських громадян, </w:t>
      </w:r>
      <w:r>
        <w:rPr>
          <w:szCs w:val="28"/>
        </w:rPr>
        <w:t>Чернівецька</w:t>
      </w:r>
      <w:r w:rsidRPr="00B76DF8">
        <w:rPr>
          <w:szCs w:val="28"/>
        </w:rPr>
        <w:t xml:space="preserve"> обласна рада звертається із клопотанням щодо привернення уваги народних обранців до рівня соціального захисту реабілітованих громадян.</w:t>
      </w:r>
    </w:p>
    <w:p w:rsidR="005C2512" w:rsidRPr="00B76DF8" w:rsidRDefault="005C2512" w:rsidP="005C2512">
      <w:pPr>
        <w:ind w:firstLine="709"/>
        <w:jc w:val="both"/>
        <w:rPr>
          <w:szCs w:val="28"/>
        </w:rPr>
      </w:pPr>
      <w:r w:rsidRPr="00B76DF8">
        <w:rPr>
          <w:szCs w:val="28"/>
        </w:rPr>
        <w:t>Від часу ухвалення цього Закону  17 квітня 1991 року  (ще в умовах УРСР) й досі (на двадцять п’ятому році незалежності України) реабілітовані особи є найбільш незахищеною категорією громадян у нашій державі, оскільки вони отримують одні з найнижчих розмірів підвищень і то навіть не до всіх пенсій, а лише до тих, які призначен</w:t>
      </w:r>
      <w:r>
        <w:rPr>
          <w:szCs w:val="28"/>
        </w:rPr>
        <w:t>і відповідно до Закону України "Про пенсійне забезпечення" та Закону України "</w:t>
      </w:r>
      <w:r w:rsidRPr="00B76DF8">
        <w:rPr>
          <w:szCs w:val="28"/>
        </w:rPr>
        <w:t>Про пенсійне забезпечення осіб, звільнених з військов</w:t>
      </w:r>
      <w:r>
        <w:rPr>
          <w:szCs w:val="28"/>
        </w:rPr>
        <w:t>ої служби, та деяких інших осіб"</w:t>
      </w:r>
      <w:r w:rsidRPr="00B76DF8">
        <w:rPr>
          <w:szCs w:val="28"/>
        </w:rPr>
        <w:t xml:space="preserve">. Якщо реабілітований громадянин є державним службовцем, народним депутатом, помічником народного депутата, прокурором, суддею, науковцем, журналістом державних чи комунальних ЗМІ тощо, то підвищення до пенсії йому взагалі не передбачені, на відміну від підвищень ветеранам війни, дітям війни, донорам, дружинам (чоловікам) померлих ветеранів війни тощо, які </w:t>
      </w:r>
      <w:proofErr w:type="spellStart"/>
      <w:r w:rsidRPr="00B76DF8">
        <w:rPr>
          <w:szCs w:val="28"/>
        </w:rPr>
        <w:t>доплачуються</w:t>
      </w:r>
      <w:proofErr w:type="spellEnd"/>
      <w:r w:rsidRPr="00B76DF8">
        <w:rPr>
          <w:szCs w:val="28"/>
        </w:rPr>
        <w:t xml:space="preserve"> до всіх пенсій.</w:t>
      </w:r>
    </w:p>
    <w:p w:rsidR="005C2512" w:rsidRPr="00B76DF8" w:rsidRDefault="005C2512" w:rsidP="005C2512">
      <w:pPr>
        <w:ind w:firstLine="709"/>
        <w:jc w:val="both"/>
        <w:rPr>
          <w:rStyle w:val="rvts0"/>
          <w:szCs w:val="28"/>
        </w:rPr>
      </w:pPr>
      <w:r w:rsidRPr="00B76DF8">
        <w:rPr>
          <w:szCs w:val="28"/>
        </w:rPr>
        <w:t xml:space="preserve">Окремі правові норми чинного на сьогодні Закону не лише застаріли і не відповідають нинішнім суспільним відносинам, а й прямо суперечать Конституції України. У пункті 1 Перехідних положень Конституції України зазначено таке: </w:t>
      </w:r>
      <w:r>
        <w:rPr>
          <w:szCs w:val="28"/>
        </w:rPr>
        <w:t>"</w:t>
      </w:r>
      <w:r w:rsidRPr="00B76DF8">
        <w:rPr>
          <w:rStyle w:val="rvts0"/>
          <w:szCs w:val="28"/>
        </w:rPr>
        <w:t>Закони та інші нормативні акти, прийняті до набуття чинності цією Конституцією, є чинними у частині, що не</w:t>
      </w:r>
      <w:r>
        <w:rPr>
          <w:rStyle w:val="rvts0"/>
          <w:szCs w:val="28"/>
        </w:rPr>
        <w:t xml:space="preserve"> суперечить Конституції України"</w:t>
      </w:r>
      <w:r w:rsidRPr="00B76DF8">
        <w:rPr>
          <w:rStyle w:val="rvts0"/>
          <w:szCs w:val="28"/>
        </w:rPr>
        <w:t>.</w:t>
      </w:r>
    </w:p>
    <w:p w:rsidR="005C2512" w:rsidRPr="00B76DF8" w:rsidRDefault="005C2512" w:rsidP="005C2512">
      <w:pPr>
        <w:ind w:firstLine="709"/>
        <w:jc w:val="both"/>
        <w:rPr>
          <w:szCs w:val="28"/>
        </w:rPr>
      </w:pPr>
      <w:r w:rsidRPr="00B76DF8">
        <w:rPr>
          <w:rStyle w:val="rvts0"/>
          <w:szCs w:val="28"/>
        </w:rPr>
        <w:t>Найбільше зауважень викликає стаття 5 Закону,</w:t>
      </w:r>
      <w:r w:rsidRPr="00B76DF8">
        <w:rPr>
          <w:szCs w:val="28"/>
        </w:rPr>
        <w:t xml:space="preserve"> яка прямо суперечить Конституції України, оскільки в ній</w:t>
      </w:r>
      <w:r w:rsidRPr="00B76DF8">
        <w:rPr>
          <w:rStyle w:val="rvts0"/>
          <w:szCs w:val="28"/>
        </w:rPr>
        <w:t xml:space="preserve"> закріплена така правова норма, що реабілітованим особам виплачується</w:t>
      </w:r>
      <w:r w:rsidRPr="00B76DF8">
        <w:rPr>
          <w:szCs w:val="28"/>
        </w:rPr>
        <w:t xml:space="preserve"> грошова компенсація лише за 75 місяців (6 років 3 місяці) незаконного позбавлення волі. </w:t>
      </w:r>
    </w:p>
    <w:p w:rsidR="005C2512" w:rsidRPr="00B76DF8" w:rsidRDefault="005C2512" w:rsidP="005C2512">
      <w:pPr>
        <w:ind w:firstLine="709"/>
        <w:jc w:val="both"/>
        <w:rPr>
          <w:szCs w:val="28"/>
        </w:rPr>
      </w:pPr>
      <w:r w:rsidRPr="00B76DF8">
        <w:rPr>
          <w:szCs w:val="28"/>
        </w:rPr>
        <w:t xml:space="preserve">У Конституції України не міститься такого положення, що держава частково відшкодовує шкоду – лише за 75 місяців незаконного позбавлення волі. Зокрема, у статті 56 Конституції України чітко встановлено: </w:t>
      </w:r>
      <w:r>
        <w:rPr>
          <w:szCs w:val="28"/>
        </w:rPr>
        <w:t>"</w:t>
      </w:r>
      <w:r w:rsidRPr="00B76DF8">
        <w:rPr>
          <w:rStyle w:val="rvts0"/>
          <w:szCs w:val="28"/>
        </w:rPr>
        <w:t xml:space="preserve">Кожен має </w:t>
      </w:r>
      <w:r w:rsidRPr="00B76DF8">
        <w:rPr>
          <w:rStyle w:val="rvts0"/>
          <w:szCs w:val="28"/>
        </w:rPr>
        <w:lastRenderedPageBreak/>
        <w:t>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w:t>
      </w:r>
      <w:r>
        <w:rPr>
          <w:rStyle w:val="rvts0"/>
          <w:szCs w:val="28"/>
        </w:rPr>
        <w:t>ійсненні ними своїх повноважень"</w:t>
      </w:r>
      <w:r w:rsidRPr="00B76DF8">
        <w:rPr>
          <w:rStyle w:val="rvts0"/>
          <w:szCs w:val="28"/>
        </w:rPr>
        <w:t>.</w:t>
      </w:r>
    </w:p>
    <w:p w:rsidR="005C2512" w:rsidRPr="00B76DF8" w:rsidRDefault="005C2512" w:rsidP="005C2512">
      <w:pPr>
        <w:ind w:firstLine="709"/>
        <w:jc w:val="both"/>
        <w:rPr>
          <w:szCs w:val="28"/>
        </w:rPr>
      </w:pPr>
      <w:r w:rsidRPr="00B76DF8">
        <w:rPr>
          <w:szCs w:val="28"/>
        </w:rPr>
        <w:t>Підвищення розміру грошової компенсації за кожен місяць позбавлення волі або примусового поміщення в лікувальні заклади для реабілітованих, зняття обмеження щодо строків подання заяв про компенсацію, встановлення на законодавчому рівні підвищень пенсій або щомісячного довічного грошового утримання чи державної соціальної допомоги дозволить відновити моральну і соціальну справедливість щодо цих осіб.</w:t>
      </w:r>
    </w:p>
    <w:p w:rsidR="005C2512" w:rsidRPr="00B76DF8" w:rsidRDefault="005C2512" w:rsidP="005C2512">
      <w:pPr>
        <w:ind w:firstLine="709"/>
        <w:jc w:val="both"/>
        <w:rPr>
          <w:noProof/>
          <w:szCs w:val="28"/>
        </w:rPr>
      </w:pPr>
      <w:r w:rsidRPr="00B76DF8">
        <w:rPr>
          <w:noProof/>
          <w:szCs w:val="28"/>
        </w:rPr>
        <w:t>У разі ухвалення цього законопроекту, розмір доплат до пенсій зросте фактично для всіх реабілітованих осіб: політв’язням – з 54,4 грн до 268,5 грн, а</w:t>
      </w:r>
      <w:r>
        <w:rPr>
          <w:noProof/>
          <w:szCs w:val="28"/>
        </w:rPr>
        <w:t xml:space="preserve"> "</w:t>
      </w:r>
      <w:r w:rsidRPr="00B76DF8">
        <w:rPr>
          <w:noProof/>
          <w:szCs w:val="28"/>
        </w:rPr>
        <w:t>спецпоселен</w:t>
      </w:r>
      <w:r>
        <w:rPr>
          <w:noProof/>
          <w:szCs w:val="28"/>
        </w:rPr>
        <w:t>цям"</w:t>
      </w:r>
      <w:r w:rsidRPr="00B76DF8">
        <w:rPr>
          <w:noProof/>
          <w:szCs w:val="28"/>
        </w:rPr>
        <w:t xml:space="preserve"> – з 43,52 грн до 161,1 грн.</w:t>
      </w:r>
    </w:p>
    <w:p w:rsidR="005C2512" w:rsidRPr="00B76DF8" w:rsidRDefault="005C2512" w:rsidP="005C2512">
      <w:pPr>
        <w:jc w:val="both"/>
        <w:rPr>
          <w:szCs w:val="28"/>
        </w:rPr>
      </w:pPr>
      <w:r w:rsidRPr="00B76DF8">
        <w:rPr>
          <w:szCs w:val="28"/>
        </w:rPr>
        <w:tab/>
        <w:t xml:space="preserve">Депутатський корпус </w:t>
      </w:r>
      <w:r>
        <w:rPr>
          <w:szCs w:val="28"/>
        </w:rPr>
        <w:t>Чернівецької</w:t>
      </w:r>
      <w:r w:rsidRPr="00B76DF8">
        <w:rPr>
          <w:szCs w:val="28"/>
        </w:rPr>
        <w:t xml:space="preserve"> обласної ради усвідомлює, що реалізація законопроекту потребуватиме додаткових видатків з Державного бюджету України, але в умовах, коли жертви політичних репресій є людьми старшого віку, яких з кожним днем стає все менше, на першому місці має бути моральний аспект необхідності ухвалення цього законопроекту. Справжнє пошанування, визнання на державному рівні заслуг жертв політичних репресій, їх належна соціальна підтримка – обов’язок держави. До того ж, у сучасних реаліях це може слугувати одним з аспектів патріотичного виховання молоді.</w:t>
      </w:r>
    </w:p>
    <w:p w:rsidR="005C2512" w:rsidRPr="00B76DF8" w:rsidRDefault="005C2512" w:rsidP="005C2512">
      <w:pPr>
        <w:jc w:val="both"/>
        <w:rPr>
          <w:szCs w:val="28"/>
        </w:rPr>
      </w:pPr>
      <w:r w:rsidRPr="00B76DF8">
        <w:rPr>
          <w:szCs w:val="28"/>
        </w:rPr>
        <w:tab/>
      </w:r>
    </w:p>
    <w:p w:rsidR="005C2512" w:rsidRPr="00B76DF8" w:rsidRDefault="005C2512" w:rsidP="005C2512">
      <w:pPr>
        <w:jc w:val="both"/>
        <w:rPr>
          <w:b/>
          <w:bCs/>
          <w:i/>
          <w:szCs w:val="28"/>
        </w:rPr>
      </w:pPr>
      <w:r w:rsidRPr="00B76DF8">
        <w:rPr>
          <w:szCs w:val="28"/>
        </w:rPr>
        <w:tab/>
      </w:r>
      <w:r w:rsidRPr="00B76DF8">
        <w:rPr>
          <w:b/>
          <w:bCs/>
          <w:i/>
          <w:szCs w:val="28"/>
        </w:rPr>
        <w:t xml:space="preserve"> </w:t>
      </w:r>
    </w:p>
    <w:p w:rsidR="005C2512" w:rsidRPr="00B76DF8" w:rsidRDefault="005C2512" w:rsidP="005C2512">
      <w:pPr>
        <w:pStyle w:val="2"/>
        <w:rPr>
          <w:b/>
          <w:szCs w:val="28"/>
        </w:rPr>
      </w:pPr>
    </w:p>
    <w:p w:rsidR="005C2512" w:rsidRPr="00A50324" w:rsidRDefault="005C2512" w:rsidP="005C2512">
      <w:pPr>
        <w:spacing w:line="240" w:lineRule="auto"/>
        <w:ind w:left="5760"/>
        <w:rPr>
          <w:i/>
          <w:szCs w:val="28"/>
        </w:rPr>
      </w:pPr>
      <w:r w:rsidRPr="00A50324">
        <w:rPr>
          <w:i/>
          <w:szCs w:val="28"/>
        </w:rPr>
        <w:t xml:space="preserve">Прийнято на </w:t>
      </w:r>
      <w:r>
        <w:rPr>
          <w:i/>
          <w:szCs w:val="28"/>
          <w:lang w:val="en-US"/>
        </w:rPr>
        <w:t>V</w:t>
      </w:r>
      <w:r>
        <w:rPr>
          <w:i/>
          <w:szCs w:val="28"/>
        </w:rPr>
        <w:t>І</w:t>
      </w:r>
      <w:r w:rsidRPr="00A50324">
        <w:rPr>
          <w:i/>
          <w:szCs w:val="28"/>
          <w:lang w:val="ru-RU"/>
        </w:rPr>
        <w:t xml:space="preserve"> </w:t>
      </w:r>
      <w:r w:rsidRPr="00A50324">
        <w:rPr>
          <w:i/>
          <w:szCs w:val="28"/>
        </w:rPr>
        <w:t xml:space="preserve">сесії </w:t>
      </w:r>
    </w:p>
    <w:p w:rsidR="005C2512" w:rsidRPr="00A50324" w:rsidRDefault="005C2512" w:rsidP="005C2512">
      <w:pPr>
        <w:spacing w:line="240" w:lineRule="auto"/>
        <w:ind w:left="5760"/>
        <w:rPr>
          <w:i/>
          <w:szCs w:val="28"/>
        </w:rPr>
      </w:pPr>
      <w:r w:rsidRPr="00A50324">
        <w:rPr>
          <w:i/>
          <w:szCs w:val="28"/>
        </w:rPr>
        <w:t xml:space="preserve">Чернівецької обласної ради </w:t>
      </w:r>
    </w:p>
    <w:p w:rsidR="005C2512" w:rsidRPr="00A50324" w:rsidRDefault="005C2512" w:rsidP="005C2512">
      <w:pPr>
        <w:spacing w:line="240" w:lineRule="auto"/>
        <w:ind w:left="5760"/>
        <w:rPr>
          <w:i/>
          <w:szCs w:val="28"/>
        </w:rPr>
      </w:pPr>
      <w:r w:rsidRPr="00A50324">
        <w:rPr>
          <w:i/>
          <w:szCs w:val="28"/>
          <w:lang w:val="en-US"/>
        </w:rPr>
        <w:t>V</w:t>
      </w:r>
      <w:r w:rsidRPr="00A50324">
        <w:rPr>
          <w:i/>
          <w:szCs w:val="28"/>
        </w:rPr>
        <w:t>ІІ скликання</w:t>
      </w:r>
    </w:p>
    <w:p w:rsidR="005C2512" w:rsidRPr="00A50324" w:rsidRDefault="005C2512" w:rsidP="005C2512">
      <w:pPr>
        <w:spacing w:line="240" w:lineRule="auto"/>
        <w:ind w:left="5760"/>
        <w:rPr>
          <w:i/>
          <w:szCs w:val="28"/>
        </w:rPr>
      </w:pPr>
      <w:r>
        <w:rPr>
          <w:i/>
          <w:szCs w:val="28"/>
        </w:rPr>
        <w:t xml:space="preserve">28. 07. </w:t>
      </w:r>
      <w:r w:rsidRPr="00A50324">
        <w:rPr>
          <w:i/>
          <w:szCs w:val="28"/>
        </w:rPr>
        <w:t>2016 року</w:t>
      </w:r>
    </w:p>
    <w:p w:rsidR="005C2512" w:rsidRPr="00B76DF8" w:rsidRDefault="005C2512" w:rsidP="005C2512">
      <w:pPr>
        <w:rPr>
          <w:szCs w:val="28"/>
        </w:rPr>
      </w:pPr>
    </w:p>
    <w:p w:rsidR="005C2512" w:rsidRDefault="005C2512" w:rsidP="005C2512"/>
    <w:p w:rsidR="009A220E" w:rsidRDefault="009A220E"/>
    <w:sectPr w:rsidR="009A220E" w:rsidSect="00EA2490">
      <w:headerReference w:type="even" r:id="rId4"/>
      <w:pgSz w:w="11906" w:h="16838"/>
      <w:pgMar w:top="540" w:right="850" w:bottom="1134" w:left="1701" w:header="540"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2F" w:rsidRDefault="00F42ACD" w:rsidP="0083482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482F" w:rsidRDefault="00F42AC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characterSpacingControl w:val="doNotCompress"/>
  <w:compat/>
  <w:rsids>
    <w:rsidRoot w:val="005C2512"/>
    <w:rsid w:val="0058731E"/>
    <w:rsid w:val="005C2512"/>
    <w:rsid w:val="009A220E"/>
    <w:rsid w:val="00F42ACD"/>
    <w:rsid w:val="00F9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512"/>
    <w:pPr>
      <w:spacing w:after="0" w:line="288"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2512"/>
    <w:pPr>
      <w:tabs>
        <w:tab w:val="center" w:pos="4819"/>
        <w:tab w:val="right" w:pos="9639"/>
      </w:tabs>
    </w:pPr>
  </w:style>
  <w:style w:type="character" w:customStyle="1" w:styleId="a4">
    <w:name w:val="Верхний колонтитул Знак"/>
    <w:basedOn w:val="a0"/>
    <w:link w:val="a3"/>
    <w:rsid w:val="005C2512"/>
    <w:rPr>
      <w:rFonts w:ascii="Times New Roman" w:eastAsia="Times New Roman" w:hAnsi="Times New Roman" w:cs="Times New Roman"/>
      <w:sz w:val="28"/>
      <w:szCs w:val="24"/>
      <w:lang w:val="uk-UA" w:eastAsia="ru-RU"/>
    </w:rPr>
  </w:style>
  <w:style w:type="character" w:styleId="a5">
    <w:name w:val="page number"/>
    <w:basedOn w:val="a0"/>
    <w:rsid w:val="005C2512"/>
  </w:style>
  <w:style w:type="paragraph" w:styleId="2">
    <w:name w:val="Body Text Indent 2"/>
    <w:basedOn w:val="a"/>
    <w:link w:val="20"/>
    <w:rsid w:val="005C2512"/>
    <w:pPr>
      <w:spacing w:line="240" w:lineRule="auto"/>
      <w:ind w:firstLine="708"/>
      <w:jc w:val="both"/>
    </w:pPr>
  </w:style>
  <w:style w:type="character" w:customStyle="1" w:styleId="20">
    <w:name w:val="Основной текст с отступом 2 Знак"/>
    <w:basedOn w:val="a0"/>
    <w:link w:val="2"/>
    <w:rsid w:val="005C2512"/>
    <w:rPr>
      <w:rFonts w:ascii="Times New Roman" w:eastAsia="Times New Roman" w:hAnsi="Times New Roman" w:cs="Times New Roman"/>
      <w:sz w:val="28"/>
      <w:szCs w:val="24"/>
      <w:lang w:val="uk-UA" w:eastAsia="ru-RU"/>
    </w:rPr>
  </w:style>
  <w:style w:type="character" w:customStyle="1" w:styleId="rvts0">
    <w:name w:val="rvts0"/>
    <w:basedOn w:val="a0"/>
    <w:rsid w:val="005C251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2</cp:revision>
  <dcterms:created xsi:type="dcterms:W3CDTF">2016-08-23T11:01:00Z</dcterms:created>
  <dcterms:modified xsi:type="dcterms:W3CDTF">2016-08-23T11:01:00Z</dcterms:modified>
</cp:coreProperties>
</file>