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27D" w:rsidRPr="004E12AE" w:rsidRDefault="000E027D" w:rsidP="000E027D">
      <w:pPr>
        <w:ind w:left="5670"/>
        <w:rPr>
          <w:sz w:val="28"/>
          <w:szCs w:val="28"/>
        </w:rPr>
      </w:pPr>
      <w:r w:rsidRPr="004E12AE">
        <w:rPr>
          <w:sz w:val="28"/>
          <w:szCs w:val="28"/>
        </w:rPr>
        <w:t xml:space="preserve">Додаток </w:t>
      </w:r>
    </w:p>
    <w:p w:rsidR="000E027D" w:rsidRPr="004E12AE" w:rsidRDefault="000E027D" w:rsidP="000E027D">
      <w:pPr>
        <w:ind w:left="5670"/>
        <w:rPr>
          <w:sz w:val="28"/>
          <w:szCs w:val="28"/>
        </w:rPr>
      </w:pPr>
      <w:r w:rsidRPr="004E12AE">
        <w:rPr>
          <w:sz w:val="28"/>
          <w:szCs w:val="28"/>
        </w:rPr>
        <w:t xml:space="preserve">до рішення </w:t>
      </w:r>
      <w:r w:rsidR="00DF1D7E">
        <w:rPr>
          <w:sz w:val="28"/>
          <w:szCs w:val="28"/>
        </w:rPr>
        <w:t>5</w:t>
      </w:r>
      <w:r>
        <w:rPr>
          <w:sz w:val="28"/>
          <w:szCs w:val="28"/>
        </w:rPr>
        <w:t xml:space="preserve"> - ї</w:t>
      </w:r>
      <w:r w:rsidRPr="004E12AE">
        <w:rPr>
          <w:sz w:val="28"/>
          <w:szCs w:val="28"/>
        </w:rPr>
        <w:t xml:space="preserve"> сесії </w:t>
      </w:r>
    </w:p>
    <w:p w:rsidR="000E027D" w:rsidRPr="004E12AE" w:rsidRDefault="000E027D" w:rsidP="000E027D">
      <w:pPr>
        <w:ind w:left="5670"/>
        <w:rPr>
          <w:sz w:val="28"/>
          <w:szCs w:val="28"/>
        </w:rPr>
      </w:pPr>
      <w:r w:rsidRPr="004E12AE">
        <w:rPr>
          <w:sz w:val="28"/>
          <w:szCs w:val="28"/>
        </w:rPr>
        <w:t>обласної ради V</w:t>
      </w:r>
      <w:r>
        <w:rPr>
          <w:sz w:val="28"/>
          <w:szCs w:val="28"/>
        </w:rPr>
        <w:t>І</w:t>
      </w:r>
      <w:r w:rsidRPr="004E12AE">
        <w:rPr>
          <w:sz w:val="28"/>
          <w:szCs w:val="28"/>
        </w:rPr>
        <w:t xml:space="preserve"> скликання </w:t>
      </w:r>
    </w:p>
    <w:p w:rsidR="000E027D" w:rsidRPr="004E12AE" w:rsidRDefault="000E027D" w:rsidP="000E027D">
      <w:pPr>
        <w:ind w:left="5670"/>
        <w:rPr>
          <w:sz w:val="28"/>
          <w:szCs w:val="28"/>
        </w:rPr>
      </w:pPr>
      <w:r>
        <w:rPr>
          <w:sz w:val="28"/>
          <w:szCs w:val="28"/>
        </w:rPr>
        <w:t xml:space="preserve">від </w:t>
      </w:r>
      <w:r w:rsidR="00DF1D7E">
        <w:rPr>
          <w:sz w:val="28"/>
          <w:szCs w:val="28"/>
        </w:rPr>
        <w:t>28 квітня 2016</w:t>
      </w:r>
      <w:r>
        <w:rPr>
          <w:sz w:val="28"/>
          <w:szCs w:val="28"/>
        </w:rPr>
        <w:t xml:space="preserve"> року</w:t>
      </w:r>
    </w:p>
    <w:p w:rsidR="000E027D" w:rsidRPr="004E12AE" w:rsidRDefault="000E027D" w:rsidP="000E027D">
      <w:pPr>
        <w:ind w:left="5670"/>
        <w:rPr>
          <w:sz w:val="28"/>
          <w:szCs w:val="28"/>
        </w:rPr>
      </w:pPr>
      <w:r w:rsidRPr="004E12AE">
        <w:rPr>
          <w:sz w:val="28"/>
          <w:szCs w:val="28"/>
        </w:rPr>
        <w:t xml:space="preserve">№ </w:t>
      </w:r>
      <w:r w:rsidR="00DF1D7E">
        <w:rPr>
          <w:sz w:val="28"/>
          <w:szCs w:val="28"/>
        </w:rPr>
        <w:t>82-5/16</w:t>
      </w:r>
    </w:p>
    <w:p w:rsidR="000E027D" w:rsidRDefault="000E027D" w:rsidP="000E027D">
      <w:pPr>
        <w:jc w:val="center"/>
        <w:rPr>
          <w:sz w:val="28"/>
          <w:szCs w:val="28"/>
        </w:rPr>
      </w:pPr>
    </w:p>
    <w:p w:rsidR="000E027D" w:rsidRDefault="000E027D" w:rsidP="000E027D">
      <w:pPr>
        <w:jc w:val="center"/>
        <w:rPr>
          <w:sz w:val="28"/>
          <w:szCs w:val="28"/>
        </w:rPr>
      </w:pPr>
    </w:p>
    <w:p w:rsidR="000E027D" w:rsidRPr="00F7218C" w:rsidRDefault="000E027D" w:rsidP="000E027D">
      <w:pPr>
        <w:jc w:val="center"/>
        <w:rPr>
          <w:b/>
          <w:sz w:val="28"/>
          <w:szCs w:val="28"/>
        </w:rPr>
      </w:pPr>
      <w:r w:rsidRPr="00F7218C">
        <w:rPr>
          <w:b/>
          <w:sz w:val="28"/>
          <w:szCs w:val="28"/>
        </w:rPr>
        <w:t xml:space="preserve">Інформація </w:t>
      </w:r>
    </w:p>
    <w:p w:rsidR="000E027D" w:rsidRPr="00F7218C" w:rsidRDefault="000E027D" w:rsidP="000E027D">
      <w:pPr>
        <w:jc w:val="center"/>
        <w:rPr>
          <w:b/>
          <w:sz w:val="28"/>
          <w:szCs w:val="28"/>
        </w:rPr>
      </w:pPr>
      <w:r w:rsidRPr="00F7218C">
        <w:rPr>
          <w:b/>
          <w:sz w:val="28"/>
          <w:szCs w:val="28"/>
        </w:rPr>
        <w:t xml:space="preserve">щодо реагування на </w:t>
      </w:r>
      <w:r>
        <w:rPr>
          <w:b/>
          <w:sz w:val="28"/>
          <w:szCs w:val="28"/>
        </w:rPr>
        <w:t>звернення депутатів Чернівецької обласної ради до центральних органів виконавчої влади</w:t>
      </w:r>
    </w:p>
    <w:p w:rsidR="000E027D" w:rsidRPr="00B84F44" w:rsidRDefault="000E027D" w:rsidP="000E027D">
      <w:pPr>
        <w:rPr>
          <w:sz w:val="28"/>
          <w:szCs w:val="28"/>
        </w:rPr>
      </w:pPr>
    </w:p>
    <w:p w:rsidR="000E027D" w:rsidRPr="00145219" w:rsidRDefault="000E027D" w:rsidP="000E027D">
      <w:pPr>
        <w:pStyle w:val="a3"/>
        <w:numPr>
          <w:ilvl w:val="0"/>
          <w:numId w:val="1"/>
        </w:numPr>
        <w:ind w:left="0" w:firstLine="709"/>
        <w:jc w:val="both"/>
        <w:rPr>
          <w:b/>
          <w:sz w:val="28"/>
          <w:szCs w:val="28"/>
        </w:rPr>
      </w:pPr>
      <w:r w:rsidRPr="00CE5EA2">
        <w:rPr>
          <w:sz w:val="28"/>
          <w:szCs w:val="28"/>
        </w:rPr>
        <w:t xml:space="preserve">Звернення депутатів обласної ради до </w:t>
      </w:r>
      <w:r>
        <w:rPr>
          <w:sz w:val="28"/>
          <w:szCs w:val="28"/>
        </w:rPr>
        <w:t xml:space="preserve">Верховної Ради України </w:t>
      </w:r>
      <w:r w:rsidRPr="00CE5EA2">
        <w:rPr>
          <w:sz w:val="28"/>
          <w:szCs w:val="28"/>
        </w:rPr>
        <w:t xml:space="preserve">(рішення </w:t>
      </w:r>
      <w:r w:rsidR="00875D61">
        <w:rPr>
          <w:sz w:val="28"/>
          <w:szCs w:val="28"/>
        </w:rPr>
        <w:t>1</w:t>
      </w:r>
      <w:r w:rsidRPr="00CE5EA2">
        <w:rPr>
          <w:sz w:val="28"/>
          <w:szCs w:val="28"/>
        </w:rPr>
        <w:t>-ї сесії обласної ради VІ</w:t>
      </w:r>
      <w:r w:rsidR="00875D61">
        <w:rPr>
          <w:sz w:val="28"/>
          <w:szCs w:val="28"/>
        </w:rPr>
        <w:t>І</w:t>
      </w:r>
      <w:r w:rsidRPr="00CE5EA2">
        <w:rPr>
          <w:sz w:val="28"/>
          <w:szCs w:val="28"/>
        </w:rPr>
        <w:t xml:space="preserve"> скликання від </w:t>
      </w:r>
      <w:r>
        <w:rPr>
          <w:sz w:val="28"/>
          <w:szCs w:val="28"/>
        </w:rPr>
        <w:t>17.12.2015 №9-1/15</w:t>
      </w:r>
      <w:r w:rsidRPr="00CE5EA2">
        <w:rPr>
          <w:sz w:val="28"/>
          <w:szCs w:val="28"/>
        </w:rPr>
        <w:t xml:space="preserve">) </w:t>
      </w:r>
      <w:r>
        <w:rPr>
          <w:sz w:val="28"/>
          <w:szCs w:val="28"/>
        </w:rPr>
        <w:t xml:space="preserve">щодо фінансового забезпечення реконструкції, поточного ремонту автомобільних доріг загального користування на території Чернівецької області розглянуто. У відповіді Державного агентства автомобільних доріг України зазначається, що пунктом 33 Розділу </w:t>
      </w:r>
      <w:r>
        <w:rPr>
          <w:sz w:val="28"/>
          <w:szCs w:val="28"/>
          <w:lang w:val="en-US"/>
        </w:rPr>
        <w:t>VI</w:t>
      </w:r>
      <w:r>
        <w:rPr>
          <w:sz w:val="28"/>
          <w:szCs w:val="28"/>
        </w:rPr>
        <w:t xml:space="preserve"> Бюджетного кодексу України вставлено, що з 1 вересня 2016 року до 1 січня 2017 року запроваджується експеримент з фінансового забезпечення реалізації</w:t>
      </w:r>
      <w:r w:rsidR="00D70857">
        <w:rPr>
          <w:sz w:val="28"/>
          <w:szCs w:val="28"/>
        </w:rPr>
        <w:t xml:space="preserve"> </w:t>
      </w:r>
      <w:r>
        <w:rPr>
          <w:sz w:val="28"/>
          <w:szCs w:val="28"/>
        </w:rPr>
        <w:t>заходів</w:t>
      </w:r>
      <w:r w:rsidR="00D70857">
        <w:rPr>
          <w:sz w:val="28"/>
          <w:szCs w:val="28"/>
        </w:rPr>
        <w:t xml:space="preserve"> з розвитку автомобільних доріг </w:t>
      </w:r>
      <w:r w:rsidR="00540A06">
        <w:rPr>
          <w:sz w:val="28"/>
          <w:szCs w:val="28"/>
        </w:rPr>
        <w:t>з</w:t>
      </w:r>
      <w:r w:rsidR="00D70857">
        <w:rPr>
          <w:sz w:val="28"/>
          <w:szCs w:val="28"/>
        </w:rPr>
        <w:t xml:space="preserve">агального користування державного значення у Волинській, Львівській, Одеській і Чернівецькій областях та місті Києві. Відповідно </w:t>
      </w:r>
      <w:r w:rsidR="000C5B17">
        <w:rPr>
          <w:sz w:val="28"/>
          <w:szCs w:val="28"/>
        </w:rPr>
        <w:t>д</w:t>
      </w:r>
      <w:r w:rsidR="00D70857">
        <w:rPr>
          <w:sz w:val="28"/>
          <w:szCs w:val="28"/>
        </w:rPr>
        <w:t xml:space="preserve">о абзацу другого пункту 33 перелік об’єктів, щодо яких здійснюється реалізація зазначених заходів, затверджується відповідною обласною, Київською міською державними адміністраціями за погодженням  центральним органом виконавчої влади, що реалізує державну політику у сфері дорожнього господарства. </w:t>
      </w:r>
      <w:r w:rsidR="00540A06">
        <w:rPr>
          <w:sz w:val="28"/>
          <w:szCs w:val="28"/>
        </w:rPr>
        <w:t>Отже, питання спрямування коштів, які надходитимуть до відповідних обласних бюджетів у період проведення експерименту, законодавчо врегульовано і не потребує внесення змін до Бюджетного кодексу України.</w:t>
      </w:r>
    </w:p>
    <w:p w:rsidR="00145219" w:rsidRPr="00DB0688" w:rsidRDefault="00145219" w:rsidP="000E027D">
      <w:pPr>
        <w:pStyle w:val="a3"/>
        <w:numPr>
          <w:ilvl w:val="0"/>
          <w:numId w:val="1"/>
        </w:numPr>
        <w:ind w:left="0" w:firstLine="709"/>
        <w:jc w:val="both"/>
        <w:rPr>
          <w:b/>
          <w:sz w:val="28"/>
          <w:szCs w:val="28"/>
        </w:rPr>
      </w:pPr>
      <w:r w:rsidRPr="00CE5EA2">
        <w:rPr>
          <w:sz w:val="28"/>
          <w:szCs w:val="28"/>
        </w:rPr>
        <w:t xml:space="preserve">Звернення депутатів обласної ради до </w:t>
      </w:r>
      <w:r w:rsidR="004010BC">
        <w:rPr>
          <w:sz w:val="28"/>
          <w:szCs w:val="28"/>
        </w:rPr>
        <w:t>Кабінету Міністрів</w:t>
      </w:r>
      <w:r>
        <w:rPr>
          <w:sz w:val="28"/>
          <w:szCs w:val="28"/>
        </w:rPr>
        <w:t xml:space="preserve"> України </w:t>
      </w:r>
      <w:r w:rsidRPr="00CE5EA2">
        <w:rPr>
          <w:sz w:val="28"/>
          <w:szCs w:val="28"/>
        </w:rPr>
        <w:t>(</w:t>
      </w:r>
      <w:r w:rsidR="004010BC">
        <w:rPr>
          <w:sz w:val="28"/>
          <w:szCs w:val="28"/>
        </w:rPr>
        <w:t xml:space="preserve">протокольне </w:t>
      </w:r>
      <w:r w:rsidRPr="00CE5EA2">
        <w:rPr>
          <w:sz w:val="28"/>
          <w:szCs w:val="28"/>
        </w:rPr>
        <w:t xml:space="preserve">рішення </w:t>
      </w:r>
      <w:r w:rsidR="004010BC">
        <w:rPr>
          <w:sz w:val="28"/>
          <w:szCs w:val="28"/>
        </w:rPr>
        <w:t>3</w:t>
      </w:r>
      <w:r w:rsidRPr="00CE5EA2">
        <w:rPr>
          <w:sz w:val="28"/>
          <w:szCs w:val="28"/>
        </w:rPr>
        <w:t>-ї сесії обласної ради VІ</w:t>
      </w:r>
      <w:r>
        <w:rPr>
          <w:sz w:val="28"/>
          <w:szCs w:val="28"/>
        </w:rPr>
        <w:t>І</w:t>
      </w:r>
      <w:r w:rsidRPr="00CE5EA2">
        <w:rPr>
          <w:sz w:val="28"/>
          <w:szCs w:val="28"/>
        </w:rPr>
        <w:t xml:space="preserve"> скликання від </w:t>
      </w:r>
      <w:r w:rsidR="004010BC">
        <w:rPr>
          <w:sz w:val="28"/>
          <w:szCs w:val="28"/>
        </w:rPr>
        <w:t>13.01.2016 №3/3</w:t>
      </w:r>
      <w:r w:rsidRPr="00CE5EA2">
        <w:rPr>
          <w:sz w:val="28"/>
          <w:szCs w:val="28"/>
        </w:rPr>
        <w:t>)</w:t>
      </w:r>
      <w:r w:rsidR="004010BC">
        <w:rPr>
          <w:sz w:val="28"/>
          <w:szCs w:val="28"/>
        </w:rPr>
        <w:t xml:space="preserve"> щодо внесення </w:t>
      </w:r>
      <w:r w:rsidR="004010BC" w:rsidRPr="004010BC">
        <w:rPr>
          <w:sz w:val="28"/>
          <w:szCs w:val="28"/>
        </w:rPr>
        <w:t>змін до відповідних законодавчих актів стосовно безоплатного харчування учнів загальноосвітніх навчальних закладів усіх рівнів а р</w:t>
      </w:r>
      <w:r w:rsidR="004010BC">
        <w:rPr>
          <w:sz w:val="28"/>
          <w:szCs w:val="28"/>
        </w:rPr>
        <w:t>а</w:t>
      </w:r>
      <w:r w:rsidR="004010BC" w:rsidRPr="004010BC">
        <w:rPr>
          <w:sz w:val="28"/>
          <w:szCs w:val="28"/>
        </w:rPr>
        <w:t>хунок збільшення обсягу освітньої субвенції з де</w:t>
      </w:r>
      <w:r w:rsidR="004010BC">
        <w:rPr>
          <w:sz w:val="28"/>
          <w:szCs w:val="28"/>
        </w:rPr>
        <w:t>р</w:t>
      </w:r>
      <w:r w:rsidR="004010BC" w:rsidRPr="004010BC">
        <w:rPr>
          <w:sz w:val="28"/>
          <w:szCs w:val="28"/>
        </w:rPr>
        <w:t>жавного бюджету місцевим бюджетам</w:t>
      </w:r>
      <w:r w:rsidR="004010BC">
        <w:rPr>
          <w:sz w:val="28"/>
          <w:szCs w:val="28"/>
        </w:rPr>
        <w:t xml:space="preserve"> розглянуто. У відповіді Міністерства фінансів України зазначається, що </w:t>
      </w:r>
      <w:r w:rsidR="0017582F">
        <w:rPr>
          <w:sz w:val="28"/>
          <w:szCs w:val="28"/>
        </w:rPr>
        <w:t>реалізація пропозицій щодо відновлення лише безкоштовного харчування усіх учнів 1-4 класів загальноосвітніх навчальних закладів потребуватиме додаткових бюджетних коштів у сумі близько 1,0 млрд.грн.</w:t>
      </w:r>
      <w:r w:rsidR="005E74DC">
        <w:rPr>
          <w:sz w:val="28"/>
          <w:szCs w:val="28"/>
        </w:rPr>
        <w:t xml:space="preserve"> Джерела покриття вказаних видатків на даний час відсутні. Водночас слід зазначити, що статтею 21 Закону України "Про загальну середню освіту"визначено, що 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1-4 класів із сімей, які отримують допомогу відповідно до Закону України "Про державну соціальну допомогу малозабезпеченим сім'ям". Вказані категорії дітей можуть забезпечуватися безкоштовним харчуванням за </w:t>
      </w:r>
      <w:r w:rsidR="005E74DC">
        <w:rPr>
          <w:sz w:val="28"/>
          <w:szCs w:val="28"/>
        </w:rPr>
        <w:lastRenderedPageBreak/>
        <w:t>рахунок коштів освітньої субвенції з державного бюджету місцевим бюджетам. Відповідно до пункту 5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затвердженого постановою Кабінету Міністрів України</w:t>
      </w:r>
      <w:r w:rsidR="00633317">
        <w:rPr>
          <w:sz w:val="28"/>
          <w:szCs w:val="28"/>
        </w:rPr>
        <w:t xml:space="preserve"> від 02.02.2011 №116, органи місцевого самоврядування можуть забезпечувати харчування учнів інших категорії та передбачати на зазначену мету відповідні видатки місцевих бюджетів. Оте, питання забезпечення безкоштовним харчуванням учнів категорій, які не передбачені вищезазначеним Законом України, має вирішуватися місцевими органами влади за рахунок та в межах коштів місцевих бюджетів.</w:t>
      </w:r>
    </w:p>
    <w:p w:rsidR="00DB0688" w:rsidRPr="002B4022" w:rsidRDefault="00DB0688" w:rsidP="000E027D">
      <w:pPr>
        <w:pStyle w:val="a3"/>
        <w:numPr>
          <w:ilvl w:val="0"/>
          <w:numId w:val="1"/>
        </w:numPr>
        <w:ind w:left="0" w:firstLine="709"/>
        <w:jc w:val="both"/>
        <w:rPr>
          <w:b/>
          <w:sz w:val="28"/>
          <w:szCs w:val="28"/>
        </w:rPr>
      </w:pPr>
      <w:r w:rsidRPr="00CE5EA2">
        <w:rPr>
          <w:sz w:val="28"/>
          <w:szCs w:val="28"/>
        </w:rPr>
        <w:t xml:space="preserve">Звернення депутатів обласної ради до </w:t>
      </w:r>
      <w:r>
        <w:rPr>
          <w:sz w:val="28"/>
          <w:szCs w:val="28"/>
        </w:rPr>
        <w:t xml:space="preserve">Кабінету Міністрів України </w:t>
      </w:r>
      <w:r w:rsidRPr="00CE5EA2">
        <w:rPr>
          <w:sz w:val="28"/>
          <w:szCs w:val="28"/>
        </w:rPr>
        <w:t>(</w:t>
      </w:r>
      <w:r>
        <w:rPr>
          <w:sz w:val="28"/>
          <w:szCs w:val="28"/>
        </w:rPr>
        <w:t xml:space="preserve">протокольне </w:t>
      </w:r>
      <w:r w:rsidRPr="00CE5EA2">
        <w:rPr>
          <w:sz w:val="28"/>
          <w:szCs w:val="28"/>
        </w:rPr>
        <w:t xml:space="preserve">рішення </w:t>
      </w:r>
      <w:r>
        <w:rPr>
          <w:sz w:val="28"/>
          <w:szCs w:val="28"/>
        </w:rPr>
        <w:t>3</w:t>
      </w:r>
      <w:r w:rsidRPr="00CE5EA2">
        <w:rPr>
          <w:sz w:val="28"/>
          <w:szCs w:val="28"/>
        </w:rPr>
        <w:t>-ї сесії обласної ради VІ</w:t>
      </w:r>
      <w:r>
        <w:rPr>
          <w:sz w:val="28"/>
          <w:szCs w:val="28"/>
        </w:rPr>
        <w:t>І</w:t>
      </w:r>
      <w:r w:rsidRPr="00CE5EA2">
        <w:rPr>
          <w:sz w:val="28"/>
          <w:szCs w:val="28"/>
        </w:rPr>
        <w:t xml:space="preserve"> скликання від </w:t>
      </w:r>
      <w:r>
        <w:rPr>
          <w:sz w:val="28"/>
          <w:szCs w:val="28"/>
        </w:rPr>
        <w:t>13.01.2016 №</w:t>
      </w:r>
      <w:r w:rsidR="00893582">
        <w:rPr>
          <w:sz w:val="28"/>
          <w:szCs w:val="28"/>
        </w:rPr>
        <w:t>2</w:t>
      </w:r>
      <w:r>
        <w:rPr>
          <w:sz w:val="28"/>
          <w:szCs w:val="28"/>
        </w:rPr>
        <w:t>/3</w:t>
      </w:r>
      <w:r w:rsidRPr="00CE5EA2">
        <w:rPr>
          <w:sz w:val="28"/>
          <w:szCs w:val="28"/>
        </w:rPr>
        <w:t>)</w:t>
      </w:r>
      <w:r w:rsidR="002B4022">
        <w:rPr>
          <w:sz w:val="28"/>
          <w:szCs w:val="28"/>
        </w:rPr>
        <w:t xml:space="preserve"> </w:t>
      </w:r>
      <w:r w:rsidR="00893582">
        <w:rPr>
          <w:sz w:val="28"/>
          <w:szCs w:val="28"/>
        </w:rPr>
        <w:t>щодо врегулювання на законодавчому рівні питання вилучення земель з постійного користування Придністровської дослідної станції садівництва Інституту садівництва Національної академії аграрних наук України та передачу органам місцевого самоврядування для забезпечення учасників бойових дій, які беруть участь у виконанні завдань антитерористичної операції в східних областях України, з метою будівництва та обслуговування житлових будинків розглянуто. У відповіді Міністерства аграрної політики та продовольства України зазначається, що з</w:t>
      </w:r>
      <w:r w:rsidR="00893582" w:rsidRPr="00893582">
        <w:rPr>
          <w:sz w:val="28"/>
          <w:szCs w:val="28"/>
        </w:rPr>
        <w:t>гідно із частинами першою та п'ятою статті 116 Земельного кодексу України (далі - Кодекс) громадяни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 визначених цим Кодексом або за результатами аукціону.</w:t>
      </w:r>
      <w:r w:rsidR="00893582">
        <w:rPr>
          <w:sz w:val="28"/>
          <w:szCs w:val="28"/>
        </w:rPr>
        <w:t xml:space="preserve"> </w:t>
      </w:r>
      <w:r w:rsidR="00893582" w:rsidRPr="00893582">
        <w:rPr>
          <w:sz w:val="28"/>
          <w:szCs w:val="28"/>
        </w:rPr>
        <w:t>Земельні ділянки, які перебувають у власності чи користуванні громадян або юридичних осіб, передаються у власність чи користування за рішенням органів виконавчої влади чи органів місцевого самоврядування лише після припинення права власності чи користування ними в порядку, визначеному законом.</w:t>
      </w:r>
      <w:r w:rsidR="00893582">
        <w:rPr>
          <w:sz w:val="28"/>
          <w:szCs w:val="28"/>
        </w:rPr>
        <w:t xml:space="preserve"> </w:t>
      </w:r>
      <w:r w:rsidR="00893582" w:rsidRPr="00893582">
        <w:rPr>
          <w:sz w:val="28"/>
          <w:szCs w:val="28"/>
        </w:rPr>
        <w:t>Частиною четвертою статті 84 Кодексу встановлено, що до земель державної власності, які не можуть передаватись у приватну власність, зокрема, належать земельні ділянки, які використовуються для забезпечення діяльності Верховної Ради України, Президента України, Кабінету Міністрів України, інших органів державної влади, Національної академії наук України, державних галузевих академій наук.</w:t>
      </w:r>
      <w:r w:rsidR="00893582">
        <w:rPr>
          <w:sz w:val="28"/>
          <w:szCs w:val="28"/>
        </w:rPr>
        <w:t xml:space="preserve"> </w:t>
      </w:r>
      <w:r w:rsidR="00E72C25" w:rsidRPr="00E72C25">
        <w:rPr>
          <w:sz w:val="28"/>
          <w:szCs w:val="28"/>
        </w:rPr>
        <w:t xml:space="preserve">Статтею 141 Кодексу визначено, що підставами припинення права користування земельною ділянкою, зокрема, є: добровільна відмова від права користування земельною ділянкою; вилучення </w:t>
      </w:r>
      <w:r w:rsidR="00E72C25">
        <w:rPr>
          <w:sz w:val="28"/>
          <w:szCs w:val="28"/>
        </w:rPr>
        <w:t xml:space="preserve">земельної ділянки </w:t>
      </w:r>
      <w:r w:rsidR="00E72C25" w:rsidRPr="00E72C25">
        <w:rPr>
          <w:sz w:val="28"/>
          <w:szCs w:val="28"/>
        </w:rPr>
        <w:t>у випадках, передбачених цим Кодексом.</w:t>
      </w:r>
      <w:r w:rsidR="00905005">
        <w:rPr>
          <w:sz w:val="28"/>
          <w:szCs w:val="28"/>
        </w:rPr>
        <w:t xml:space="preserve"> </w:t>
      </w:r>
      <w:r w:rsidR="00905005" w:rsidRPr="00905005">
        <w:rPr>
          <w:sz w:val="28"/>
          <w:szCs w:val="28"/>
        </w:rPr>
        <w:t>Добровільна відмова від права постійного користування земельною ділянкою та порядок вилучення земельних ділянок регулюється відповідно статтями 142 та 149 Кодексу.</w:t>
      </w:r>
      <w:r w:rsidR="00905005">
        <w:rPr>
          <w:sz w:val="28"/>
          <w:szCs w:val="28"/>
        </w:rPr>
        <w:t xml:space="preserve"> </w:t>
      </w:r>
      <w:r w:rsidR="00905005" w:rsidRPr="00905005">
        <w:rPr>
          <w:sz w:val="28"/>
          <w:szCs w:val="28"/>
        </w:rPr>
        <w:t xml:space="preserve">Відповідно до частини третьої статті 5 Закону України «Про особливості правового режиму діяльності Національної академії наук України, галузевих академій наук та статусу їх майнового комплексу» вилучення земельних ділянок Національної академії наук України та галузевих академій наук може здійснюватися лише за згодою Президії </w:t>
      </w:r>
      <w:r w:rsidR="00905005" w:rsidRPr="00905005">
        <w:rPr>
          <w:sz w:val="28"/>
          <w:szCs w:val="28"/>
        </w:rPr>
        <w:lastRenderedPageBreak/>
        <w:t>Національної академії наук України та президій галузевих академій наук відповідно до Земельного кодексу України.</w:t>
      </w:r>
      <w:r w:rsidR="00905005">
        <w:rPr>
          <w:sz w:val="28"/>
          <w:szCs w:val="28"/>
        </w:rPr>
        <w:t xml:space="preserve"> </w:t>
      </w:r>
      <w:r w:rsidR="00905005" w:rsidRPr="00905005">
        <w:rPr>
          <w:sz w:val="28"/>
          <w:szCs w:val="28"/>
        </w:rPr>
        <w:t>Крім того</w:t>
      </w:r>
      <w:r w:rsidR="00905005">
        <w:rPr>
          <w:sz w:val="28"/>
          <w:szCs w:val="28"/>
        </w:rPr>
        <w:t>,</w:t>
      </w:r>
      <w:r w:rsidR="00905005" w:rsidRPr="00905005">
        <w:rPr>
          <w:sz w:val="28"/>
          <w:szCs w:val="28"/>
        </w:rPr>
        <w:t xml:space="preserve"> слід зазначити, що відповідно до вимог частини другої статті 150 Кодексу припинення права постійного користування земельними ділянками особливо цінних земель, визначених у пунктах «в» і «г» частини першої цієї статті, з підстави добровільної відмови від користування ними або шляхом їх вилучення здійснюється за погодженням з Верховною Радою України.</w:t>
      </w:r>
      <w:r w:rsidR="00905005">
        <w:rPr>
          <w:sz w:val="28"/>
          <w:szCs w:val="28"/>
        </w:rPr>
        <w:t xml:space="preserve"> </w:t>
      </w:r>
      <w:r w:rsidR="00905005" w:rsidRPr="00905005">
        <w:rPr>
          <w:sz w:val="28"/>
          <w:szCs w:val="28"/>
        </w:rPr>
        <w:t>Відповідно до пунктів «в» та «г» частини першої статті 150 Кодексу до особливо цінних земель відносяться: землі, надані в постійне користування НВАО «Масандра» та підприємствам, що входять до його складу; землі дослідних полів науково-дослідних установ і навчальних закладів; землі природно-заповідного та іншого природоохоронного призначення, землі історико-культурного призначення.</w:t>
      </w:r>
      <w:r w:rsidR="00905005">
        <w:rPr>
          <w:sz w:val="28"/>
          <w:szCs w:val="28"/>
        </w:rPr>
        <w:t xml:space="preserve"> </w:t>
      </w:r>
      <w:r w:rsidR="00905005" w:rsidRPr="00905005">
        <w:rPr>
          <w:sz w:val="28"/>
          <w:szCs w:val="28"/>
        </w:rPr>
        <w:t>Інформації щодо вирішення порушеного питання від Національної академії аграрних наук України станом на 10.03.2016 до Мінагрополітики не надходило.</w:t>
      </w:r>
    </w:p>
    <w:p w:rsidR="002B4022" w:rsidRPr="00C2677A" w:rsidRDefault="002B4022" w:rsidP="000E027D">
      <w:pPr>
        <w:pStyle w:val="a3"/>
        <w:numPr>
          <w:ilvl w:val="0"/>
          <w:numId w:val="1"/>
        </w:numPr>
        <w:ind w:left="0" w:firstLine="709"/>
        <w:jc w:val="both"/>
        <w:rPr>
          <w:b/>
          <w:sz w:val="28"/>
          <w:szCs w:val="28"/>
        </w:rPr>
      </w:pPr>
      <w:r w:rsidRPr="00CE5EA2">
        <w:rPr>
          <w:sz w:val="28"/>
          <w:szCs w:val="28"/>
        </w:rPr>
        <w:t>Звернення депутатів обласної ради до</w:t>
      </w:r>
      <w:r>
        <w:rPr>
          <w:sz w:val="28"/>
          <w:szCs w:val="28"/>
        </w:rPr>
        <w:t xml:space="preserve"> Верховної Ради України та</w:t>
      </w:r>
      <w:r w:rsidRPr="00CE5EA2">
        <w:rPr>
          <w:sz w:val="28"/>
          <w:szCs w:val="28"/>
        </w:rPr>
        <w:t xml:space="preserve"> </w:t>
      </w:r>
      <w:r>
        <w:rPr>
          <w:sz w:val="28"/>
          <w:szCs w:val="28"/>
        </w:rPr>
        <w:t xml:space="preserve">Кабінету Міністрів України </w:t>
      </w:r>
      <w:r w:rsidRPr="00CE5EA2">
        <w:rPr>
          <w:sz w:val="28"/>
          <w:szCs w:val="28"/>
        </w:rPr>
        <w:t xml:space="preserve">(рішення </w:t>
      </w:r>
      <w:r>
        <w:rPr>
          <w:sz w:val="28"/>
          <w:szCs w:val="28"/>
        </w:rPr>
        <w:t>4-</w:t>
      </w:r>
      <w:r w:rsidRPr="00CE5EA2">
        <w:rPr>
          <w:sz w:val="28"/>
          <w:szCs w:val="28"/>
        </w:rPr>
        <w:t>ї сесії обласної ради VІ</w:t>
      </w:r>
      <w:r>
        <w:rPr>
          <w:sz w:val="28"/>
          <w:szCs w:val="28"/>
        </w:rPr>
        <w:t>І</w:t>
      </w:r>
      <w:r w:rsidRPr="00CE5EA2">
        <w:rPr>
          <w:sz w:val="28"/>
          <w:szCs w:val="28"/>
        </w:rPr>
        <w:t xml:space="preserve"> скликання від </w:t>
      </w:r>
      <w:r>
        <w:rPr>
          <w:sz w:val="28"/>
          <w:szCs w:val="28"/>
        </w:rPr>
        <w:t>15.03.2016 №50-4/16</w:t>
      </w:r>
      <w:r w:rsidRPr="00CE5EA2">
        <w:rPr>
          <w:sz w:val="28"/>
          <w:szCs w:val="28"/>
        </w:rPr>
        <w:t>)</w:t>
      </w:r>
      <w:r>
        <w:rPr>
          <w:sz w:val="28"/>
          <w:szCs w:val="28"/>
        </w:rPr>
        <w:t xml:space="preserve"> щодо розширення повноважень органів місцевого самоврядування з розпорядження землями сільськогосподарського призначення державної власності розглянуто. У відповіді Міністерства регіонального розвитку, будівництва та житлово-комунального господарства України зазначається, що Держгеокадастром розроблено проект Закону України "Про внесення змін до деяких законодавчих актів України щодо делегування повноважень органам місцевого самоврядування з розпорядження землями державної власності і посилення державного контролю за використанням та охороною земель", який листом Мінрегіону від 20.11.2015 №12/20-14-3428 внесено на розгляд Кабінету Міністрів України. </w:t>
      </w:r>
    </w:p>
    <w:p w:rsidR="000E027D" w:rsidRDefault="000E027D" w:rsidP="000E027D">
      <w:pPr>
        <w:pStyle w:val="a3"/>
        <w:tabs>
          <w:tab w:val="left" w:pos="7797"/>
        </w:tabs>
        <w:ind w:left="0"/>
        <w:jc w:val="both"/>
        <w:rPr>
          <w:b/>
          <w:sz w:val="28"/>
          <w:szCs w:val="28"/>
        </w:rPr>
      </w:pPr>
    </w:p>
    <w:p w:rsidR="00CD0C8E" w:rsidRDefault="00CD0C8E" w:rsidP="000E027D">
      <w:pPr>
        <w:pStyle w:val="a3"/>
        <w:tabs>
          <w:tab w:val="left" w:pos="7797"/>
        </w:tabs>
        <w:ind w:left="0"/>
        <w:jc w:val="both"/>
        <w:rPr>
          <w:b/>
          <w:sz w:val="28"/>
          <w:szCs w:val="28"/>
        </w:rPr>
      </w:pPr>
    </w:p>
    <w:p w:rsidR="000E027D" w:rsidRDefault="000E027D" w:rsidP="000E027D">
      <w:pPr>
        <w:pStyle w:val="a3"/>
        <w:tabs>
          <w:tab w:val="left" w:pos="7797"/>
        </w:tabs>
        <w:ind w:left="0"/>
        <w:jc w:val="both"/>
        <w:rPr>
          <w:b/>
          <w:sz w:val="28"/>
          <w:szCs w:val="28"/>
        </w:rPr>
      </w:pPr>
    </w:p>
    <w:p w:rsidR="000E027D" w:rsidRDefault="000E027D" w:rsidP="00CD0C8E">
      <w:pPr>
        <w:pStyle w:val="a3"/>
        <w:tabs>
          <w:tab w:val="left" w:pos="8222"/>
        </w:tabs>
        <w:ind w:left="0"/>
        <w:jc w:val="both"/>
      </w:pPr>
      <w:r>
        <w:rPr>
          <w:b/>
          <w:sz w:val="28"/>
          <w:szCs w:val="28"/>
        </w:rPr>
        <w:t>Керуючий</w:t>
      </w:r>
      <w:r w:rsidRPr="002F4388">
        <w:rPr>
          <w:b/>
          <w:sz w:val="28"/>
          <w:szCs w:val="28"/>
        </w:rPr>
        <w:t xml:space="preserve"> справами обласної ради</w:t>
      </w:r>
      <w:r>
        <w:rPr>
          <w:b/>
          <w:sz w:val="28"/>
          <w:szCs w:val="28"/>
        </w:rPr>
        <w:tab/>
        <w:t>М.Борець</w:t>
      </w:r>
    </w:p>
    <w:sectPr w:rsidR="000E027D" w:rsidSect="00A11384">
      <w:footerReference w:type="default" r:id="rId8"/>
      <w:pgSz w:w="11906" w:h="16838"/>
      <w:pgMar w:top="851" w:right="849" w:bottom="709"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38E" w:rsidRDefault="008C338E" w:rsidP="0001693B">
      <w:r>
        <w:separator/>
      </w:r>
    </w:p>
  </w:endnote>
  <w:endnote w:type="continuationSeparator" w:id="1">
    <w:p w:rsidR="008C338E" w:rsidRDefault="008C338E" w:rsidP="000169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8E60D1">
    <w:pPr>
      <w:pStyle w:val="a4"/>
      <w:jc w:val="right"/>
    </w:pPr>
    <w:r>
      <w:fldChar w:fldCharType="begin"/>
    </w:r>
    <w:r w:rsidR="00875D61">
      <w:instrText xml:space="preserve"> PAGE   \* MERGEFORMAT </w:instrText>
    </w:r>
    <w:r>
      <w:fldChar w:fldCharType="separate"/>
    </w:r>
    <w:r w:rsidR="00DF1D7E">
      <w:rPr>
        <w:noProof/>
      </w:rPr>
      <w:t>3</w:t>
    </w:r>
    <w:r>
      <w:fldChar w:fldCharType="end"/>
    </w:r>
  </w:p>
  <w:p w:rsidR="00467C4C" w:rsidRDefault="008C338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38E" w:rsidRDefault="008C338E" w:rsidP="0001693B">
      <w:r>
        <w:separator/>
      </w:r>
    </w:p>
  </w:footnote>
  <w:footnote w:type="continuationSeparator" w:id="1">
    <w:p w:rsidR="008C338E" w:rsidRDefault="008C338E" w:rsidP="00016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0E027D"/>
    <w:rsid w:val="0001693B"/>
    <w:rsid w:val="00052C91"/>
    <w:rsid w:val="000C5B17"/>
    <w:rsid w:val="000E027D"/>
    <w:rsid w:val="00105AF9"/>
    <w:rsid w:val="00145219"/>
    <w:rsid w:val="0017582F"/>
    <w:rsid w:val="001859F0"/>
    <w:rsid w:val="001D54E1"/>
    <w:rsid w:val="002829C6"/>
    <w:rsid w:val="002B4022"/>
    <w:rsid w:val="002E71DE"/>
    <w:rsid w:val="00342AE2"/>
    <w:rsid w:val="00374A61"/>
    <w:rsid w:val="003E6B16"/>
    <w:rsid w:val="004010BC"/>
    <w:rsid w:val="004152B5"/>
    <w:rsid w:val="004E17A9"/>
    <w:rsid w:val="00540A06"/>
    <w:rsid w:val="005E74DC"/>
    <w:rsid w:val="00602B21"/>
    <w:rsid w:val="00633317"/>
    <w:rsid w:val="006C1828"/>
    <w:rsid w:val="00823E99"/>
    <w:rsid w:val="00853CD2"/>
    <w:rsid w:val="0086645A"/>
    <w:rsid w:val="00875D61"/>
    <w:rsid w:val="00893582"/>
    <w:rsid w:val="008C338E"/>
    <w:rsid w:val="008E60D1"/>
    <w:rsid w:val="00905005"/>
    <w:rsid w:val="00B10D29"/>
    <w:rsid w:val="00B22613"/>
    <w:rsid w:val="00B326FB"/>
    <w:rsid w:val="00B372AF"/>
    <w:rsid w:val="00B61B29"/>
    <w:rsid w:val="00BF4885"/>
    <w:rsid w:val="00C135C2"/>
    <w:rsid w:val="00C336B4"/>
    <w:rsid w:val="00CD0C8E"/>
    <w:rsid w:val="00D70857"/>
    <w:rsid w:val="00DB0688"/>
    <w:rsid w:val="00DF0697"/>
    <w:rsid w:val="00DF1D7E"/>
    <w:rsid w:val="00E72C25"/>
    <w:rsid w:val="00EC4BFF"/>
    <w:rsid w:val="00EE1C5C"/>
    <w:rsid w:val="00FD1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27D"/>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27D"/>
    <w:pPr>
      <w:ind w:left="720"/>
      <w:contextualSpacing/>
    </w:pPr>
  </w:style>
  <w:style w:type="paragraph" w:styleId="a4">
    <w:name w:val="footer"/>
    <w:basedOn w:val="a"/>
    <w:link w:val="a5"/>
    <w:uiPriority w:val="99"/>
    <w:unhideWhenUsed/>
    <w:rsid w:val="000E027D"/>
    <w:pPr>
      <w:tabs>
        <w:tab w:val="center" w:pos="4819"/>
        <w:tab w:val="right" w:pos="9639"/>
      </w:tabs>
    </w:pPr>
  </w:style>
  <w:style w:type="character" w:customStyle="1" w:styleId="a5">
    <w:name w:val="Нижний колонтитул Знак"/>
    <w:basedOn w:val="a0"/>
    <w:link w:val="a4"/>
    <w:uiPriority w:val="99"/>
    <w:rsid w:val="000E027D"/>
    <w:rPr>
      <w:rFonts w:eastAsia="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79B46-8F2A-4C4C-A097-DF8A64A86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3</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15</cp:revision>
  <dcterms:created xsi:type="dcterms:W3CDTF">2016-02-18T10:44:00Z</dcterms:created>
  <dcterms:modified xsi:type="dcterms:W3CDTF">2016-05-04T07:01:00Z</dcterms:modified>
</cp:coreProperties>
</file>