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CD" w:rsidRDefault="008A62F9" w:rsidP="001D79CD">
      <w:pPr>
        <w:tabs>
          <w:tab w:val="left" w:pos="8292"/>
          <w:tab w:val="left" w:pos="8363"/>
        </w:tabs>
        <w:spacing w:line="480" w:lineRule="atLeast"/>
        <w:ind w:right="-7"/>
        <w:jc w:val="center"/>
        <w:rPr>
          <w:b/>
          <w:sz w:val="32"/>
        </w:rPr>
      </w:pPr>
      <w:r w:rsidRPr="008A62F9">
        <w:rPr>
          <w:b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75pt;margin-top:0;width:38.8pt;height:56.35pt;z-index:251658240" fillcolor="window">
            <v:imagedata r:id="rId8" o:title=""/>
            <w10:wrap type="square" side="left"/>
          </v:shape>
          <o:OLEObject Type="Embed" ProgID="PBrush" ShapeID="_x0000_s1026" DrawAspect="Content" ObjectID="_1805099226" r:id="rId9"/>
        </w:pict>
      </w:r>
      <w:r w:rsidR="001D79CD">
        <w:rPr>
          <w:b/>
          <w:sz w:val="24"/>
        </w:rPr>
        <w:br w:type="textWrapping" w:clear="all"/>
      </w:r>
      <w:r w:rsidR="001D79CD">
        <w:rPr>
          <w:b/>
          <w:sz w:val="32"/>
        </w:rPr>
        <w:t>У К Р А Ї Н А</w:t>
      </w:r>
    </w:p>
    <w:p w:rsidR="001D79CD" w:rsidRDefault="001D79CD" w:rsidP="001D79CD">
      <w:pPr>
        <w:pStyle w:val="1"/>
        <w:pBdr>
          <w:bottom w:val="none" w:sz="0" w:space="0" w:color="auto"/>
        </w:pBdr>
        <w:spacing w:line="0" w:lineRule="atLeast"/>
        <w:ind w:right="-6"/>
        <w:rPr>
          <w:sz w:val="40"/>
          <w:szCs w:val="40"/>
        </w:rPr>
      </w:pPr>
      <w:r>
        <w:rPr>
          <w:sz w:val="40"/>
          <w:szCs w:val="40"/>
        </w:rPr>
        <w:t>ГОЛОВА ЧЕРНІВЕЦЬКОЇ ОБЛАСНОЇ РАДИ</w:t>
      </w:r>
    </w:p>
    <w:p w:rsidR="001D79CD" w:rsidRDefault="001D79CD" w:rsidP="00B20A04">
      <w:pPr>
        <w:pStyle w:val="2"/>
        <w:tabs>
          <w:tab w:val="clear" w:pos="8292"/>
          <w:tab w:val="clear" w:pos="8363"/>
        </w:tabs>
        <w:spacing w:line="0" w:lineRule="atLeast"/>
        <w:ind w:right="-6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</w:t>
      </w:r>
    </w:p>
    <w:p w:rsidR="001D79CD" w:rsidRDefault="001D79CD" w:rsidP="001D79CD">
      <w:pPr>
        <w:pStyle w:val="2"/>
        <w:spacing w:line="0" w:lineRule="atLeast"/>
        <w:ind w:right="-6"/>
        <w:rPr>
          <w:b/>
          <w:sz w:val="36"/>
          <w:szCs w:val="36"/>
        </w:rPr>
      </w:pPr>
      <w:r>
        <w:rPr>
          <w:b/>
          <w:sz w:val="36"/>
          <w:szCs w:val="36"/>
        </w:rPr>
        <w:t>РОЗПОРЯДЖЕННЯ</w:t>
      </w:r>
    </w:p>
    <w:p w:rsidR="001D79CD" w:rsidRDefault="00881A9E" w:rsidP="001D79CD">
      <w:pPr>
        <w:spacing w:line="480" w:lineRule="atLeast"/>
        <w:ind w:right="-7"/>
        <w:jc w:val="both"/>
        <w:rPr>
          <w:b/>
        </w:rPr>
      </w:pPr>
      <w:r>
        <w:rPr>
          <w:b/>
        </w:rPr>
        <w:t>23</w:t>
      </w:r>
      <w:r w:rsidR="001D79CD">
        <w:rPr>
          <w:b/>
        </w:rPr>
        <w:t xml:space="preserve"> </w:t>
      </w:r>
      <w:r w:rsidR="002A2CA4">
        <w:rPr>
          <w:b/>
        </w:rPr>
        <w:t>січня</w:t>
      </w:r>
      <w:r w:rsidR="001D79CD">
        <w:rPr>
          <w:b/>
        </w:rPr>
        <w:t xml:space="preserve"> 202</w:t>
      </w:r>
      <w:r w:rsidR="002A2CA4">
        <w:rPr>
          <w:b/>
        </w:rPr>
        <w:t>4</w:t>
      </w:r>
      <w:r w:rsidR="001D79CD">
        <w:rPr>
          <w:b/>
        </w:rPr>
        <w:t xml:space="preserve"> р.</w:t>
      </w:r>
      <w:r w:rsidR="001D79CD">
        <w:rPr>
          <w:b/>
        </w:rPr>
        <w:tab/>
      </w:r>
      <w:r w:rsidR="001D79CD">
        <w:rPr>
          <w:b/>
        </w:rPr>
        <w:tab/>
      </w:r>
      <w:r w:rsidR="00B64FC8">
        <w:rPr>
          <w:b/>
        </w:rPr>
        <w:tab/>
      </w:r>
      <w:r w:rsidR="00B64FC8">
        <w:rPr>
          <w:b/>
        </w:rPr>
        <w:tab/>
      </w:r>
      <w:r w:rsidR="00B64FC8">
        <w:rPr>
          <w:b/>
        </w:rPr>
        <w:tab/>
      </w:r>
      <w:r w:rsidR="00B64FC8">
        <w:rPr>
          <w:b/>
        </w:rPr>
        <w:tab/>
      </w:r>
      <w:r w:rsidR="001D79CD">
        <w:rPr>
          <w:b/>
        </w:rPr>
        <w:tab/>
      </w:r>
      <w:r w:rsidR="004B0D5D">
        <w:rPr>
          <w:b/>
        </w:rPr>
        <w:t xml:space="preserve">        </w:t>
      </w:r>
      <w:r w:rsidR="001D79CD">
        <w:rPr>
          <w:b/>
        </w:rPr>
        <w:t xml:space="preserve">№ </w:t>
      </w:r>
      <w:r>
        <w:rPr>
          <w:b/>
        </w:rPr>
        <w:t>30</w:t>
      </w:r>
      <w:r w:rsidR="001D79CD">
        <w:rPr>
          <w:b/>
        </w:rPr>
        <w:t xml:space="preserve"> - н</w:t>
      </w:r>
    </w:p>
    <w:p w:rsidR="001D79CD" w:rsidRDefault="001D79CD" w:rsidP="001D79CD">
      <w:pPr>
        <w:pStyle w:val="21"/>
      </w:pPr>
    </w:p>
    <w:p w:rsidR="00160C06" w:rsidRDefault="00240BA3" w:rsidP="002656E8">
      <w:pPr>
        <w:pStyle w:val="21"/>
        <w:rPr>
          <w:szCs w:val="28"/>
        </w:rPr>
      </w:pPr>
      <w:r w:rsidRPr="00657CBB">
        <w:rPr>
          <w:szCs w:val="28"/>
        </w:rPr>
        <w:t>Про відзначення</w:t>
      </w:r>
      <w:r>
        <w:rPr>
          <w:szCs w:val="28"/>
        </w:rPr>
        <w:t xml:space="preserve"> </w:t>
      </w:r>
      <w:r w:rsidR="00D166E7">
        <w:rPr>
          <w:szCs w:val="28"/>
        </w:rPr>
        <w:t xml:space="preserve">з </w:t>
      </w:r>
      <w:r w:rsidR="007C74FE">
        <w:rPr>
          <w:szCs w:val="28"/>
        </w:rPr>
        <w:t xml:space="preserve"> нагоди</w:t>
      </w:r>
    </w:p>
    <w:p w:rsidR="002656E8" w:rsidRDefault="007C74FE" w:rsidP="002656E8">
      <w:pPr>
        <w:pStyle w:val="21"/>
        <w:rPr>
          <w:szCs w:val="28"/>
        </w:rPr>
      </w:pPr>
      <w:r>
        <w:rPr>
          <w:szCs w:val="28"/>
        </w:rPr>
        <w:t>Дня Соборності України</w:t>
      </w:r>
      <w:r w:rsidR="00192CA5">
        <w:rPr>
          <w:szCs w:val="28"/>
        </w:rPr>
        <w:br/>
      </w:r>
    </w:p>
    <w:p w:rsidR="00160C06" w:rsidRDefault="007C74FE" w:rsidP="0056670C">
      <w:pPr>
        <w:pStyle w:val="21"/>
        <w:tabs>
          <w:tab w:val="left" w:pos="2127"/>
        </w:tabs>
        <w:spacing w:before="240"/>
        <w:ind w:right="0" w:firstLine="709"/>
        <w:jc w:val="both"/>
        <w:rPr>
          <w:b w:val="0"/>
        </w:rPr>
      </w:pPr>
      <w:r w:rsidRPr="004E46AB">
        <w:rPr>
          <w:b w:val="0"/>
        </w:rPr>
        <w:t>Відповідно до Положення про Почесну відзнаку Чернівецької обласної ради "За заслуги перед Буковиною" та цінний подарунок (годинник) Чернівецької обласної ради, затвердженого рішенням 8-ї сесії обласної ради VII скликання від 27.10.2016  № 212-8/16 (зі змінами</w:t>
      </w:r>
      <w:r>
        <w:rPr>
          <w:b w:val="0"/>
        </w:rPr>
        <w:t xml:space="preserve">) </w:t>
      </w:r>
      <w:r w:rsidRPr="004E46AB">
        <w:rPr>
          <w:b w:val="0"/>
        </w:rPr>
        <w:t>вручити цінний подарунок (годинник) Чернівецької обласної ради</w:t>
      </w:r>
      <w:r>
        <w:rPr>
          <w:b w:val="0"/>
        </w:rPr>
        <w:t xml:space="preserve"> та в</w:t>
      </w:r>
      <w:r w:rsidR="00460625" w:rsidRPr="0032083F">
        <w:rPr>
          <w:b w:val="0"/>
        </w:rPr>
        <w:t xml:space="preserve">ідповідно до </w:t>
      </w:r>
      <w:r w:rsidR="00160C06" w:rsidRPr="00160C06">
        <w:rPr>
          <w:b w:val="0"/>
        </w:rPr>
        <w:t>Положення про Подяку  Чернівецької обласної ради, затвердженого рішенням 14-ї сесії обласної ради ХХІІІ скликання від 02.02.2001 № 29-14/01 (зі змінами), оголосити Подяку обласної ради</w:t>
      </w:r>
      <w:r w:rsidR="00160C06">
        <w:rPr>
          <w:b w:val="0"/>
        </w:rPr>
        <w:t>:</w:t>
      </w:r>
    </w:p>
    <w:p w:rsidR="00160C06" w:rsidRDefault="00160C06" w:rsidP="0056670C">
      <w:pPr>
        <w:pStyle w:val="21"/>
        <w:tabs>
          <w:tab w:val="left" w:pos="2127"/>
        </w:tabs>
        <w:spacing w:before="240"/>
        <w:ind w:right="0" w:firstLine="709"/>
        <w:jc w:val="both"/>
        <w:rPr>
          <w:b w:val="0"/>
        </w:rPr>
      </w:pPr>
    </w:p>
    <w:tbl>
      <w:tblPr>
        <w:tblW w:w="9714" w:type="dxa"/>
        <w:tblLook w:val="04A0"/>
      </w:tblPr>
      <w:tblGrid>
        <w:gridCol w:w="2802"/>
        <w:gridCol w:w="6912"/>
      </w:tblGrid>
      <w:tr w:rsidR="00EE7643" w:rsidRPr="00657CBB" w:rsidTr="004B0D5D">
        <w:tc>
          <w:tcPr>
            <w:tcW w:w="2802" w:type="dxa"/>
            <w:shd w:val="clear" w:color="auto" w:fill="auto"/>
          </w:tcPr>
          <w:p w:rsidR="00EE7643" w:rsidRPr="000A4192" w:rsidRDefault="00160C06" w:rsidP="004B357B">
            <w:pPr>
              <w:spacing w:before="60"/>
            </w:pPr>
            <w:r>
              <w:t>ГЛИВЦІ</w:t>
            </w:r>
            <w:r>
              <w:br/>
              <w:t>Вікторії</w:t>
            </w:r>
            <w:r w:rsidR="00F02C8F">
              <w:t xml:space="preserve"> Валеріївн</w:t>
            </w:r>
            <w:r>
              <w:t>і</w:t>
            </w:r>
          </w:p>
        </w:tc>
        <w:tc>
          <w:tcPr>
            <w:tcW w:w="6912" w:type="dxa"/>
            <w:shd w:val="clear" w:color="auto" w:fill="auto"/>
          </w:tcPr>
          <w:p w:rsidR="00EE7643" w:rsidRPr="000A4192" w:rsidRDefault="00160C06" w:rsidP="003967FB">
            <w:pPr>
              <w:spacing w:before="60"/>
              <w:jc w:val="both"/>
            </w:pPr>
            <w:r>
              <w:t>головному  спеціалісту</w:t>
            </w:r>
            <w:r w:rsidR="00F02C8F">
              <w:t xml:space="preserve"> відділу аналітично-статистичної роботи та ведення архіву Господарського суду Чернівецької області</w:t>
            </w:r>
          </w:p>
        </w:tc>
      </w:tr>
      <w:tr w:rsidR="007C74FE" w:rsidRPr="00657CBB" w:rsidTr="004B0D5D">
        <w:tc>
          <w:tcPr>
            <w:tcW w:w="2802" w:type="dxa"/>
            <w:shd w:val="clear" w:color="auto" w:fill="auto"/>
          </w:tcPr>
          <w:p w:rsidR="007C74FE" w:rsidRDefault="007C74FE" w:rsidP="004B357B">
            <w:pPr>
              <w:spacing w:before="60"/>
            </w:pPr>
            <w:r>
              <w:t>НИКОЛЯК</w:t>
            </w:r>
          </w:p>
          <w:p w:rsidR="007C74FE" w:rsidRDefault="00160C06" w:rsidP="004B357B">
            <w:pPr>
              <w:spacing w:before="60"/>
            </w:pPr>
            <w:r>
              <w:t xml:space="preserve">Ользі </w:t>
            </w:r>
            <w:r w:rsidR="007C74FE">
              <w:t xml:space="preserve"> Михайлівн</w:t>
            </w:r>
            <w:r>
              <w:t>і</w:t>
            </w:r>
          </w:p>
        </w:tc>
        <w:tc>
          <w:tcPr>
            <w:tcW w:w="6912" w:type="dxa"/>
            <w:shd w:val="clear" w:color="auto" w:fill="auto"/>
          </w:tcPr>
          <w:p w:rsidR="007C74FE" w:rsidRDefault="00160C06" w:rsidP="003967FB">
            <w:pPr>
              <w:spacing w:before="60"/>
              <w:jc w:val="both"/>
            </w:pPr>
            <w:r>
              <w:t>помічнику</w:t>
            </w:r>
            <w:r w:rsidR="007C74FE">
              <w:t xml:space="preserve"> заступника голови Чернівецького апеляційного суду</w:t>
            </w:r>
          </w:p>
        </w:tc>
      </w:tr>
      <w:tr w:rsidR="00160C06" w:rsidRPr="00657CBB" w:rsidTr="004B0D5D">
        <w:tc>
          <w:tcPr>
            <w:tcW w:w="2802" w:type="dxa"/>
            <w:shd w:val="clear" w:color="auto" w:fill="auto"/>
          </w:tcPr>
          <w:p w:rsidR="00160C06" w:rsidRDefault="00160C06" w:rsidP="004B357B">
            <w:pPr>
              <w:spacing w:before="60"/>
            </w:pPr>
            <w:r>
              <w:t>ГЛАДКІЙ</w:t>
            </w:r>
          </w:p>
          <w:p w:rsidR="00160C06" w:rsidRPr="00160C06" w:rsidRDefault="00160C06" w:rsidP="004B357B">
            <w:pPr>
              <w:spacing w:before="60"/>
            </w:pPr>
            <w:r>
              <w:t>Олесі  В’ячеславівні</w:t>
            </w:r>
          </w:p>
        </w:tc>
        <w:tc>
          <w:tcPr>
            <w:tcW w:w="6912" w:type="dxa"/>
            <w:shd w:val="clear" w:color="auto" w:fill="auto"/>
          </w:tcPr>
          <w:p w:rsidR="00160C06" w:rsidRDefault="00160C06" w:rsidP="003967FB">
            <w:pPr>
              <w:spacing w:before="60"/>
              <w:jc w:val="both"/>
            </w:pPr>
            <w:r>
              <w:t>відповідальному виконавцю відділу персоналу Чернівецького обласного територіального центру комплектування та соціальної підтримки</w:t>
            </w:r>
          </w:p>
        </w:tc>
      </w:tr>
      <w:tr w:rsidR="00160C06" w:rsidRPr="00657CBB" w:rsidTr="004B0D5D">
        <w:tc>
          <w:tcPr>
            <w:tcW w:w="2802" w:type="dxa"/>
            <w:shd w:val="clear" w:color="auto" w:fill="auto"/>
          </w:tcPr>
          <w:p w:rsidR="00160C06" w:rsidRDefault="00160C06" w:rsidP="004B357B">
            <w:pPr>
              <w:spacing w:before="60"/>
            </w:pPr>
            <w:r>
              <w:t>БАСІСТОМУ</w:t>
            </w:r>
          </w:p>
          <w:p w:rsidR="00160C06" w:rsidRDefault="00160C06" w:rsidP="004B357B">
            <w:pPr>
              <w:spacing w:before="60"/>
            </w:pPr>
            <w:r>
              <w:t>Андрію Степановичу</w:t>
            </w:r>
          </w:p>
        </w:tc>
        <w:tc>
          <w:tcPr>
            <w:tcW w:w="6912" w:type="dxa"/>
            <w:shd w:val="clear" w:color="auto" w:fill="auto"/>
          </w:tcPr>
          <w:p w:rsidR="00160C06" w:rsidRDefault="004B0D5D" w:rsidP="003967FB">
            <w:pPr>
              <w:spacing w:before="60"/>
              <w:jc w:val="both"/>
            </w:pPr>
            <w:r>
              <w:t>старшому оперуповноваженому Управління Служби безпеки України в Чернівецькій області</w:t>
            </w:r>
          </w:p>
        </w:tc>
      </w:tr>
    </w:tbl>
    <w:p w:rsidR="004B0D5D" w:rsidRDefault="004B0D5D" w:rsidP="002A2CA4">
      <w:pPr>
        <w:pStyle w:val="a3"/>
        <w:spacing w:before="120"/>
        <w:ind w:firstLine="709"/>
      </w:pPr>
    </w:p>
    <w:p w:rsidR="00EE7643" w:rsidRDefault="003D6DE2" w:rsidP="002A2CA4">
      <w:pPr>
        <w:pStyle w:val="a3"/>
        <w:spacing w:before="120"/>
        <w:ind w:firstLine="709"/>
        <w:rPr>
          <w:b/>
        </w:rPr>
      </w:pPr>
      <w:r>
        <w:t>за сумлінну працю, високий професіоналізм, старанність і наполегливість при виконанні службових завдань, активну громадянську позицію</w:t>
      </w:r>
      <w:r w:rsidR="004B357B" w:rsidRPr="007477AC">
        <w:rPr>
          <w:szCs w:val="28"/>
        </w:rPr>
        <w:t xml:space="preserve"> </w:t>
      </w:r>
      <w:r w:rsidR="00EE7643">
        <w:rPr>
          <w:szCs w:val="28"/>
        </w:rPr>
        <w:t xml:space="preserve">та </w:t>
      </w:r>
      <w:r w:rsidR="00EE7643" w:rsidRPr="004D3AE6">
        <w:rPr>
          <w:szCs w:val="28"/>
        </w:rPr>
        <w:t>з нагоди</w:t>
      </w:r>
      <w:r w:rsidR="00F02C8F">
        <w:rPr>
          <w:szCs w:val="28"/>
        </w:rPr>
        <w:t xml:space="preserve"> </w:t>
      </w:r>
      <w:r w:rsidR="00F02C8F">
        <w:rPr>
          <w:b/>
          <w:szCs w:val="28"/>
        </w:rPr>
        <w:t>Дня Соборності України</w:t>
      </w:r>
      <w:r w:rsidR="00BA2FD3">
        <w:rPr>
          <w:szCs w:val="28"/>
        </w:rPr>
        <w:t>.</w:t>
      </w:r>
      <w:r w:rsidR="00EE7643">
        <w:rPr>
          <w:b/>
        </w:rPr>
        <w:t xml:space="preserve"> </w:t>
      </w:r>
    </w:p>
    <w:p w:rsidR="00EE7643" w:rsidRDefault="001D79CD" w:rsidP="00911E3B">
      <w:pPr>
        <w:pStyle w:val="a3"/>
        <w:spacing w:before="960"/>
        <w:rPr>
          <w:b/>
          <w:szCs w:val="28"/>
        </w:rPr>
      </w:pPr>
      <w:r>
        <w:rPr>
          <w:b/>
        </w:rPr>
        <w:t xml:space="preserve">Голова </w:t>
      </w:r>
      <w:r w:rsidRPr="00AB103D">
        <w:rPr>
          <w:b/>
        </w:rPr>
        <w:t>обласної ради</w:t>
      </w:r>
      <w:r>
        <w:rPr>
          <w:b/>
        </w:rPr>
        <w:tab/>
      </w:r>
      <w:r>
        <w:rPr>
          <w:b/>
        </w:rPr>
        <w:tab/>
        <w:t xml:space="preserve">                                        </w:t>
      </w:r>
      <w:r w:rsidR="00911E3B">
        <w:rPr>
          <w:b/>
        </w:rPr>
        <w:tab/>
      </w:r>
      <w:r w:rsidR="00911E3B">
        <w:rPr>
          <w:b/>
        </w:rPr>
        <w:tab/>
        <w:t xml:space="preserve"> </w:t>
      </w:r>
      <w:r>
        <w:rPr>
          <w:b/>
        </w:rPr>
        <w:t xml:space="preserve">  </w:t>
      </w:r>
      <w:r w:rsidR="00EE7643">
        <w:rPr>
          <w:b/>
          <w:szCs w:val="28"/>
        </w:rPr>
        <w:t>Олексій БОЙКО</w:t>
      </w:r>
    </w:p>
    <w:p w:rsidR="00EE7643" w:rsidRDefault="00EE7643" w:rsidP="00EE7643">
      <w:pPr>
        <w:pStyle w:val="a3"/>
        <w:spacing w:before="960"/>
        <w:ind w:firstLine="708"/>
        <w:rPr>
          <w:b/>
        </w:rPr>
      </w:pPr>
    </w:p>
    <w:p w:rsidR="001979AA" w:rsidRDefault="001979AA" w:rsidP="002948B3">
      <w:pPr>
        <w:pStyle w:val="a3"/>
        <w:spacing w:before="600"/>
        <w:rPr>
          <w:b/>
          <w:szCs w:val="28"/>
        </w:rPr>
      </w:pPr>
    </w:p>
    <w:tbl>
      <w:tblPr>
        <w:tblStyle w:val="a5"/>
        <w:tblW w:w="11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3"/>
        <w:gridCol w:w="222"/>
        <w:gridCol w:w="222"/>
        <w:gridCol w:w="222"/>
      </w:tblGrid>
      <w:tr w:rsidR="007F512B" w:rsidRPr="00C50E4D" w:rsidTr="00515C8D">
        <w:tc>
          <w:tcPr>
            <w:tcW w:w="10423" w:type="dxa"/>
          </w:tcPr>
          <w:tbl>
            <w:tblPr>
              <w:tblStyle w:val="a5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43"/>
              <w:gridCol w:w="2036"/>
              <w:gridCol w:w="3067"/>
              <w:gridCol w:w="1843"/>
            </w:tblGrid>
            <w:tr w:rsidR="007F512B" w:rsidRPr="004A5574" w:rsidTr="00515C8D">
              <w:tc>
                <w:tcPr>
                  <w:tcW w:w="2943" w:type="dxa"/>
                </w:tcPr>
                <w:p w:rsidR="007F512B" w:rsidRPr="004A5574" w:rsidRDefault="00132DD1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  <w:r>
                    <w:rPr>
                      <w:i/>
                      <w:lang w:val="ru-RU"/>
                    </w:rPr>
                    <w:br w:type="page"/>
                  </w:r>
                  <w:r w:rsidR="007F512B">
                    <w:rPr>
                      <w:i/>
                      <w:lang w:val="ru-RU"/>
                    </w:rPr>
                    <w:br w:type="page"/>
                  </w:r>
                  <w:r w:rsidR="007F512B" w:rsidRPr="004A5574">
                    <w:rPr>
                      <w:i/>
                      <w:sz w:val="24"/>
                    </w:rPr>
                    <w:br w:type="page"/>
                  </w:r>
                  <w:r w:rsidR="007F512B" w:rsidRPr="004A5574">
                    <w:rPr>
                      <w:sz w:val="24"/>
                      <w:lang w:bidi="ar-SA"/>
                    </w:rPr>
                    <w:br w:type="page"/>
                  </w:r>
                  <w:r w:rsidR="007F512B" w:rsidRPr="004A5574">
                    <w:rPr>
                      <w:i/>
                      <w:sz w:val="24"/>
                    </w:rPr>
                    <w:br w:type="page"/>
                  </w:r>
                  <w:r w:rsidR="007F512B" w:rsidRPr="004A5574">
                    <w:rPr>
                      <w:i/>
                      <w:sz w:val="24"/>
                      <w:szCs w:val="28"/>
                      <w:u w:val="single"/>
                    </w:rPr>
                    <w:t>ВИКОНАВЕЦЬ:</w:t>
                  </w:r>
                </w:p>
              </w:tc>
              <w:tc>
                <w:tcPr>
                  <w:tcW w:w="2036" w:type="dxa"/>
                </w:tcPr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</w:tc>
              <w:tc>
                <w:tcPr>
                  <w:tcW w:w="3067" w:type="dxa"/>
                </w:tcPr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</w:tc>
              <w:tc>
                <w:tcPr>
                  <w:tcW w:w="1843" w:type="dxa"/>
                </w:tcPr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</w:tc>
            </w:tr>
            <w:tr w:rsidR="007F512B" w:rsidRPr="004A5574" w:rsidTr="00515C8D">
              <w:tc>
                <w:tcPr>
                  <w:tcW w:w="2943" w:type="dxa"/>
                </w:tcPr>
                <w:p w:rsidR="007F512B" w:rsidRPr="004A5574" w:rsidRDefault="007F512B" w:rsidP="00515C8D">
                  <w:pPr>
                    <w:rPr>
                      <w:sz w:val="24"/>
                      <w:szCs w:val="28"/>
                    </w:rPr>
                  </w:pPr>
                </w:p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  <w:r w:rsidRPr="004A5574">
                    <w:rPr>
                      <w:sz w:val="24"/>
                      <w:szCs w:val="28"/>
                    </w:rPr>
                    <w:t>Головний спеціаліст відділу організаційної роботи</w:t>
                  </w:r>
                </w:p>
              </w:tc>
              <w:tc>
                <w:tcPr>
                  <w:tcW w:w="2036" w:type="dxa"/>
                </w:tcPr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lang w:val="en-US"/>
                    </w:rPr>
                  </w:pPr>
                  <w:r w:rsidRPr="004A5574">
                    <w:rPr>
                      <w:i/>
                      <w:sz w:val="24"/>
                      <w:szCs w:val="28"/>
                      <w:lang w:val="en-US"/>
                    </w:rPr>
                    <w:t>_____________</w:t>
                  </w:r>
                </w:p>
              </w:tc>
              <w:tc>
                <w:tcPr>
                  <w:tcW w:w="3067" w:type="dxa"/>
                </w:tcPr>
                <w:p w:rsidR="007F512B" w:rsidRPr="004A5574" w:rsidRDefault="007F512B" w:rsidP="00515C8D">
                  <w:pPr>
                    <w:rPr>
                      <w:sz w:val="24"/>
                      <w:szCs w:val="28"/>
                    </w:rPr>
                  </w:pPr>
                </w:p>
                <w:p w:rsidR="007F512B" w:rsidRPr="004A5574" w:rsidRDefault="007F512B" w:rsidP="00515C8D">
                  <w:pPr>
                    <w:rPr>
                      <w:sz w:val="24"/>
                      <w:szCs w:val="28"/>
                    </w:rPr>
                  </w:pPr>
                </w:p>
                <w:p w:rsidR="007F512B" w:rsidRPr="004A5574" w:rsidRDefault="00160C06" w:rsidP="00515C8D">
                  <w:pPr>
                    <w:rPr>
                      <w:i/>
                      <w:sz w:val="24"/>
                      <w:szCs w:val="28"/>
                      <w:u w:val="single"/>
                      <w:lang w:val="ru-RU"/>
                    </w:rPr>
                  </w:pPr>
                  <w:r>
                    <w:rPr>
                      <w:sz w:val="24"/>
                      <w:szCs w:val="28"/>
                      <w:lang w:val="ru-RU"/>
                    </w:rPr>
                    <w:t>Ольга АНДРЄЄВА</w:t>
                  </w:r>
                </w:p>
              </w:tc>
              <w:tc>
                <w:tcPr>
                  <w:tcW w:w="1843" w:type="dxa"/>
                </w:tcPr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</w:p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u w:val="single"/>
                      <w:lang w:val="en-US"/>
                    </w:rPr>
                  </w:pPr>
                </w:p>
                <w:p w:rsidR="007F512B" w:rsidRPr="004A5574" w:rsidRDefault="007F512B" w:rsidP="00515C8D">
                  <w:pPr>
                    <w:rPr>
                      <w:i/>
                      <w:sz w:val="24"/>
                      <w:szCs w:val="28"/>
                      <w:lang w:val="en-US"/>
                    </w:rPr>
                  </w:pPr>
                  <w:r w:rsidRPr="004A5574">
                    <w:rPr>
                      <w:i/>
                      <w:sz w:val="24"/>
                      <w:szCs w:val="28"/>
                      <w:lang w:val="en-US"/>
                    </w:rPr>
                    <w:t>____</w:t>
                  </w:r>
                  <w:r>
                    <w:rPr>
                      <w:i/>
                      <w:sz w:val="24"/>
                      <w:szCs w:val="28"/>
                    </w:rPr>
                    <w:t>___</w:t>
                  </w:r>
                  <w:r w:rsidRPr="004A5574">
                    <w:rPr>
                      <w:i/>
                      <w:sz w:val="24"/>
                      <w:szCs w:val="28"/>
                      <w:lang w:val="en-US"/>
                    </w:rPr>
                    <w:t>______</w:t>
                  </w:r>
                </w:p>
              </w:tc>
            </w:tr>
          </w:tbl>
          <w:p w:rsidR="007F512B" w:rsidRDefault="007F512B" w:rsidP="00515C8D">
            <w:pPr>
              <w:rPr>
                <w:i/>
              </w:rPr>
            </w:pPr>
          </w:p>
          <w:p w:rsidR="007F512B" w:rsidRDefault="007F512B" w:rsidP="00515C8D">
            <w:pPr>
              <w:jc w:val="both"/>
              <w:rPr>
                <w:i/>
                <w:sz w:val="24"/>
                <w:szCs w:val="24"/>
                <w:u w:val="single"/>
              </w:rPr>
            </w:pPr>
          </w:p>
          <w:p w:rsidR="007F512B" w:rsidRDefault="007F512B" w:rsidP="00515C8D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ПОГОДЖЕННЯ:</w:t>
            </w:r>
          </w:p>
          <w:p w:rsidR="007F512B" w:rsidRDefault="007F512B" w:rsidP="00515C8D">
            <w:pPr>
              <w:jc w:val="both"/>
              <w:rPr>
                <w:i/>
                <w:sz w:val="24"/>
                <w:szCs w:val="24"/>
                <w:u w:val="single"/>
              </w:rPr>
            </w:pPr>
          </w:p>
          <w:tbl>
            <w:tblPr>
              <w:tblW w:w="10065" w:type="dxa"/>
              <w:tblLook w:val="04A0"/>
            </w:tblPr>
            <w:tblGrid>
              <w:gridCol w:w="2978"/>
              <w:gridCol w:w="2267"/>
              <w:gridCol w:w="2801"/>
              <w:gridCol w:w="2019"/>
            </w:tblGrid>
            <w:tr w:rsidR="007F512B" w:rsidTr="003D6DE2">
              <w:tc>
                <w:tcPr>
                  <w:tcW w:w="2978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Перший заступник голови обласної ради</w:t>
                  </w:r>
                </w:p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</w:t>
                  </w:r>
                </w:p>
              </w:tc>
              <w:tc>
                <w:tcPr>
                  <w:tcW w:w="2801" w:type="dxa"/>
                  <w:hideMark/>
                </w:tcPr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Микола ГУЙТОР</w:t>
                  </w:r>
                </w:p>
              </w:tc>
              <w:tc>
                <w:tcPr>
                  <w:tcW w:w="2019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</w:p>
              </w:tc>
            </w:tr>
            <w:tr w:rsidR="007F512B" w:rsidTr="003D6DE2">
              <w:tc>
                <w:tcPr>
                  <w:tcW w:w="2978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91814" w:rsidTr="003D6DE2">
              <w:tc>
                <w:tcPr>
                  <w:tcW w:w="2978" w:type="dxa"/>
                </w:tcPr>
                <w:p w:rsidR="00D91814" w:rsidRDefault="00D91814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Заступник голови обласної ради</w:t>
                  </w:r>
                </w:p>
              </w:tc>
              <w:tc>
                <w:tcPr>
                  <w:tcW w:w="2267" w:type="dxa"/>
                </w:tcPr>
                <w:p w:rsidR="00D91814" w:rsidRDefault="00D91814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D91814" w:rsidRDefault="00D91814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</w:t>
                  </w:r>
                </w:p>
              </w:tc>
              <w:tc>
                <w:tcPr>
                  <w:tcW w:w="2801" w:type="dxa"/>
                </w:tcPr>
                <w:p w:rsidR="00D91814" w:rsidRDefault="00D91814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D91814" w:rsidRDefault="00D91814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Михайло ПАВЛЮК</w:t>
                  </w:r>
                </w:p>
              </w:tc>
              <w:tc>
                <w:tcPr>
                  <w:tcW w:w="2019" w:type="dxa"/>
                </w:tcPr>
                <w:p w:rsidR="00D91814" w:rsidRDefault="00D91814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F512B" w:rsidTr="003D6DE2">
              <w:tc>
                <w:tcPr>
                  <w:tcW w:w="2978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Керуючий справами обласної ради</w:t>
                  </w:r>
                </w:p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:rsidR="007F512B" w:rsidRDefault="007F512B" w:rsidP="00515C8D">
                  <w:pPr>
                    <w:spacing w:line="276" w:lineRule="auto"/>
                    <w:ind w:right="-1" w:firstLine="720"/>
                    <w:jc w:val="both"/>
                    <w:rPr>
                      <w:sz w:val="24"/>
                      <w:szCs w:val="24"/>
                    </w:rPr>
                  </w:pPr>
                </w:p>
                <w:p w:rsidR="00D91814" w:rsidRDefault="00D91814" w:rsidP="00515C8D">
                  <w:pPr>
                    <w:spacing w:line="276" w:lineRule="auto"/>
                    <w:ind w:right="-1" w:firstLine="720"/>
                    <w:jc w:val="both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</w:t>
                  </w:r>
                </w:p>
              </w:tc>
              <w:tc>
                <w:tcPr>
                  <w:tcW w:w="2801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D91814" w:rsidRDefault="00D91814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Микола БОРЕЦЬ</w:t>
                  </w:r>
                </w:p>
              </w:tc>
              <w:tc>
                <w:tcPr>
                  <w:tcW w:w="2019" w:type="dxa"/>
                </w:tcPr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</w:p>
              </w:tc>
            </w:tr>
            <w:tr w:rsidR="007F512B" w:rsidTr="003D6DE2">
              <w:tc>
                <w:tcPr>
                  <w:tcW w:w="2978" w:type="dxa"/>
                  <w:hideMark/>
                </w:tcPr>
                <w:p w:rsidR="007F512B" w:rsidRPr="00BE6CC1" w:rsidRDefault="007F512B" w:rsidP="00515C8D">
                  <w:pPr>
                    <w:rPr>
                      <w:sz w:val="24"/>
                      <w:szCs w:val="28"/>
                    </w:rPr>
                  </w:pPr>
                </w:p>
                <w:p w:rsidR="007F512B" w:rsidRPr="00BE6CC1" w:rsidRDefault="00AA6630" w:rsidP="00515C8D">
                  <w:pPr>
                    <w:rPr>
                      <w:i/>
                      <w:sz w:val="24"/>
                      <w:szCs w:val="28"/>
                      <w:u w:val="single"/>
                    </w:rPr>
                  </w:pPr>
                  <w:r>
                    <w:rPr>
                      <w:sz w:val="24"/>
                      <w:szCs w:val="28"/>
                    </w:rPr>
                    <w:t>Заступник керуючого справами-начальник відділу організаційної роботи</w:t>
                  </w:r>
                </w:p>
              </w:tc>
              <w:tc>
                <w:tcPr>
                  <w:tcW w:w="2267" w:type="dxa"/>
                </w:tcPr>
                <w:p w:rsidR="007F512B" w:rsidRDefault="007F512B" w:rsidP="00515C8D">
                  <w:pPr>
                    <w:spacing w:line="276" w:lineRule="auto"/>
                    <w:ind w:right="-1" w:firstLine="720"/>
                    <w:jc w:val="both"/>
                    <w:rPr>
                      <w:sz w:val="24"/>
                      <w:szCs w:val="24"/>
                    </w:rPr>
                  </w:pPr>
                </w:p>
                <w:p w:rsidR="00D91814" w:rsidRDefault="00D91814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D91814" w:rsidRDefault="00D91814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</w:t>
                  </w:r>
                </w:p>
              </w:tc>
              <w:tc>
                <w:tcPr>
                  <w:tcW w:w="2801" w:type="dxa"/>
                </w:tcPr>
                <w:p w:rsidR="00D91814" w:rsidRDefault="00D91814" w:rsidP="00AA6630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D91814" w:rsidRDefault="00D91814" w:rsidP="00AA6630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D91814" w:rsidRDefault="00D91814" w:rsidP="00AA6630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7F512B" w:rsidRDefault="00AA6630" w:rsidP="00AA6630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Тетяна ТЕЛЕШЕЦЬКА</w:t>
                  </w:r>
                </w:p>
              </w:tc>
              <w:tc>
                <w:tcPr>
                  <w:tcW w:w="2019" w:type="dxa"/>
                </w:tcPr>
                <w:p w:rsidR="007F512B" w:rsidRDefault="007F512B" w:rsidP="00515C8D">
                  <w:pPr>
                    <w:spacing w:line="276" w:lineRule="auto"/>
                    <w:ind w:right="-1" w:firstLine="720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7F512B" w:rsidRDefault="007F512B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</w:p>
              </w:tc>
            </w:tr>
            <w:tr w:rsidR="003D6DE2" w:rsidTr="003D6DE2">
              <w:tc>
                <w:tcPr>
                  <w:tcW w:w="2978" w:type="dxa"/>
                  <w:hideMark/>
                </w:tcPr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rPr>
                      <w:sz w:val="24"/>
                      <w:szCs w:val="24"/>
                    </w:rPr>
                  </w:pPr>
                </w:p>
                <w:p w:rsidR="003D6DE2" w:rsidRDefault="003D6DE2" w:rsidP="00974917">
                  <w:pPr>
                    <w:tabs>
                      <w:tab w:val="left" w:pos="34"/>
                    </w:tabs>
                    <w:ind w:right="-1"/>
                    <w:rPr>
                      <w:sz w:val="24"/>
                      <w:szCs w:val="24"/>
                    </w:rPr>
                  </w:pPr>
                </w:p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rPr>
                      <w:sz w:val="24"/>
                      <w:szCs w:val="24"/>
                    </w:rPr>
                  </w:pPr>
                  <w:r w:rsidRPr="001844AD">
                    <w:rPr>
                      <w:sz w:val="24"/>
                      <w:szCs w:val="24"/>
                    </w:rPr>
                    <w:t>Начальник відділу фінансового забезпечення та публічних закупівель-головний бухгалтер</w:t>
                  </w:r>
                </w:p>
              </w:tc>
              <w:tc>
                <w:tcPr>
                  <w:tcW w:w="2267" w:type="dxa"/>
                </w:tcPr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  <w:r w:rsidRPr="001844AD">
                    <w:rPr>
                      <w:sz w:val="24"/>
                      <w:szCs w:val="24"/>
                    </w:rPr>
                    <w:t>______________</w:t>
                  </w:r>
                </w:p>
              </w:tc>
              <w:tc>
                <w:tcPr>
                  <w:tcW w:w="2801" w:type="dxa"/>
                </w:tcPr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844AD">
                    <w:rPr>
                      <w:sz w:val="24"/>
                      <w:szCs w:val="24"/>
                    </w:rPr>
                    <w:t>Мілєна</w:t>
                  </w:r>
                  <w:proofErr w:type="spellEnd"/>
                  <w:r w:rsidRPr="001844AD">
                    <w:rPr>
                      <w:sz w:val="24"/>
                      <w:szCs w:val="24"/>
                    </w:rPr>
                    <w:t xml:space="preserve"> КОЛОСАРЬОВА</w:t>
                  </w:r>
                </w:p>
              </w:tc>
              <w:tc>
                <w:tcPr>
                  <w:tcW w:w="2019" w:type="dxa"/>
                </w:tcPr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Pr="001844AD" w:rsidRDefault="003D6DE2" w:rsidP="00974917">
                  <w:pPr>
                    <w:tabs>
                      <w:tab w:val="left" w:pos="34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  <w:r w:rsidRPr="001844AD">
                    <w:rPr>
                      <w:sz w:val="24"/>
                      <w:szCs w:val="24"/>
                    </w:rPr>
                    <w:t>____________</w:t>
                  </w:r>
                </w:p>
              </w:tc>
            </w:tr>
            <w:tr w:rsidR="003D6DE2" w:rsidTr="003D6DE2">
              <w:tc>
                <w:tcPr>
                  <w:tcW w:w="2978" w:type="dxa"/>
                </w:tcPr>
                <w:p w:rsidR="003D6DE2" w:rsidRDefault="003D6DE2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</w:tcPr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01" w:type="dxa"/>
                </w:tcPr>
                <w:p w:rsidR="003D6DE2" w:rsidRDefault="003D6DE2" w:rsidP="00515C8D">
                  <w:pPr>
                    <w:spacing w:line="276" w:lineRule="auto"/>
                    <w:ind w:right="-1" w:hanging="1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</w:tcPr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D6DE2" w:rsidTr="003D6DE2">
              <w:tc>
                <w:tcPr>
                  <w:tcW w:w="2978" w:type="dxa"/>
                  <w:hideMark/>
                </w:tcPr>
                <w:p w:rsidR="003D6DE2" w:rsidRDefault="003D6DE2" w:rsidP="00AF6892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Заступник начальника відділу юридичної та кадрової роботи</w:t>
                  </w:r>
                </w:p>
              </w:tc>
              <w:tc>
                <w:tcPr>
                  <w:tcW w:w="2267" w:type="dxa"/>
                </w:tcPr>
                <w:p w:rsidR="003D6DE2" w:rsidRDefault="003D6DE2" w:rsidP="00515C8D">
                  <w:pPr>
                    <w:spacing w:line="276" w:lineRule="auto"/>
                    <w:ind w:right="-1" w:firstLine="720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</w:p>
              </w:tc>
              <w:tc>
                <w:tcPr>
                  <w:tcW w:w="2801" w:type="dxa"/>
                </w:tcPr>
                <w:p w:rsidR="003D6DE2" w:rsidRDefault="003D6DE2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</w:p>
                <w:p w:rsidR="003D6DE2" w:rsidRDefault="003D6DE2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Оксана </w:t>
                  </w:r>
                </w:p>
                <w:p w:rsidR="003D6DE2" w:rsidRDefault="003D6DE2" w:rsidP="00515C8D">
                  <w:pPr>
                    <w:spacing w:line="276" w:lineRule="auto"/>
                    <w:ind w:right="-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ПРОХОРОВА-СКРИПА</w:t>
                  </w:r>
                </w:p>
              </w:tc>
              <w:tc>
                <w:tcPr>
                  <w:tcW w:w="2019" w:type="dxa"/>
                </w:tcPr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</w:p>
                <w:p w:rsidR="003D6DE2" w:rsidRDefault="003D6DE2" w:rsidP="00515C8D">
                  <w:pPr>
                    <w:spacing w:line="276" w:lineRule="auto"/>
                    <w:ind w:right="-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</w:p>
              </w:tc>
            </w:tr>
          </w:tbl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lang w:val="en-US"/>
              </w:rPr>
            </w:pPr>
          </w:p>
        </w:tc>
        <w:tc>
          <w:tcPr>
            <w:tcW w:w="222" w:type="dxa"/>
          </w:tcPr>
          <w:p w:rsidR="007F512B" w:rsidRPr="006D02F9" w:rsidRDefault="007F512B" w:rsidP="00515C8D">
            <w:pPr>
              <w:rPr>
                <w:i/>
                <w:szCs w:val="28"/>
                <w:u w:val="single"/>
                <w:lang w:val="ru-RU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lang w:val="en-US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i/>
                <w:szCs w:val="28"/>
                <w:u w:val="single"/>
              </w:rPr>
            </w:pPr>
          </w:p>
        </w:tc>
        <w:tc>
          <w:tcPr>
            <w:tcW w:w="222" w:type="dxa"/>
          </w:tcPr>
          <w:p w:rsidR="007F512B" w:rsidRPr="000E5BC5" w:rsidRDefault="007F512B" w:rsidP="00515C8D">
            <w:pPr>
              <w:rPr>
                <w:i/>
                <w:szCs w:val="28"/>
                <w:u w:val="single"/>
                <w:lang w:val="en-US"/>
              </w:rPr>
            </w:pPr>
          </w:p>
        </w:tc>
      </w:tr>
      <w:tr w:rsidR="007F512B" w:rsidRPr="00C50E4D" w:rsidTr="00515C8D">
        <w:tc>
          <w:tcPr>
            <w:tcW w:w="10423" w:type="dxa"/>
          </w:tcPr>
          <w:p w:rsidR="007F512B" w:rsidRPr="00C50E4D" w:rsidRDefault="007F512B" w:rsidP="00515C8D">
            <w:pPr>
              <w:rPr>
                <w:szCs w:val="28"/>
              </w:rPr>
            </w:pPr>
          </w:p>
        </w:tc>
        <w:tc>
          <w:tcPr>
            <w:tcW w:w="222" w:type="dxa"/>
          </w:tcPr>
          <w:p w:rsidR="007F512B" w:rsidRPr="00330143" w:rsidRDefault="007F512B" w:rsidP="00515C8D">
            <w:pPr>
              <w:rPr>
                <w:i/>
                <w:szCs w:val="28"/>
                <w:u w:val="single"/>
                <w:lang w:val="ru-RU"/>
              </w:rPr>
            </w:pPr>
          </w:p>
        </w:tc>
        <w:tc>
          <w:tcPr>
            <w:tcW w:w="222" w:type="dxa"/>
          </w:tcPr>
          <w:p w:rsidR="007F512B" w:rsidRPr="00C50E4D" w:rsidRDefault="007F512B" w:rsidP="00515C8D">
            <w:pPr>
              <w:rPr>
                <w:szCs w:val="28"/>
              </w:rPr>
            </w:pPr>
          </w:p>
        </w:tc>
        <w:tc>
          <w:tcPr>
            <w:tcW w:w="222" w:type="dxa"/>
          </w:tcPr>
          <w:p w:rsidR="007F512B" w:rsidRPr="00330143" w:rsidRDefault="007F512B" w:rsidP="00515C8D">
            <w:pPr>
              <w:rPr>
                <w:i/>
                <w:szCs w:val="28"/>
                <w:u w:val="single"/>
                <w:lang w:val="ru-RU"/>
              </w:rPr>
            </w:pPr>
          </w:p>
        </w:tc>
      </w:tr>
    </w:tbl>
    <w:p w:rsidR="00132DD1" w:rsidRDefault="00132DD1">
      <w:pPr>
        <w:spacing w:line="276" w:lineRule="auto"/>
        <w:rPr>
          <w:i/>
          <w:lang w:val="ru-RU"/>
        </w:rPr>
      </w:pPr>
    </w:p>
    <w:sectPr w:rsidR="00132DD1" w:rsidSect="00B20A04">
      <w:headerReference w:type="default" r:id="rId10"/>
      <w:pgSz w:w="11906" w:h="16838"/>
      <w:pgMar w:top="568" w:right="707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AC" w:rsidRDefault="003316AC" w:rsidP="00330143">
      <w:r>
        <w:separator/>
      </w:r>
    </w:p>
  </w:endnote>
  <w:endnote w:type="continuationSeparator" w:id="0">
    <w:p w:rsidR="003316AC" w:rsidRDefault="003316AC" w:rsidP="00330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AC" w:rsidRDefault="003316AC" w:rsidP="00330143">
      <w:r>
        <w:separator/>
      </w:r>
    </w:p>
  </w:footnote>
  <w:footnote w:type="continuationSeparator" w:id="0">
    <w:p w:rsidR="003316AC" w:rsidRDefault="003316AC" w:rsidP="00330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391"/>
      <w:docPartObj>
        <w:docPartGallery w:val="Page Numbers (Top of Page)"/>
        <w:docPartUnique/>
      </w:docPartObj>
    </w:sdtPr>
    <w:sdtContent>
      <w:p w:rsidR="007C3794" w:rsidRDefault="008A62F9">
        <w:pPr>
          <w:pStyle w:val="a7"/>
          <w:jc w:val="right"/>
        </w:pPr>
        <w:r>
          <w:fldChar w:fldCharType="begin"/>
        </w:r>
        <w:r w:rsidR="00AC727A">
          <w:instrText xml:space="preserve"> PAGE   \* MERGEFORMAT </w:instrText>
        </w:r>
        <w:r>
          <w:fldChar w:fldCharType="separate"/>
        </w:r>
        <w:r w:rsidR="00881A9E">
          <w:rPr>
            <w:noProof/>
          </w:rPr>
          <w:t>2</w:t>
        </w:r>
        <w:r>
          <w:fldChar w:fldCharType="end"/>
        </w:r>
      </w:p>
    </w:sdtContent>
  </w:sdt>
  <w:p w:rsidR="00330143" w:rsidRDefault="0033014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54BD1"/>
    <w:multiLevelType w:val="hybridMultilevel"/>
    <w:tmpl w:val="A7AE2C12"/>
    <w:lvl w:ilvl="0" w:tplc="77BC00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9764FA"/>
    <w:multiLevelType w:val="hybridMultilevel"/>
    <w:tmpl w:val="5922EE78"/>
    <w:lvl w:ilvl="0" w:tplc="EEBA0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9CD"/>
    <w:rsid w:val="00000E63"/>
    <w:rsid w:val="00007B9F"/>
    <w:rsid w:val="0001428A"/>
    <w:rsid w:val="00023D8E"/>
    <w:rsid w:val="00030541"/>
    <w:rsid w:val="00031FF1"/>
    <w:rsid w:val="00035E05"/>
    <w:rsid w:val="00037809"/>
    <w:rsid w:val="00041514"/>
    <w:rsid w:val="00042E1C"/>
    <w:rsid w:val="00044C18"/>
    <w:rsid w:val="00045FD4"/>
    <w:rsid w:val="0005141F"/>
    <w:rsid w:val="0006513A"/>
    <w:rsid w:val="00066604"/>
    <w:rsid w:val="0007099B"/>
    <w:rsid w:val="00070E02"/>
    <w:rsid w:val="00071913"/>
    <w:rsid w:val="00072F92"/>
    <w:rsid w:val="00073C09"/>
    <w:rsid w:val="000763AA"/>
    <w:rsid w:val="0007692D"/>
    <w:rsid w:val="00084D5F"/>
    <w:rsid w:val="0008624B"/>
    <w:rsid w:val="00086A51"/>
    <w:rsid w:val="00087E96"/>
    <w:rsid w:val="00090420"/>
    <w:rsid w:val="00091922"/>
    <w:rsid w:val="00092BC7"/>
    <w:rsid w:val="0009359F"/>
    <w:rsid w:val="0009464D"/>
    <w:rsid w:val="00096142"/>
    <w:rsid w:val="0009659C"/>
    <w:rsid w:val="000A1624"/>
    <w:rsid w:val="000A173D"/>
    <w:rsid w:val="000A1D5F"/>
    <w:rsid w:val="000A456B"/>
    <w:rsid w:val="000B3081"/>
    <w:rsid w:val="000B3A6D"/>
    <w:rsid w:val="000C0C45"/>
    <w:rsid w:val="000C1366"/>
    <w:rsid w:val="000C3B8E"/>
    <w:rsid w:val="000D1643"/>
    <w:rsid w:val="000D296A"/>
    <w:rsid w:val="000E11BC"/>
    <w:rsid w:val="000E5CA8"/>
    <w:rsid w:val="000F250B"/>
    <w:rsid w:val="000F77FF"/>
    <w:rsid w:val="00101B82"/>
    <w:rsid w:val="00102E8B"/>
    <w:rsid w:val="00103B8D"/>
    <w:rsid w:val="001062BD"/>
    <w:rsid w:val="00106422"/>
    <w:rsid w:val="00110BEC"/>
    <w:rsid w:val="0011508A"/>
    <w:rsid w:val="00120ABE"/>
    <w:rsid w:val="001308C8"/>
    <w:rsid w:val="00132BC8"/>
    <w:rsid w:val="00132DD1"/>
    <w:rsid w:val="001379EF"/>
    <w:rsid w:val="00141002"/>
    <w:rsid w:val="00141E0A"/>
    <w:rsid w:val="00144767"/>
    <w:rsid w:val="00144FCE"/>
    <w:rsid w:val="00157636"/>
    <w:rsid w:val="00160C06"/>
    <w:rsid w:val="001666C4"/>
    <w:rsid w:val="00166934"/>
    <w:rsid w:val="001776F6"/>
    <w:rsid w:val="00182BFB"/>
    <w:rsid w:val="001841FC"/>
    <w:rsid w:val="00185AA5"/>
    <w:rsid w:val="0018600F"/>
    <w:rsid w:val="0018671F"/>
    <w:rsid w:val="0019029D"/>
    <w:rsid w:val="00190616"/>
    <w:rsid w:val="00192CA5"/>
    <w:rsid w:val="001979AA"/>
    <w:rsid w:val="001A2361"/>
    <w:rsid w:val="001A7FEA"/>
    <w:rsid w:val="001B0018"/>
    <w:rsid w:val="001B250D"/>
    <w:rsid w:val="001B2B22"/>
    <w:rsid w:val="001C3AF8"/>
    <w:rsid w:val="001C3EB6"/>
    <w:rsid w:val="001C4012"/>
    <w:rsid w:val="001D51DA"/>
    <w:rsid w:val="001D6B79"/>
    <w:rsid w:val="001D79CD"/>
    <w:rsid w:val="001E2339"/>
    <w:rsid w:val="001E3CE4"/>
    <w:rsid w:val="001F02CC"/>
    <w:rsid w:val="001F1E2D"/>
    <w:rsid w:val="001F399F"/>
    <w:rsid w:val="001F62E2"/>
    <w:rsid w:val="00203572"/>
    <w:rsid w:val="00206013"/>
    <w:rsid w:val="00207D80"/>
    <w:rsid w:val="00210737"/>
    <w:rsid w:val="00211104"/>
    <w:rsid w:val="00211D2B"/>
    <w:rsid w:val="00213935"/>
    <w:rsid w:val="00217329"/>
    <w:rsid w:val="002236D9"/>
    <w:rsid w:val="00227804"/>
    <w:rsid w:val="002303D7"/>
    <w:rsid w:val="00230F6A"/>
    <w:rsid w:val="0023465D"/>
    <w:rsid w:val="0023601B"/>
    <w:rsid w:val="00236A6C"/>
    <w:rsid w:val="00240BA3"/>
    <w:rsid w:val="00241368"/>
    <w:rsid w:val="002425CB"/>
    <w:rsid w:val="00247B99"/>
    <w:rsid w:val="0025018F"/>
    <w:rsid w:val="00252ECA"/>
    <w:rsid w:val="002533F2"/>
    <w:rsid w:val="0025406A"/>
    <w:rsid w:val="002656E8"/>
    <w:rsid w:val="00266F07"/>
    <w:rsid w:val="002670D6"/>
    <w:rsid w:val="00270054"/>
    <w:rsid w:val="00274F13"/>
    <w:rsid w:val="00275071"/>
    <w:rsid w:val="00276C82"/>
    <w:rsid w:val="002948B3"/>
    <w:rsid w:val="002951FA"/>
    <w:rsid w:val="00295B10"/>
    <w:rsid w:val="002A12D2"/>
    <w:rsid w:val="002A2CA4"/>
    <w:rsid w:val="002A2CED"/>
    <w:rsid w:val="002A440E"/>
    <w:rsid w:val="002A6FE0"/>
    <w:rsid w:val="002B163C"/>
    <w:rsid w:val="002B2670"/>
    <w:rsid w:val="002B41A3"/>
    <w:rsid w:val="002B64A7"/>
    <w:rsid w:val="002B661C"/>
    <w:rsid w:val="002C2FDC"/>
    <w:rsid w:val="002C3642"/>
    <w:rsid w:val="002C4079"/>
    <w:rsid w:val="002C504E"/>
    <w:rsid w:val="002C5E46"/>
    <w:rsid w:val="002D21BB"/>
    <w:rsid w:val="002D3095"/>
    <w:rsid w:val="002D5765"/>
    <w:rsid w:val="002D6AC5"/>
    <w:rsid w:val="002E253D"/>
    <w:rsid w:val="002E4BEB"/>
    <w:rsid w:val="002F2246"/>
    <w:rsid w:val="002F631B"/>
    <w:rsid w:val="002F6B27"/>
    <w:rsid w:val="002F6F85"/>
    <w:rsid w:val="0030084F"/>
    <w:rsid w:val="003044C1"/>
    <w:rsid w:val="00305B1D"/>
    <w:rsid w:val="00310591"/>
    <w:rsid w:val="0031242C"/>
    <w:rsid w:val="0032083F"/>
    <w:rsid w:val="003214E2"/>
    <w:rsid w:val="00321E4A"/>
    <w:rsid w:val="00323535"/>
    <w:rsid w:val="00330143"/>
    <w:rsid w:val="00330504"/>
    <w:rsid w:val="003316AC"/>
    <w:rsid w:val="00333344"/>
    <w:rsid w:val="00334534"/>
    <w:rsid w:val="00335197"/>
    <w:rsid w:val="00340F99"/>
    <w:rsid w:val="00341439"/>
    <w:rsid w:val="003463D7"/>
    <w:rsid w:val="003477AC"/>
    <w:rsid w:val="00347D55"/>
    <w:rsid w:val="00347EFA"/>
    <w:rsid w:val="003515F4"/>
    <w:rsid w:val="003526C4"/>
    <w:rsid w:val="003529D1"/>
    <w:rsid w:val="003531EC"/>
    <w:rsid w:val="0036145D"/>
    <w:rsid w:val="003616CC"/>
    <w:rsid w:val="00363057"/>
    <w:rsid w:val="00363B4C"/>
    <w:rsid w:val="00364C1E"/>
    <w:rsid w:val="003661D2"/>
    <w:rsid w:val="00366AAC"/>
    <w:rsid w:val="003719C6"/>
    <w:rsid w:val="00373323"/>
    <w:rsid w:val="003748C6"/>
    <w:rsid w:val="0037592D"/>
    <w:rsid w:val="00380AB1"/>
    <w:rsid w:val="00380C2C"/>
    <w:rsid w:val="003850C3"/>
    <w:rsid w:val="003858F5"/>
    <w:rsid w:val="00390498"/>
    <w:rsid w:val="003967FB"/>
    <w:rsid w:val="003B78D5"/>
    <w:rsid w:val="003C2AB5"/>
    <w:rsid w:val="003C50A6"/>
    <w:rsid w:val="003C57A5"/>
    <w:rsid w:val="003C74F3"/>
    <w:rsid w:val="003C750C"/>
    <w:rsid w:val="003D0AF8"/>
    <w:rsid w:val="003D1708"/>
    <w:rsid w:val="003D5A06"/>
    <w:rsid w:val="003D6DE2"/>
    <w:rsid w:val="003D75B0"/>
    <w:rsid w:val="003E191A"/>
    <w:rsid w:val="003E59F2"/>
    <w:rsid w:val="003F15C7"/>
    <w:rsid w:val="003F5E55"/>
    <w:rsid w:val="003F78F0"/>
    <w:rsid w:val="0040350A"/>
    <w:rsid w:val="00404B03"/>
    <w:rsid w:val="00412055"/>
    <w:rsid w:val="00412D13"/>
    <w:rsid w:val="004139B9"/>
    <w:rsid w:val="00413A16"/>
    <w:rsid w:val="004207CF"/>
    <w:rsid w:val="004269DB"/>
    <w:rsid w:val="00430986"/>
    <w:rsid w:val="00431235"/>
    <w:rsid w:val="004332E7"/>
    <w:rsid w:val="0043748D"/>
    <w:rsid w:val="00445693"/>
    <w:rsid w:val="00450467"/>
    <w:rsid w:val="00453342"/>
    <w:rsid w:val="00454C15"/>
    <w:rsid w:val="00460625"/>
    <w:rsid w:val="004614E9"/>
    <w:rsid w:val="00462C68"/>
    <w:rsid w:val="004650A4"/>
    <w:rsid w:val="00466CAF"/>
    <w:rsid w:val="004700BB"/>
    <w:rsid w:val="004721D1"/>
    <w:rsid w:val="0047451C"/>
    <w:rsid w:val="004762C3"/>
    <w:rsid w:val="00487792"/>
    <w:rsid w:val="0049242F"/>
    <w:rsid w:val="00496593"/>
    <w:rsid w:val="004A378A"/>
    <w:rsid w:val="004B0D03"/>
    <w:rsid w:val="004B0D5D"/>
    <w:rsid w:val="004B357B"/>
    <w:rsid w:val="004C256F"/>
    <w:rsid w:val="004C49D6"/>
    <w:rsid w:val="004C53A5"/>
    <w:rsid w:val="004C5411"/>
    <w:rsid w:val="004C5EB4"/>
    <w:rsid w:val="004D0D42"/>
    <w:rsid w:val="004D3A52"/>
    <w:rsid w:val="004D4EA7"/>
    <w:rsid w:val="004D7285"/>
    <w:rsid w:val="004E46AB"/>
    <w:rsid w:val="004E478D"/>
    <w:rsid w:val="00500608"/>
    <w:rsid w:val="005008D3"/>
    <w:rsid w:val="00500B0B"/>
    <w:rsid w:val="00500DFE"/>
    <w:rsid w:val="0051590A"/>
    <w:rsid w:val="005245F1"/>
    <w:rsid w:val="00530C8F"/>
    <w:rsid w:val="00535C24"/>
    <w:rsid w:val="00537105"/>
    <w:rsid w:val="00544752"/>
    <w:rsid w:val="00544A90"/>
    <w:rsid w:val="00550EE4"/>
    <w:rsid w:val="00551533"/>
    <w:rsid w:val="00551CCC"/>
    <w:rsid w:val="00551DC0"/>
    <w:rsid w:val="00552569"/>
    <w:rsid w:val="00552B95"/>
    <w:rsid w:val="00560DBD"/>
    <w:rsid w:val="0056517A"/>
    <w:rsid w:val="0056670C"/>
    <w:rsid w:val="00572043"/>
    <w:rsid w:val="005733FC"/>
    <w:rsid w:val="0057492D"/>
    <w:rsid w:val="00581C82"/>
    <w:rsid w:val="00581F10"/>
    <w:rsid w:val="005846E8"/>
    <w:rsid w:val="00584DE4"/>
    <w:rsid w:val="00586D27"/>
    <w:rsid w:val="00590EFD"/>
    <w:rsid w:val="005911D1"/>
    <w:rsid w:val="005919FC"/>
    <w:rsid w:val="005931B1"/>
    <w:rsid w:val="00593A6A"/>
    <w:rsid w:val="00593E1D"/>
    <w:rsid w:val="00593F7A"/>
    <w:rsid w:val="005971C6"/>
    <w:rsid w:val="005A0CA6"/>
    <w:rsid w:val="005A18A6"/>
    <w:rsid w:val="005A45F8"/>
    <w:rsid w:val="005A7D5C"/>
    <w:rsid w:val="005B03C2"/>
    <w:rsid w:val="005B3144"/>
    <w:rsid w:val="005C328A"/>
    <w:rsid w:val="005C4194"/>
    <w:rsid w:val="005C66B2"/>
    <w:rsid w:val="005C6825"/>
    <w:rsid w:val="005C68C4"/>
    <w:rsid w:val="005D2318"/>
    <w:rsid w:val="005D712A"/>
    <w:rsid w:val="005E16AA"/>
    <w:rsid w:val="005E632C"/>
    <w:rsid w:val="005E6E67"/>
    <w:rsid w:val="005F0D6E"/>
    <w:rsid w:val="005F55BE"/>
    <w:rsid w:val="006110A3"/>
    <w:rsid w:val="00612121"/>
    <w:rsid w:val="00613089"/>
    <w:rsid w:val="00613880"/>
    <w:rsid w:val="00614973"/>
    <w:rsid w:val="00622ED9"/>
    <w:rsid w:val="00623964"/>
    <w:rsid w:val="00623972"/>
    <w:rsid w:val="006249EF"/>
    <w:rsid w:val="00626792"/>
    <w:rsid w:val="00633D25"/>
    <w:rsid w:val="00636FCC"/>
    <w:rsid w:val="00641975"/>
    <w:rsid w:val="0064201E"/>
    <w:rsid w:val="00643F33"/>
    <w:rsid w:val="00645B4C"/>
    <w:rsid w:val="00647032"/>
    <w:rsid w:val="00650495"/>
    <w:rsid w:val="0065304D"/>
    <w:rsid w:val="00661C8B"/>
    <w:rsid w:val="0066716E"/>
    <w:rsid w:val="00671095"/>
    <w:rsid w:val="00684260"/>
    <w:rsid w:val="0068558A"/>
    <w:rsid w:val="0068598C"/>
    <w:rsid w:val="0069025D"/>
    <w:rsid w:val="00696E9A"/>
    <w:rsid w:val="006B3846"/>
    <w:rsid w:val="006B3E27"/>
    <w:rsid w:val="006B4584"/>
    <w:rsid w:val="006C0B89"/>
    <w:rsid w:val="006C2AA6"/>
    <w:rsid w:val="006C3A35"/>
    <w:rsid w:val="006C771D"/>
    <w:rsid w:val="006D02F9"/>
    <w:rsid w:val="006D0C01"/>
    <w:rsid w:val="006E0B29"/>
    <w:rsid w:val="006E559F"/>
    <w:rsid w:val="006E579F"/>
    <w:rsid w:val="006F435E"/>
    <w:rsid w:val="007040F6"/>
    <w:rsid w:val="00706B37"/>
    <w:rsid w:val="007106A0"/>
    <w:rsid w:val="0071206D"/>
    <w:rsid w:val="007179E0"/>
    <w:rsid w:val="00717DFB"/>
    <w:rsid w:val="007209B4"/>
    <w:rsid w:val="00721185"/>
    <w:rsid w:val="00725D2D"/>
    <w:rsid w:val="00730BCC"/>
    <w:rsid w:val="00731815"/>
    <w:rsid w:val="007335CA"/>
    <w:rsid w:val="007353F7"/>
    <w:rsid w:val="00736041"/>
    <w:rsid w:val="00737B9C"/>
    <w:rsid w:val="00752143"/>
    <w:rsid w:val="007551DA"/>
    <w:rsid w:val="00757EB4"/>
    <w:rsid w:val="007613DD"/>
    <w:rsid w:val="0076280A"/>
    <w:rsid w:val="00764D87"/>
    <w:rsid w:val="007704E9"/>
    <w:rsid w:val="00772E79"/>
    <w:rsid w:val="0077669B"/>
    <w:rsid w:val="00780B7A"/>
    <w:rsid w:val="00783715"/>
    <w:rsid w:val="00787015"/>
    <w:rsid w:val="0078762A"/>
    <w:rsid w:val="00787F5E"/>
    <w:rsid w:val="0079554C"/>
    <w:rsid w:val="00795677"/>
    <w:rsid w:val="007A0211"/>
    <w:rsid w:val="007A1EEF"/>
    <w:rsid w:val="007A2686"/>
    <w:rsid w:val="007A65F3"/>
    <w:rsid w:val="007A7B2E"/>
    <w:rsid w:val="007B056C"/>
    <w:rsid w:val="007B3686"/>
    <w:rsid w:val="007B495C"/>
    <w:rsid w:val="007B6AB0"/>
    <w:rsid w:val="007B6BDA"/>
    <w:rsid w:val="007C369D"/>
    <w:rsid w:val="007C3794"/>
    <w:rsid w:val="007C493B"/>
    <w:rsid w:val="007C74FE"/>
    <w:rsid w:val="007D2ABC"/>
    <w:rsid w:val="007D310B"/>
    <w:rsid w:val="007E0CE6"/>
    <w:rsid w:val="007E52CA"/>
    <w:rsid w:val="007F1A81"/>
    <w:rsid w:val="007F1EE0"/>
    <w:rsid w:val="007F512B"/>
    <w:rsid w:val="0080240F"/>
    <w:rsid w:val="00802C19"/>
    <w:rsid w:val="00812AEF"/>
    <w:rsid w:val="0081699D"/>
    <w:rsid w:val="008172BF"/>
    <w:rsid w:val="00825DE6"/>
    <w:rsid w:val="0082668C"/>
    <w:rsid w:val="0082741E"/>
    <w:rsid w:val="00827FD5"/>
    <w:rsid w:val="00831A19"/>
    <w:rsid w:val="0083286C"/>
    <w:rsid w:val="008328CC"/>
    <w:rsid w:val="0083326C"/>
    <w:rsid w:val="00834055"/>
    <w:rsid w:val="00837CD1"/>
    <w:rsid w:val="0084012D"/>
    <w:rsid w:val="00841C52"/>
    <w:rsid w:val="00842CCB"/>
    <w:rsid w:val="00843939"/>
    <w:rsid w:val="00845465"/>
    <w:rsid w:val="00850DFB"/>
    <w:rsid w:val="00850E70"/>
    <w:rsid w:val="00861C83"/>
    <w:rsid w:val="008644BB"/>
    <w:rsid w:val="0086689F"/>
    <w:rsid w:val="00872708"/>
    <w:rsid w:val="00872A18"/>
    <w:rsid w:val="00873479"/>
    <w:rsid w:val="00874849"/>
    <w:rsid w:val="00876D49"/>
    <w:rsid w:val="00876E8E"/>
    <w:rsid w:val="00880647"/>
    <w:rsid w:val="0088148C"/>
    <w:rsid w:val="00881A9E"/>
    <w:rsid w:val="0088577A"/>
    <w:rsid w:val="00885E9F"/>
    <w:rsid w:val="00897BEC"/>
    <w:rsid w:val="008A62F9"/>
    <w:rsid w:val="008B53D0"/>
    <w:rsid w:val="008B7889"/>
    <w:rsid w:val="008C417E"/>
    <w:rsid w:val="008C579D"/>
    <w:rsid w:val="008C6A5C"/>
    <w:rsid w:val="008D7927"/>
    <w:rsid w:val="008E4FC7"/>
    <w:rsid w:val="008E62DA"/>
    <w:rsid w:val="008E719F"/>
    <w:rsid w:val="008F2742"/>
    <w:rsid w:val="008F2A30"/>
    <w:rsid w:val="008F2F80"/>
    <w:rsid w:val="008F417A"/>
    <w:rsid w:val="008F4694"/>
    <w:rsid w:val="008F50DD"/>
    <w:rsid w:val="008F60FB"/>
    <w:rsid w:val="008F6783"/>
    <w:rsid w:val="00901028"/>
    <w:rsid w:val="009039A9"/>
    <w:rsid w:val="00907F23"/>
    <w:rsid w:val="00911E3B"/>
    <w:rsid w:val="00913CEF"/>
    <w:rsid w:val="0091565F"/>
    <w:rsid w:val="00924F34"/>
    <w:rsid w:val="00926149"/>
    <w:rsid w:val="00926355"/>
    <w:rsid w:val="0093165F"/>
    <w:rsid w:val="00932789"/>
    <w:rsid w:val="00934878"/>
    <w:rsid w:val="00935EBF"/>
    <w:rsid w:val="00943DE5"/>
    <w:rsid w:val="009451F6"/>
    <w:rsid w:val="00945CA0"/>
    <w:rsid w:val="00947CAE"/>
    <w:rsid w:val="009504A3"/>
    <w:rsid w:val="00950B38"/>
    <w:rsid w:val="00957F51"/>
    <w:rsid w:val="009627BC"/>
    <w:rsid w:val="00963441"/>
    <w:rsid w:val="00965634"/>
    <w:rsid w:val="00965C7F"/>
    <w:rsid w:val="009662ED"/>
    <w:rsid w:val="00966984"/>
    <w:rsid w:val="009703B9"/>
    <w:rsid w:val="00971E6A"/>
    <w:rsid w:val="00974048"/>
    <w:rsid w:val="00975B43"/>
    <w:rsid w:val="0098051B"/>
    <w:rsid w:val="00980991"/>
    <w:rsid w:val="00984514"/>
    <w:rsid w:val="00991974"/>
    <w:rsid w:val="00994998"/>
    <w:rsid w:val="009A483B"/>
    <w:rsid w:val="009B06AD"/>
    <w:rsid w:val="009B0D9C"/>
    <w:rsid w:val="009B2827"/>
    <w:rsid w:val="009C526E"/>
    <w:rsid w:val="009D2FC2"/>
    <w:rsid w:val="009D3C0F"/>
    <w:rsid w:val="009D5622"/>
    <w:rsid w:val="009E65B1"/>
    <w:rsid w:val="009E6912"/>
    <w:rsid w:val="009F0B79"/>
    <w:rsid w:val="009F3111"/>
    <w:rsid w:val="009F4435"/>
    <w:rsid w:val="009F6448"/>
    <w:rsid w:val="009F6498"/>
    <w:rsid w:val="00A05A20"/>
    <w:rsid w:val="00A060FD"/>
    <w:rsid w:val="00A072A8"/>
    <w:rsid w:val="00A107F6"/>
    <w:rsid w:val="00A138B4"/>
    <w:rsid w:val="00A14E97"/>
    <w:rsid w:val="00A25BB3"/>
    <w:rsid w:val="00A26916"/>
    <w:rsid w:val="00A27207"/>
    <w:rsid w:val="00A27658"/>
    <w:rsid w:val="00A27F76"/>
    <w:rsid w:val="00A31EA4"/>
    <w:rsid w:val="00A463AC"/>
    <w:rsid w:val="00A474AE"/>
    <w:rsid w:val="00A538E9"/>
    <w:rsid w:val="00A540CE"/>
    <w:rsid w:val="00A5518F"/>
    <w:rsid w:val="00A6242C"/>
    <w:rsid w:val="00A650B5"/>
    <w:rsid w:val="00A71693"/>
    <w:rsid w:val="00A760B5"/>
    <w:rsid w:val="00A76BF7"/>
    <w:rsid w:val="00A800F6"/>
    <w:rsid w:val="00A82369"/>
    <w:rsid w:val="00A85237"/>
    <w:rsid w:val="00A9065A"/>
    <w:rsid w:val="00AA40C4"/>
    <w:rsid w:val="00AA52BE"/>
    <w:rsid w:val="00AA5959"/>
    <w:rsid w:val="00AA6630"/>
    <w:rsid w:val="00AB1D3F"/>
    <w:rsid w:val="00AB54EF"/>
    <w:rsid w:val="00AB6848"/>
    <w:rsid w:val="00AB7854"/>
    <w:rsid w:val="00AC0D13"/>
    <w:rsid w:val="00AC4C8E"/>
    <w:rsid w:val="00AC619D"/>
    <w:rsid w:val="00AC727A"/>
    <w:rsid w:val="00AD18E6"/>
    <w:rsid w:val="00AD5331"/>
    <w:rsid w:val="00AE11C8"/>
    <w:rsid w:val="00AE3D9E"/>
    <w:rsid w:val="00AF019D"/>
    <w:rsid w:val="00AF1D23"/>
    <w:rsid w:val="00AF2A52"/>
    <w:rsid w:val="00AF35A5"/>
    <w:rsid w:val="00AF6892"/>
    <w:rsid w:val="00B005EB"/>
    <w:rsid w:val="00B05745"/>
    <w:rsid w:val="00B06C62"/>
    <w:rsid w:val="00B175D1"/>
    <w:rsid w:val="00B20A04"/>
    <w:rsid w:val="00B20D13"/>
    <w:rsid w:val="00B20EA2"/>
    <w:rsid w:val="00B2124B"/>
    <w:rsid w:val="00B24AD1"/>
    <w:rsid w:val="00B25794"/>
    <w:rsid w:val="00B34774"/>
    <w:rsid w:val="00B40D42"/>
    <w:rsid w:val="00B410CD"/>
    <w:rsid w:val="00B45F89"/>
    <w:rsid w:val="00B54B8D"/>
    <w:rsid w:val="00B5586D"/>
    <w:rsid w:val="00B55911"/>
    <w:rsid w:val="00B61D07"/>
    <w:rsid w:val="00B63329"/>
    <w:rsid w:val="00B64FC8"/>
    <w:rsid w:val="00B66613"/>
    <w:rsid w:val="00B67252"/>
    <w:rsid w:val="00B67E01"/>
    <w:rsid w:val="00B7192A"/>
    <w:rsid w:val="00B7263E"/>
    <w:rsid w:val="00B7415F"/>
    <w:rsid w:val="00B768A5"/>
    <w:rsid w:val="00B807AF"/>
    <w:rsid w:val="00B808FA"/>
    <w:rsid w:val="00B81579"/>
    <w:rsid w:val="00B8312B"/>
    <w:rsid w:val="00B84AA9"/>
    <w:rsid w:val="00B872C3"/>
    <w:rsid w:val="00B8796F"/>
    <w:rsid w:val="00B922B5"/>
    <w:rsid w:val="00BA2FD3"/>
    <w:rsid w:val="00BA6085"/>
    <w:rsid w:val="00BA743A"/>
    <w:rsid w:val="00BB12AC"/>
    <w:rsid w:val="00BB1805"/>
    <w:rsid w:val="00BB1903"/>
    <w:rsid w:val="00BB6303"/>
    <w:rsid w:val="00BB6923"/>
    <w:rsid w:val="00BC2D45"/>
    <w:rsid w:val="00BC51F0"/>
    <w:rsid w:val="00BD594C"/>
    <w:rsid w:val="00BD6531"/>
    <w:rsid w:val="00BE20A2"/>
    <w:rsid w:val="00BE61F1"/>
    <w:rsid w:val="00BE65CE"/>
    <w:rsid w:val="00BE6C60"/>
    <w:rsid w:val="00BE6CC1"/>
    <w:rsid w:val="00BE7252"/>
    <w:rsid w:val="00BF3154"/>
    <w:rsid w:val="00C05A3D"/>
    <w:rsid w:val="00C10904"/>
    <w:rsid w:val="00C13A42"/>
    <w:rsid w:val="00C16EBD"/>
    <w:rsid w:val="00C20853"/>
    <w:rsid w:val="00C23E2B"/>
    <w:rsid w:val="00C259C2"/>
    <w:rsid w:val="00C329EB"/>
    <w:rsid w:val="00C32B9D"/>
    <w:rsid w:val="00C41772"/>
    <w:rsid w:val="00C42CDB"/>
    <w:rsid w:val="00C4324A"/>
    <w:rsid w:val="00C44447"/>
    <w:rsid w:val="00C44D56"/>
    <w:rsid w:val="00C464C8"/>
    <w:rsid w:val="00C47415"/>
    <w:rsid w:val="00C51B02"/>
    <w:rsid w:val="00C54F22"/>
    <w:rsid w:val="00C57080"/>
    <w:rsid w:val="00C63972"/>
    <w:rsid w:val="00C64885"/>
    <w:rsid w:val="00C665E6"/>
    <w:rsid w:val="00C825B3"/>
    <w:rsid w:val="00C82B5B"/>
    <w:rsid w:val="00C85C10"/>
    <w:rsid w:val="00C92C98"/>
    <w:rsid w:val="00CA232A"/>
    <w:rsid w:val="00CC15CA"/>
    <w:rsid w:val="00CC345E"/>
    <w:rsid w:val="00CC715A"/>
    <w:rsid w:val="00CD13CA"/>
    <w:rsid w:val="00CD251E"/>
    <w:rsid w:val="00CE2B35"/>
    <w:rsid w:val="00CE3D0C"/>
    <w:rsid w:val="00CE51A8"/>
    <w:rsid w:val="00CE6939"/>
    <w:rsid w:val="00CF06AC"/>
    <w:rsid w:val="00CF0719"/>
    <w:rsid w:val="00CF2AB0"/>
    <w:rsid w:val="00CF68C7"/>
    <w:rsid w:val="00D04764"/>
    <w:rsid w:val="00D04CBC"/>
    <w:rsid w:val="00D06821"/>
    <w:rsid w:val="00D13B21"/>
    <w:rsid w:val="00D166E7"/>
    <w:rsid w:val="00D20D50"/>
    <w:rsid w:val="00D22973"/>
    <w:rsid w:val="00D2336B"/>
    <w:rsid w:val="00D24592"/>
    <w:rsid w:val="00D24BA5"/>
    <w:rsid w:val="00D27A8C"/>
    <w:rsid w:val="00D30EC3"/>
    <w:rsid w:val="00D32EB0"/>
    <w:rsid w:val="00D333E2"/>
    <w:rsid w:val="00D3511E"/>
    <w:rsid w:val="00D35142"/>
    <w:rsid w:val="00D352EE"/>
    <w:rsid w:val="00D373A3"/>
    <w:rsid w:val="00D4019C"/>
    <w:rsid w:val="00D432BD"/>
    <w:rsid w:val="00D4718A"/>
    <w:rsid w:val="00D5008A"/>
    <w:rsid w:val="00D50943"/>
    <w:rsid w:val="00D52073"/>
    <w:rsid w:val="00D5393F"/>
    <w:rsid w:val="00D5497C"/>
    <w:rsid w:val="00D60D80"/>
    <w:rsid w:val="00D61987"/>
    <w:rsid w:val="00D62C46"/>
    <w:rsid w:val="00D62C80"/>
    <w:rsid w:val="00D71FFC"/>
    <w:rsid w:val="00D72080"/>
    <w:rsid w:val="00D72822"/>
    <w:rsid w:val="00D765D6"/>
    <w:rsid w:val="00D76A89"/>
    <w:rsid w:val="00D81872"/>
    <w:rsid w:val="00D82ABD"/>
    <w:rsid w:val="00D839D0"/>
    <w:rsid w:val="00D84308"/>
    <w:rsid w:val="00D85099"/>
    <w:rsid w:val="00D912AC"/>
    <w:rsid w:val="00D91814"/>
    <w:rsid w:val="00D9416D"/>
    <w:rsid w:val="00D95A02"/>
    <w:rsid w:val="00DA5ACB"/>
    <w:rsid w:val="00DB1F55"/>
    <w:rsid w:val="00DB31AB"/>
    <w:rsid w:val="00DB7461"/>
    <w:rsid w:val="00DC01A5"/>
    <w:rsid w:val="00DC1F8F"/>
    <w:rsid w:val="00DC26B8"/>
    <w:rsid w:val="00DC6C81"/>
    <w:rsid w:val="00DD00A0"/>
    <w:rsid w:val="00DE3F95"/>
    <w:rsid w:val="00DE4ACE"/>
    <w:rsid w:val="00DE4CE2"/>
    <w:rsid w:val="00DE4ED5"/>
    <w:rsid w:val="00DE79FE"/>
    <w:rsid w:val="00DF01EC"/>
    <w:rsid w:val="00DF0F01"/>
    <w:rsid w:val="00DF7D87"/>
    <w:rsid w:val="00DF7F61"/>
    <w:rsid w:val="00E0078A"/>
    <w:rsid w:val="00E0261E"/>
    <w:rsid w:val="00E04533"/>
    <w:rsid w:val="00E067F9"/>
    <w:rsid w:val="00E15AF0"/>
    <w:rsid w:val="00E24B85"/>
    <w:rsid w:val="00E2619C"/>
    <w:rsid w:val="00E345E1"/>
    <w:rsid w:val="00E35520"/>
    <w:rsid w:val="00E4658B"/>
    <w:rsid w:val="00E526A5"/>
    <w:rsid w:val="00E53023"/>
    <w:rsid w:val="00E55DDE"/>
    <w:rsid w:val="00E563D8"/>
    <w:rsid w:val="00E56808"/>
    <w:rsid w:val="00E61174"/>
    <w:rsid w:val="00E632C6"/>
    <w:rsid w:val="00E638C6"/>
    <w:rsid w:val="00E667CB"/>
    <w:rsid w:val="00E67418"/>
    <w:rsid w:val="00E853BD"/>
    <w:rsid w:val="00E86813"/>
    <w:rsid w:val="00E9431E"/>
    <w:rsid w:val="00E966BF"/>
    <w:rsid w:val="00EA2E10"/>
    <w:rsid w:val="00EA551B"/>
    <w:rsid w:val="00EB1A01"/>
    <w:rsid w:val="00EB49E5"/>
    <w:rsid w:val="00EB6036"/>
    <w:rsid w:val="00EB70D0"/>
    <w:rsid w:val="00EB717C"/>
    <w:rsid w:val="00EB7A3E"/>
    <w:rsid w:val="00EC0557"/>
    <w:rsid w:val="00EC4272"/>
    <w:rsid w:val="00EC5CCC"/>
    <w:rsid w:val="00ED3989"/>
    <w:rsid w:val="00ED5846"/>
    <w:rsid w:val="00EE3BB1"/>
    <w:rsid w:val="00EE3EB4"/>
    <w:rsid w:val="00EE5DE5"/>
    <w:rsid w:val="00EE7643"/>
    <w:rsid w:val="00EF35B2"/>
    <w:rsid w:val="00EF5C5C"/>
    <w:rsid w:val="00EF6A02"/>
    <w:rsid w:val="00F025FE"/>
    <w:rsid w:val="00F02971"/>
    <w:rsid w:val="00F02C8F"/>
    <w:rsid w:val="00F04758"/>
    <w:rsid w:val="00F068D0"/>
    <w:rsid w:val="00F131C5"/>
    <w:rsid w:val="00F17738"/>
    <w:rsid w:val="00F22ECA"/>
    <w:rsid w:val="00F2490B"/>
    <w:rsid w:val="00F250B4"/>
    <w:rsid w:val="00F254C7"/>
    <w:rsid w:val="00F3127C"/>
    <w:rsid w:val="00F32071"/>
    <w:rsid w:val="00F331FD"/>
    <w:rsid w:val="00F35E36"/>
    <w:rsid w:val="00F407B3"/>
    <w:rsid w:val="00F45961"/>
    <w:rsid w:val="00F45D5B"/>
    <w:rsid w:val="00F473AA"/>
    <w:rsid w:val="00F56B95"/>
    <w:rsid w:val="00F65E20"/>
    <w:rsid w:val="00F72167"/>
    <w:rsid w:val="00F82629"/>
    <w:rsid w:val="00F865EA"/>
    <w:rsid w:val="00F93981"/>
    <w:rsid w:val="00F94582"/>
    <w:rsid w:val="00FA2A3E"/>
    <w:rsid w:val="00FB3079"/>
    <w:rsid w:val="00FB743F"/>
    <w:rsid w:val="00FD2150"/>
    <w:rsid w:val="00FD246D"/>
    <w:rsid w:val="00FD2CB0"/>
    <w:rsid w:val="00FD3B73"/>
    <w:rsid w:val="00FD518E"/>
    <w:rsid w:val="00FD7DF0"/>
    <w:rsid w:val="00FE12FB"/>
    <w:rsid w:val="00FE32E2"/>
    <w:rsid w:val="00FE3D13"/>
    <w:rsid w:val="00FE48A6"/>
    <w:rsid w:val="00FF1610"/>
    <w:rsid w:val="00FF2D96"/>
    <w:rsid w:val="00FF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CD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D79CD"/>
    <w:pPr>
      <w:keepNext/>
      <w:pBdr>
        <w:bottom w:val="single" w:sz="6" w:space="1" w:color="auto"/>
      </w:pBdr>
      <w:tabs>
        <w:tab w:val="left" w:pos="8292"/>
        <w:tab w:val="left" w:pos="8363"/>
      </w:tabs>
      <w:spacing w:line="480" w:lineRule="atLeast"/>
      <w:ind w:right="-7"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semiHidden/>
    <w:unhideWhenUsed/>
    <w:qFormat/>
    <w:rsid w:val="001D79CD"/>
    <w:pPr>
      <w:keepNext/>
      <w:tabs>
        <w:tab w:val="left" w:pos="8292"/>
        <w:tab w:val="left" w:pos="8363"/>
      </w:tabs>
      <w:spacing w:line="480" w:lineRule="atLeast"/>
      <w:ind w:right="-7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9CD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1D79C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1D79CD"/>
    <w:pPr>
      <w:jc w:val="both"/>
    </w:pPr>
  </w:style>
  <w:style w:type="character" w:customStyle="1" w:styleId="a4">
    <w:name w:val="Основний текст Знак"/>
    <w:basedOn w:val="a0"/>
    <w:link w:val="a3"/>
    <w:rsid w:val="001D79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nhideWhenUsed/>
    <w:rsid w:val="001D79CD"/>
    <w:pPr>
      <w:ind w:right="4536"/>
    </w:pPr>
    <w:rPr>
      <w:b/>
    </w:rPr>
  </w:style>
  <w:style w:type="character" w:customStyle="1" w:styleId="22">
    <w:name w:val="Основний текст 2 Знак"/>
    <w:basedOn w:val="a0"/>
    <w:link w:val="21"/>
    <w:rsid w:val="001D79C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340F99"/>
    <w:pPr>
      <w:spacing w:line="240" w:lineRule="auto"/>
    </w:pPr>
    <w:rPr>
      <w:lang w:val="uk-UA" w:bidi="ug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01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014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30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3014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330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091922"/>
    <w:rPr>
      <w:rFonts w:ascii="Tahoma" w:hAnsi="Tahoma" w:cs="Tahoma"/>
      <w:sz w:val="16"/>
      <w:szCs w:val="16"/>
      <w:lang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9192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E331-EFC2-4673-8AFD-F47062AF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ОблРада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</dc:creator>
  <cp:lastModifiedBy>1</cp:lastModifiedBy>
  <cp:revision>2</cp:revision>
  <cp:lastPrinted>2024-01-23T12:42:00Z</cp:lastPrinted>
  <dcterms:created xsi:type="dcterms:W3CDTF">2025-04-02T08:41:00Z</dcterms:created>
  <dcterms:modified xsi:type="dcterms:W3CDTF">2025-04-02T08:41:00Z</dcterms:modified>
</cp:coreProperties>
</file>