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5A" w:rsidRDefault="001B7A5A" w:rsidP="001B7A5A">
      <w:pPr>
        <w:tabs>
          <w:tab w:val="left" w:pos="8292"/>
          <w:tab w:val="left" w:pos="8363"/>
        </w:tabs>
        <w:spacing w:after="0" w:line="240" w:lineRule="auto"/>
        <w:ind w:right="-7"/>
        <w:jc w:val="right"/>
        <w:rPr>
          <w:b/>
          <w:bCs/>
          <w:sz w:val="24"/>
          <w:szCs w:val="24"/>
        </w:rPr>
      </w:pPr>
    </w:p>
    <w:p w:rsidR="001B7A5A" w:rsidRDefault="001B7A5A" w:rsidP="001B7A5A">
      <w:pPr>
        <w:tabs>
          <w:tab w:val="left" w:pos="8292"/>
          <w:tab w:val="left" w:pos="8363"/>
        </w:tabs>
        <w:spacing w:after="0" w:line="240" w:lineRule="auto"/>
        <w:ind w:right="-7"/>
        <w:jc w:val="center"/>
        <w:rPr>
          <w:b/>
          <w:bCs/>
          <w:sz w:val="24"/>
          <w:szCs w:val="24"/>
        </w:rPr>
      </w:pPr>
      <w:r w:rsidRPr="00170828">
        <w:rPr>
          <w:b/>
          <w:bCs/>
          <w:sz w:val="24"/>
          <w:szCs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5" o:title=""/>
          </v:shape>
          <o:OLEObject Type="Embed" ProgID="PBrush" ShapeID="_x0000_i1025" DrawAspect="Content" ObjectID="_1798013053" r:id="rId6">
            <o:FieldCodes>\s \* MERGEFORMAT</o:FieldCodes>
          </o:OLEObject>
        </w:object>
      </w:r>
    </w:p>
    <w:p w:rsidR="001B7A5A" w:rsidRDefault="001B7A5A" w:rsidP="001B7A5A">
      <w:pPr>
        <w:tabs>
          <w:tab w:val="left" w:pos="8292"/>
          <w:tab w:val="left" w:pos="8363"/>
        </w:tabs>
        <w:spacing w:after="0" w:line="240" w:lineRule="auto"/>
        <w:ind w:right="-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 К Р А Ї Н А</w:t>
      </w:r>
    </w:p>
    <w:p w:rsidR="001B7A5A" w:rsidRDefault="001B7A5A" w:rsidP="001B7A5A">
      <w:pPr>
        <w:pBdr>
          <w:bottom w:val="single" w:sz="12" w:space="1" w:color="auto"/>
        </w:pBdr>
        <w:tabs>
          <w:tab w:val="left" w:pos="8292"/>
          <w:tab w:val="left" w:pos="8363"/>
        </w:tabs>
        <w:spacing w:after="0" w:line="240" w:lineRule="auto"/>
        <w:ind w:right="-7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ЧЕРНІВЕЦЬКА ОБЛАСНА РАДА</w:t>
      </w:r>
    </w:p>
    <w:p w:rsidR="001B7A5A" w:rsidRDefault="001B7A5A" w:rsidP="001B7A5A">
      <w:pPr>
        <w:pStyle w:val="2"/>
        <w:tabs>
          <w:tab w:val="left" w:pos="9840"/>
        </w:tabs>
        <w:ind w:left="119" w:right="0" w:hanging="119"/>
        <w:jc w:val="center"/>
        <w:rPr>
          <w:b w:val="0"/>
          <w:sz w:val="16"/>
          <w:szCs w:val="16"/>
        </w:rPr>
      </w:pPr>
    </w:p>
    <w:p w:rsidR="001B7A5A" w:rsidRPr="006F2CE9" w:rsidRDefault="001B7A5A" w:rsidP="001B7A5A">
      <w:pPr>
        <w:pStyle w:val="2"/>
        <w:tabs>
          <w:tab w:val="left" w:pos="9840"/>
        </w:tabs>
        <w:ind w:left="119" w:right="0" w:hanging="119"/>
        <w:jc w:val="center"/>
        <w:rPr>
          <w:b w:val="0"/>
          <w:sz w:val="28"/>
          <w:szCs w:val="28"/>
        </w:rPr>
      </w:pPr>
      <w:r w:rsidRPr="006F2CE9">
        <w:rPr>
          <w:b w:val="0"/>
          <w:bCs/>
          <w:color w:val="1F1F1F"/>
          <w:sz w:val="28"/>
          <w:szCs w:val="28"/>
          <w:shd w:val="clear" w:color="auto" w:fill="FFFFFF"/>
        </w:rPr>
        <w:t>XVII</w:t>
      </w:r>
      <w:r w:rsidRPr="006F2CE9">
        <w:rPr>
          <w:b w:val="0"/>
          <w:sz w:val="28"/>
          <w:szCs w:val="28"/>
          <w:lang w:val="ru-RU"/>
        </w:rPr>
        <w:t xml:space="preserve"> </w:t>
      </w:r>
      <w:r w:rsidRPr="006F2CE9">
        <w:rPr>
          <w:b w:val="0"/>
          <w:sz w:val="28"/>
          <w:szCs w:val="28"/>
        </w:rPr>
        <w:t>сесія VІII скликання</w:t>
      </w:r>
    </w:p>
    <w:p w:rsidR="001B7A5A" w:rsidRDefault="001B7A5A" w:rsidP="001B7A5A">
      <w:pPr>
        <w:spacing w:after="0" w:line="240" w:lineRule="auto"/>
        <w:ind w:left="119" w:hanging="119"/>
        <w:jc w:val="center"/>
        <w:rPr>
          <w:sz w:val="16"/>
          <w:szCs w:val="16"/>
        </w:rPr>
      </w:pPr>
    </w:p>
    <w:p w:rsidR="001B7A5A" w:rsidRDefault="001B7A5A" w:rsidP="001B7A5A">
      <w:pPr>
        <w:spacing w:after="0" w:line="240" w:lineRule="auto"/>
        <w:ind w:left="119" w:hanging="11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№ 37-17/24</w:t>
      </w:r>
    </w:p>
    <w:tbl>
      <w:tblPr>
        <w:tblW w:w="9885" w:type="dxa"/>
        <w:tblLayout w:type="fixed"/>
        <w:tblLook w:val="04A0"/>
      </w:tblPr>
      <w:tblGrid>
        <w:gridCol w:w="4801"/>
        <w:gridCol w:w="5084"/>
      </w:tblGrid>
      <w:tr w:rsidR="001B7A5A" w:rsidTr="00D13953">
        <w:trPr>
          <w:trHeight w:val="245"/>
        </w:trPr>
        <w:tc>
          <w:tcPr>
            <w:tcW w:w="4803" w:type="dxa"/>
            <w:hideMark/>
          </w:tcPr>
          <w:p w:rsidR="001B7A5A" w:rsidRDefault="001B7A5A" w:rsidP="00D13953">
            <w:pPr>
              <w:spacing w:after="0" w:line="240" w:lineRule="auto"/>
              <w:ind w:left="120" w:right="-491" w:hanging="120"/>
              <w:rPr>
                <w:szCs w:val="28"/>
              </w:rPr>
            </w:pPr>
            <w:r>
              <w:rPr>
                <w:szCs w:val="28"/>
              </w:rPr>
              <w:t>29 жовтня 2024 р.</w:t>
            </w:r>
          </w:p>
        </w:tc>
        <w:tc>
          <w:tcPr>
            <w:tcW w:w="5086" w:type="dxa"/>
            <w:hideMark/>
          </w:tcPr>
          <w:p w:rsidR="001B7A5A" w:rsidRDefault="001B7A5A" w:rsidP="00D13953">
            <w:pPr>
              <w:spacing w:after="0" w:line="240" w:lineRule="auto"/>
              <w:ind w:left="120" w:hanging="120"/>
              <w:jc w:val="right"/>
              <w:rPr>
                <w:szCs w:val="28"/>
              </w:rPr>
            </w:pPr>
            <w:r>
              <w:rPr>
                <w:szCs w:val="28"/>
              </w:rPr>
              <w:t>м. Чернівці</w:t>
            </w:r>
          </w:p>
        </w:tc>
      </w:tr>
    </w:tbl>
    <w:p w:rsidR="001B7A5A" w:rsidRDefault="001B7A5A" w:rsidP="001B7A5A">
      <w:pPr>
        <w:spacing w:after="0" w:line="240" w:lineRule="auto"/>
        <w:ind w:right="4252"/>
        <w:jc w:val="both"/>
        <w:rPr>
          <w:b/>
          <w:szCs w:val="28"/>
        </w:rPr>
      </w:pPr>
    </w:p>
    <w:p w:rsidR="001B7A5A" w:rsidRPr="001B7A5A" w:rsidRDefault="001B7A5A" w:rsidP="001B7A5A">
      <w:pPr>
        <w:spacing w:after="0" w:line="240" w:lineRule="auto"/>
        <w:ind w:right="4252"/>
        <w:jc w:val="both"/>
        <w:rPr>
          <w:b/>
          <w:szCs w:val="28"/>
        </w:rPr>
      </w:pPr>
      <w:r w:rsidRPr="001B7A5A">
        <w:rPr>
          <w:b/>
          <w:szCs w:val="28"/>
        </w:rPr>
        <w:t>Про внесення змін до Регламенту</w:t>
      </w:r>
    </w:p>
    <w:p w:rsidR="001B7A5A" w:rsidRPr="001B7A5A" w:rsidRDefault="001B7A5A" w:rsidP="001B7A5A">
      <w:pPr>
        <w:spacing w:after="0" w:line="240" w:lineRule="auto"/>
        <w:ind w:right="4252"/>
        <w:jc w:val="both"/>
        <w:rPr>
          <w:b/>
          <w:szCs w:val="28"/>
        </w:rPr>
      </w:pPr>
      <w:r w:rsidRPr="001B7A5A">
        <w:rPr>
          <w:b/>
          <w:szCs w:val="28"/>
        </w:rPr>
        <w:t>Чернівецької обласної ради</w:t>
      </w:r>
    </w:p>
    <w:p w:rsidR="001B7A5A" w:rsidRDefault="001B7A5A" w:rsidP="001B7A5A">
      <w:pPr>
        <w:spacing w:after="0" w:line="240" w:lineRule="auto"/>
        <w:ind w:right="4252"/>
        <w:jc w:val="both"/>
        <w:rPr>
          <w:b/>
          <w:szCs w:val="28"/>
        </w:rPr>
      </w:pPr>
      <w:r w:rsidRPr="001B7A5A">
        <w:rPr>
          <w:b/>
          <w:szCs w:val="28"/>
        </w:rPr>
        <w:t>VIII скликання</w:t>
      </w:r>
    </w:p>
    <w:p w:rsidR="001B7A5A" w:rsidRDefault="001B7A5A" w:rsidP="001B7A5A">
      <w:pPr>
        <w:spacing w:after="0" w:line="240" w:lineRule="auto"/>
        <w:ind w:right="4252"/>
        <w:jc w:val="both"/>
        <w:rPr>
          <w:b/>
          <w:szCs w:val="28"/>
        </w:rPr>
      </w:pPr>
    </w:p>
    <w:p w:rsidR="001B7A5A" w:rsidRDefault="001B7A5A" w:rsidP="00FA0F0A">
      <w:pPr>
        <w:pStyle w:val="Style3"/>
        <w:spacing w:line="240" w:lineRule="auto"/>
        <w:ind w:firstLine="851"/>
        <w:jc w:val="both"/>
        <w:rPr>
          <w:sz w:val="28"/>
          <w:szCs w:val="28"/>
          <w:lang w:val="uk-UA"/>
        </w:rPr>
      </w:pPr>
      <w:r w:rsidRPr="001B7A5A">
        <w:rPr>
          <w:sz w:val="28"/>
          <w:szCs w:val="28"/>
          <w:lang w:val="uk-UA"/>
        </w:rPr>
        <w:t>Відповідно до статей 43, 47 Закону України «Про місцеве са</w:t>
      </w:r>
      <w:r w:rsidR="009A7CEB">
        <w:rPr>
          <w:sz w:val="28"/>
          <w:szCs w:val="28"/>
          <w:lang w:val="uk-UA"/>
        </w:rPr>
        <w:t>моврядування в Україні», Закону</w:t>
      </w:r>
      <w:r w:rsidRPr="001B7A5A">
        <w:rPr>
          <w:sz w:val="28"/>
          <w:szCs w:val="28"/>
          <w:lang w:val="uk-UA"/>
        </w:rPr>
        <w:t xml:space="preserve"> України «Про внесення змін до Закону</w:t>
      </w:r>
      <w:r>
        <w:rPr>
          <w:sz w:val="28"/>
          <w:szCs w:val="28"/>
          <w:lang w:val="uk-UA"/>
        </w:rPr>
        <w:t xml:space="preserve"> </w:t>
      </w:r>
      <w:r w:rsidRPr="001B7A5A">
        <w:rPr>
          <w:sz w:val="28"/>
          <w:szCs w:val="28"/>
          <w:lang w:val="uk-UA"/>
        </w:rPr>
        <w:t>України «Про місцеве самоврядування в Укр</w:t>
      </w:r>
      <w:r>
        <w:rPr>
          <w:sz w:val="28"/>
          <w:szCs w:val="28"/>
          <w:lang w:val="uk-UA"/>
        </w:rPr>
        <w:t>аїні» від 22 лютого 2024 року №</w:t>
      </w:r>
      <w:r w:rsidRPr="001B7A5A">
        <w:rPr>
          <w:sz w:val="28"/>
          <w:szCs w:val="28"/>
          <w:lang w:val="uk-UA"/>
        </w:rPr>
        <w:t>3590-IX щодо забезпечення прозорості місцевого самоврядування» та враховуючи висновок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від</w:t>
      </w:r>
      <w:r>
        <w:rPr>
          <w:sz w:val="28"/>
          <w:szCs w:val="28"/>
          <w:lang w:val="uk-UA"/>
        </w:rPr>
        <w:t xml:space="preserve"> 18.06.2024 №</w:t>
      </w:r>
      <w:r w:rsidRPr="001B7A5A">
        <w:rPr>
          <w:sz w:val="28"/>
          <w:szCs w:val="28"/>
          <w:lang w:val="uk-UA"/>
        </w:rPr>
        <w:t>2, обласна рада</w:t>
      </w:r>
    </w:p>
    <w:p w:rsidR="00FA0F0A" w:rsidRDefault="00FA0F0A" w:rsidP="00FA0F0A">
      <w:pPr>
        <w:pStyle w:val="Style3"/>
        <w:spacing w:line="240" w:lineRule="auto"/>
        <w:ind w:firstLine="851"/>
        <w:jc w:val="both"/>
        <w:rPr>
          <w:sz w:val="28"/>
          <w:szCs w:val="28"/>
          <w:lang w:val="uk-UA"/>
        </w:rPr>
      </w:pPr>
    </w:p>
    <w:p w:rsidR="001B7A5A" w:rsidRDefault="001B7A5A" w:rsidP="00FA0F0A">
      <w:pPr>
        <w:spacing w:after="0" w:line="240" w:lineRule="auto"/>
        <w:ind w:firstLine="851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1B7A5A" w:rsidRDefault="001B7A5A" w:rsidP="001B7A5A">
      <w:pPr>
        <w:spacing w:after="0" w:line="240" w:lineRule="auto"/>
        <w:jc w:val="center"/>
        <w:rPr>
          <w:b/>
          <w:szCs w:val="28"/>
        </w:rPr>
      </w:pPr>
    </w:p>
    <w:p w:rsidR="001B7A5A" w:rsidRPr="007B224F" w:rsidRDefault="007B224F" w:rsidP="007B224F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6E3F25">
        <w:rPr>
          <w:szCs w:val="28"/>
        </w:rPr>
        <w:t xml:space="preserve">1. </w:t>
      </w:r>
      <w:r w:rsidR="001B7A5A" w:rsidRPr="007B224F">
        <w:rPr>
          <w:szCs w:val="28"/>
        </w:rPr>
        <w:t>Внести зміни до Регламенту Чернівецької обласної ради, затвердженого рішенням 2-ї сесії обласної ради VIII скликання від 30 березня 2021 року №</w:t>
      </w:r>
      <w:r>
        <w:rPr>
          <w:szCs w:val="28"/>
        </w:rPr>
        <w:t xml:space="preserve"> </w:t>
      </w:r>
      <w:r w:rsidR="009A7CEB">
        <w:rPr>
          <w:szCs w:val="28"/>
        </w:rPr>
        <w:t>6-2/21</w:t>
      </w:r>
      <w:r w:rsidR="001B7A5A" w:rsidRPr="007B224F">
        <w:rPr>
          <w:szCs w:val="28"/>
        </w:rPr>
        <w:t>(зі змінами):</w:t>
      </w:r>
    </w:p>
    <w:p w:rsidR="00FA0F0A" w:rsidRDefault="001B7A5A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1.1. Пункт 1.9 статті 1 розділу І «Загальні положення» Регламенту доповнити абзацом другим такого змісту:</w:t>
      </w:r>
      <w:r w:rsidR="007B224F">
        <w:rPr>
          <w:szCs w:val="28"/>
        </w:rPr>
        <w:t xml:space="preserve"> </w:t>
      </w:r>
    </w:p>
    <w:p w:rsidR="001B7A5A" w:rsidRPr="007B224F" w:rsidRDefault="001B7A5A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 xml:space="preserve">«Під час сесії ради депутати, посадові особи місцевого самоврядування, інші доповідачі </w:t>
      </w:r>
      <w:proofErr w:type="spellStart"/>
      <w:r w:rsidRPr="007B224F">
        <w:rPr>
          <w:szCs w:val="28"/>
        </w:rPr>
        <w:t>зобовʼязані</w:t>
      </w:r>
      <w:proofErr w:type="spellEnd"/>
      <w:r w:rsidRPr="007B224F">
        <w:rPr>
          <w:szCs w:val="28"/>
        </w:rPr>
        <w:t xml:space="preserve"> використовувати державну мову відповідно до вимог Закону України «Про забезпечення функціонування української мови як державної».</w:t>
      </w:r>
    </w:p>
    <w:p w:rsidR="001B7A5A" w:rsidRPr="007B224F" w:rsidRDefault="001B7A5A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Абзаци третій та четвертий цього пункту виключити.</w:t>
      </w:r>
    </w:p>
    <w:p w:rsidR="001B7A5A" w:rsidRPr="007B224F" w:rsidRDefault="001B7A5A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1.2. Статтю 3 розділу І «Загальні положення» Регламенту доповнити пунктами 3.6, 3.7 такого змісту:</w:t>
      </w:r>
    </w:p>
    <w:p w:rsidR="001B7A5A" w:rsidRPr="007B224F" w:rsidRDefault="001B7A5A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«3.6. 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 Закону України «Про доступ до публічної інформації».</w:t>
      </w:r>
    </w:p>
    <w:p w:rsidR="007B224F" w:rsidRPr="007B224F" w:rsidRDefault="007B224F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 xml:space="preserve">«3.7. Пленарне засідання ради підлягає </w:t>
      </w:r>
      <w:proofErr w:type="spellStart"/>
      <w:r w:rsidRPr="007B224F">
        <w:rPr>
          <w:szCs w:val="28"/>
        </w:rPr>
        <w:t>відеофіксації</w:t>
      </w:r>
      <w:proofErr w:type="spellEnd"/>
      <w:r w:rsidRPr="007B224F">
        <w:rPr>
          <w:szCs w:val="28"/>
        </w:rPr>
        <w:t xml:space="preserve"> з подальшим зберіганням відеозапису засідання не менше </w:t>
      </w:r>
      <w:proofErr w:type="spellStart"/>
      <w:r w:rsidRPr="007B224F">
        <w:rPr>
          <w:szCs w:val="28"/>
        </w:rPr>
        <w:t>пʼяти</w:t>
      </w:r>
      <w:proofErr w:type="spellEnd"/>
      <w:r w:rsidRPr="007B224F">
        <w:rPr>
          <w:szCs w:val="28"/>
        </w:rPr>
        <w:t xml:space="preserve"> років. Відеозапис </w:t>
      </w:r>
      <w:r w:rsidRPr="007B224F">
        <w:rPr>
          <w:szCs w:val="28"/>
        </w:rPr>
        <w:lastRenderedPageBreak/>
        <w:t>пленарного засідання ради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</w:t>
      </w:r>
      <w:r w:rsidR="009A7CEB">
        <w:rPr>
          <w:szCs w:val="28"/>
        </w:rPr>
        <w:t xml:space="preserve">ня засідання, на офіційному </w:t>
      </w:r>
      <w:proofErr w:type="spellStart"/>
      <w:r w:rsidR="009A7CEB">
        <w:rPr>
          <w:szCs w:val="28"/>
        </w:rPr>
        <w:t>веб</w:t>
      </w:r>
      <w:r w:rsidRPr="007B224F">
        <w:rPr>
          <w:szCs w:val="28"/>
        </w:rPr>
        <w:t>сайті</w:t>
      </w:r>
      <w:proofErr w:type="spellEnd"/>
      <w:r w:rsidRPr="007B224F">
        <w:rPr>
          <w:szCs w:val="28"/>
        </w:rPr>
        <w:t xml:space="preserve"> ради чи в інший спосіб із забезпеченням відкритого доступу до відеозапису».</w:t>
      </w:r>
    </w:p>
    <w:p w:rsidR="007B224F" w:rsidRPr="007B224F" w:rsidRDefault="007B224F" w:rsidP="00FA0F0A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1.3. Пункти 48.10, 48.11 статті 48 розділу XVI «Постійні комісії»</w:t>
      </w:r>
      <w:r w:rsidR="00FA0F0A">
        <w:rPr>
          <w:szCs w:val="28"/>
        </w:rPr>
        <w:t xml:space="preserve"> </w:t>
      </w:r>
      <w:r w:rsidRPr="007B224F">
        <w:rPr>
          <w:szCs w:val="28"/>
        </w:rPr>
        <w:t>Регламенту викласти в новій редакції:</w:t>
      </w:r>
    </w:p>
    <w:p w:rsidR="007B224F" w:rsidRPr="007B224F" w:rsidRDefault="007B224F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«48.10. Засідання постійної комісії скликається в міру необхідності і є повноважним, якщо в ньому бере участь більше половини депутатів від загального складу комісії.</w:t>
      </w:r>
    </w:p>
    <w:p w:rsidR="007B224F" w:rsidRPr="007B224F" w:rsidRDefault="007B224F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«48.11. 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</w:t>
      </w:r>
      <w:r w:rsidR="00FA0F0A">
        <w:rPr>
          <w:szCs w:val="28"/>
        </w:rPr>
        <w:t xml:space="preserve">місії. Протоколи засідань комісії, в яких </w:t>
      </w:r>
      <w:r w:rsidRPr="007B224F">
        <w:rPr>
          <w:szCs w:val="28"/>
        </w:rPr>
        <w:t>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 «Про доступ до публічної інформації».</w:t>
      </w:r>
    </w:p>
    <w:p w:rsidR="007B224F" w:rsidRPr="007B224F" w:rsidRDefault="007B224F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 xml:space="preserve">Засідання постійної комісії транслюється в мережі Інтернет у режимі реального часу та підлягає </w:t>
      </w:r>
      <w:proofErr w:type="spellStart"/>
      <w:r w:rsidRPr="007B224F">
        <w:rPr>
          <w:szCs w:val="28"/>
        </w:rPr>
        <w:t>відеофіксації</w:t>
      </w:r>
      <w:proofErr w:type="spellEnd"/>
      <w:r w:rsidRPr="007B224F">
        <w:rPr>
          <w:szCs w:val="28"/>
        </w:rPr>
        <w:t xml:space="preserve"> з подальшим зберіганням та оприлюдненням відеозапису засідання на умовах і в порядку, визначених частиною вісімнадцятою статті 46 Закону України «Про місцеве самоврядування в Україні».</w:t>
      </w:r>
    </w:p>
    <w:p w:rsidR="007B224F" w:rsidRPr="007B224F" w:rsidRDefault="007B224F" w:rsidP="00FA0F0A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2. Встановити, що абзац другий пункту 48.11 статті 48 розділу XVI</w:t>
      </w:r>
      <w:r w:rsidR="00FA0F0A">
        <w:rPr>
          <w:szCs w:val="28"/>
        </w:rPr>
        <w:t xml:space="preserve"> </w:t>
      </w:r>
      <w:r w:rsidRPr="007B224F">
        <w:rPr>
          <w:szCs w:val="28"/>
        </w:rPr>
        <w:t>«Постійні комісії» Регламенту вступає в силу через 30 днів з дня припинення чи скасування воєнного стану в Україні, введеного Указом Президента</w:t>
      </w:r>
      <w:r w:rsidR="00FA0F0A">
        <w:rPr>
          <w:szCs w:val="28"/>
        </w:rPr>
        <w:t xml:space="preserve"> </w:t>
      </w:r>
      <w:r w:rsidRPr="007B224F">
        <w:rPr>
          <w:szCs w:val="28"/>
        </w:rPr>
        <w:t>України «Про введення воєнного стану в Україні» від 24 лютого 2022 року</w:t>
      </w:r>
      <w:r w:rsidR="00FA0F0A">
        <w:rPr>
          <w:szCs w:val="28"/>
        </w:rPr>
        <w:t xml:space="preserve"> №</w:t>
      </w:r>
      <w:r w:rsidRPr="007B224F">
        <w:rPr>
          <w:szCs w:val="28"/>
        </w:rPr>
        <w:t xml:space="preserve"> 64/2022, затвердженим Законом України «Про затвердження Указу</w:t>
      </w:r>
      <w:r w:rsidR="00FA0F0A">
        <w:rPr>
          <w:szCs w:val="28"/>
        </w:rPr>
        <w:t xml:space="preserve"> </w:t>
      </w:r>
      <w:r w:rsidRPr="007B224F">
        <w:rPr>
          <w:szCs w:val="28"/>
        </w:rPr>
        <w:t>Президента України «Про введення воєнного стану в Україні» від 24 лютого</w:t>
      </w:r>
      <w:r w:rsidR="00FA0F0A">
        <w:rPr>
          <w:szCs w:val="28"/>
        </w:rPr>
        <w:t xml:space="preserve"> 2022 року №</w:t>
      </w:r>
      <w:r w:rsidRPr="007B224F">
        <w:rPr>
          <w:szCs w:val="28"/>
        </w:rPr>
        <w:t xml:space="preserve"> 2102-IX.</w:t>
      </w:r>
    </w:p>
    <w:p w:rsidR="007B224F" w:rsidRPr="007B224F" w:rsidRDefault="007B224F" w:rsidP="007B224F">
      <w:pPr>
        <w:spacing w:after="0" w:line="240" w:lineRule="auto"/>
        <w:ind w:firstLine="851"/>
        <w:jc w:val="both"/>
        <w:rPr>
          <w:szCs w:val="28"/>
        </w:rPr>
      </w:pPr>
      <w:r w:rsidRPr="007B224F">
        <w:rPr>
          <w:szCs w:val="28"/>
        </w:rPr>
        <w:t>3. Контроль за виконанням рішення покласти на першого заступника голови обласної ради Миколу ГУЙТОРА та постійну комісію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(Світлана ФОЧУК).</w:t>
      </w:r>
    </w:p>
    <w:p w:rsidR="001B7A5A" w:rsidRDefault="001B7A5A" w:rsidP="001B7A5A">
      <w:pPr>
        <w:spacing w:after="0" w:line="240" w:lineRule="auto"/>
        <w:jc w:val="center"/>
        <w:rPr>
          <w:b/>
          <w:szCs w:val="28"/>
        </w:rPr>
      </w:pPr>
    </w:p>
    <w:p w:rsidR="001B7A5A" w:rsidRDefault="001B7A5A" w:rsidP="001B7A5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Голова обласної ради                                                                Олексій БОЙКО</w:t>
      </w:r>
    </w:p>
    <w:p w:rsidR="001B7A5A" w:rsidRDefault="001B7A5A" w:rsidP="001B7A5A">
      <w:pPr>
        <w:spacing w:after="0" w:line="240" w:lineRule="auto"/>
        <w:jc w:val="center"/>
        <w:rPr>
          <w:b/>
          <w:szCs w:val="28"/>
        </w:rPr>
      </w:pPr>
    </w:p>
    <w:p w:rsidR="00D3706C" w:rsidRPr="008146DF" w:rsidRDefault="00D3706C" w:rsidP="00AF76A2">
      <w:pPr>
        <w:rPr>
          <w:i/>
          <w:szCs w:val="28"/>
        </w:rPr>
      </w:pPr>
    </w:p>
    <w:sectPr w:rsidR="00D3706C" w:rsidRPr="008146DF" w:rsidSect="00D37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7C0"/>
    <w:multiLevelType w:val="hybridMultilevel"/>
    <w:tmpl w:val="85D80E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A5A"/>
    <w:rsid w:val="001B7A5A"/>
    <w:rsid w:val="00544C3C"/>
    <w:rsid w:val="006E3F25"/>
    <w:rsid w:val="007B224F"/>
    <w:rsid w:val="008146DF"/>
    <w:rsid w:val="009A7CEB"/>
    <w:rsid w:val="00AF76A2"/>
    <w:rsid w:val="00CF45DE"/>
    <w:rsid w:val="00D3706C"/>
    <w:rsid w:val="00DA7065"/>
    <w:rsid w:val="00DC5E1E"/>
    <w:rsid w:val="00E24C3C"/>
    <w:rsid w:val="00F2273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5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5A"/>
    <w:pPr>
      <w:keepNext/>
      <w:spacing w:after="0" w:line="240" w:lineRule="auto"/>
      <w:ind w:right="4863"/>
      <w:outlineLvl w:val="1"/>
    </w:pPr>
    <w:rPr>
      <w:rFonts w:eastAsia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7A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1B7A5A"/>
    <w:pPr>
      <w:ind w:left="720"/>
      <w:contextualSpacing/>
    </w:pPr>
  </w:style>
  <w:style w:type="paragraph" w:customStyle="1" w:styleId="Style3">
    <w:name w:val="Style3"/>
    <w:basedOn w:val="a"/>
    <w:uiPriority w:val="99"/>
    <w:rsid w:val="001B7A5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AF76A2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5">
    <w:name w:val="Назва Знак"/>
    <w:basedOn w:val="a0"/>
    <w:link w:val="a4"/>
    <w:rsid w:val="00AF7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AF76A2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AF76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2668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9</cp:revision>
  <dcterms:created xsi:type="dcterms:W3CDTF">2024-11-05T13:35:00Z</dcterms:created>
  <dcterms:modified xsi:type="dcterms:W3CDTF">2025-01-10T09:17:00Z</dcterms:modified>
</cp:coreProperties>
</file>