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CE9" w:rsidRDefault="006F2CE9" w:rsidP="002C417D">
      <w:pPr>
        <w:tabs>
          <w:tab w:val="left" w:pos="8292"/>
          <w:tab w:val="left" w:pos="8363"/>
        </w:tabs>
        <w:spacing w:after="0" w:line="240" w:lineRule="auto"/>
        <w:ind w:right="-7"/>
        <w:rPr>
          <w:b/>
          <w:bCs/>
          <w:sz w:val="24"/>
          <w:szCs w:val="24"/>
        </w:rPr>
      </w:pPr>
    </w:p>
    <w:p w:rsidR="006F2CE9" w:rsidRDefault="006F2CE9" w:rsidP="006F2CE9">
      <w:pPr>
        <w:tabs>
          <w:tab w:val="left" w:pos="8292"/>
          <w:tab w:val="left" w:pos="8363"/>
        </w:tabs>
        <w:spacing w:after="0" w:line="240" w:lineRule="auto"/>
        <w:ind w:right="-7"/>
        <w:jc w:val="center"/>
        <w:rPr>
          <w:b/>
          <w:bCs/>
          <w:sz w:val="24"/>
          <w:szCs w:val="24"/>
        </w:rPr>
      </w:pPr>
      <w:r w:rsidRPr="00D449DE">
        <w:rPr>
          <w:b/>
          <w:bCs/>
          <w:sz w:val="24"/>
          <w:szCs w:val="24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window">
            <v:imagedata r:id="rId5" o:title=""/>
          </v:shape>
          <o:OLEObject Type="Embed" ProgID="PBrush" ShapeID="_x0000_i1025" DrawAspect="Content" ObjectID="_1798012852" r:id="rId6">
            <o:FieldCodes>\s \* MERGEFORMAT</o:FieldCodes>
          </o:OLEObject>
        </w:object>
      </w:r>
    </w:p>
    <w:p w:rsidR="006F2CE9" w:rsidRDefault="006F2CE9" w:rsidP="006F2CE9">
      <w:pPr>
        <w:tabs>
          <w:tab w:val="left" w:pos="8292"/>
          <w:tab w:val="left" w:pos="8363"/>
        </w:tabs>
        <w:spacing w:after="0" w:line="240" w:lineRule="auto"/>
        <w:ind w:right="-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 К Р А Ї Н А</w:t>
      </w:r>
    </w:p>
    <w:p w:rsidR="006F2CE9" w:rsidRDefault="006F2CE9" w:rsidP="006F2CE9">
      <w:pPr>
        <w:pBdr>
          <w:bottom w:val="single" w:sz="12" w:space="1" w:color="auto"/>
        </w:pBdr>
        <w:tabs>
          <w:tab w:val="left" w:pos="8292"/>
          <w:tab w:val="left" w:pos="8363"/>
        </w:tabs>
        <w:spacing w:after="0" w:line="240" w:lineRule="auto"/>
        <w:ind w:right="-7"/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ЧЕРНІВЕЦЬКА ОБЛАСНА РАДА</w:t>
      </w:r>
    </w:p>
    <w:p w:rsidR="006F2CE9" w:rsidRDefault="006F2CE9" w:rsidP="006F2CE9">
      <w:pPr>
        <w:pStyle w:val="2"/>
        <w:tabs>
          <w:tab w:val="left" w:pos="9840"/>
        </w:tabs>
        <w:ind w:left="119" w:right="0" w:hanging="119"/>
        <w:jc w:val="center"/>
        <w:rPr>
          <w:b w:val="0"/>
          <w:sz w:val="16"/>
          <w:szCs w:val="16"/>
        </w:rPr>
      </w:pPr>
    </w:p>
    <w:p w:rsidR="006F2CE9" w:rsidRPr="006F2CE9" w:rsidRDefault="006F2CE9" w:rsidP="006F2CE9">
      <w:pPr>
        <w:pStyle w:val="2"/>
        <w:tabs>
          <w:tab w:val="left" w:pos="9840"/>
        </w:tabs>
        <w:ind w:left="119" w:right="0" w:hanging="119"/>
        <w:jc w:val="center"/>
        <w:rPr>
          <w:b w:val="0"/>
          <w:sz w:val="28"/>
          <w:szCs w:val="28"/>
        </w:rPr>
      </w:pPr>
      <w:r w:rsidRPr="006F2CE9">
        <w:rPr>
          <w:b w:val="0"/>
          <w:bCs/>
          <w:color w:val="1F1F1F"/>
          <w:sz w:val="28"/>
          <w:szCs w:val="28"/>
          <w:shd w:val="clear" w:color="auto" w:fill="FFFFFF"/>
        </w:rPr>
        <w:t>XVII</w:t>
      </w:r>
      <w:r w:rsidRPr="006F2CE9">
        <w:rPr>
          <w:b w:val="0"/>
          <w:sz w:val="28"/>
          <w:szCs w:val="28"/>
          <w:lang w:val="ru-RU"/>
        </w:rPr>
        <w:t xml:space="preserve"> </w:t>
      </w:r>
      <w:r w:rsidRPr="006F2CE9">
        <w:rPr>
          <w:b w:val="0"/>
          <w:sz w:val="28"/>
          <w:szCs w:val="28"/>
        </w:rPr>
        <w:t>сесія VІII скликання</w:t>
      </w:r>
    </w:p>
    <w:p w:rsidR="006F2CE9" w:rsidRDefault="006F2CE9" w:rsidP="006F2CE9">
      <w:pPr>
        <w:spacing w:after="0" w:line="240" w:lineRule="auto"/>
        <w:ind w:left="119" w:hanging="119"/>
        <w:jc w:val="center"/>
        <w:rPr>
          <w:sz w:val="16"/>
          <w:szCs w:val="16"/>
        </w:rPr>
      </w:pPr>
    </w:p>
    <w:p w:rsidR="006F2CE9" w:rsidRDefault="006F2CE9" w:rsidP="006F2CE9">
      <w:pPr>
        <w:spacing w:after="0" w:line="240" w:lineRule="auto"/>
        <w:ind w:left="119" w:hanging="119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 № 36-17/24</w:t>
      </w:r>
    </w:p>
    <w:tbl>
      <w:tblPr>
        <w:tblW w:w="9885" w:type="dxa"/>
        <w:tblLayout w:type="fixed"/>
        <w:tblLook w:val="04A0"/>
      </w:tblPr>
      <w:tblGrid>
        <w:gridCol w:w="4801"/>
        <w:gridCol w:w="5084"/>
      </w:tblGrid>
      <w:tr w:rsidR="006F2CE9" w:rsidTr="006F2CE9">
        <w:trPr>
          <w:trHeight w:val="245"/>
        </w:trPr>
        <w:tc>
          <w:tcPr>
            <w:tcW w:w="4803" w:type="dxa"/>
            <w:hideMark/>
          </w:tcPr>
          <w:p w:rsidR="006F2CE9" w:rsidRDefault="006F2CE9">
            <w:pPr>
              <w:spacing w:after="0" w:line="240" w:lineRule="auto"/>
              <w:ind w:left="120" w:right="-491" w:hanging="120"/>
              <w:rPr>
                <w:szCs w:val="28"/>
              </w:rPr>
            </w:pPr>
            <w:r>
              <w:rPr>
                <w:szCs w:val="28"/>
              </w:rPr>
              <w:t>29 жовтня 2024 р.</w:t>
            </w:r>
          </w:p>
        </w:tc>
        <w:tc>
          <w:tcPr>
            <w:tcW w:w="5086" w:type="dxa"/>
            <w:hideMark/>
          </w:tcPr>
          <w:p w:rsidR="006F2CE9" w:rsidRDefault="006F2CE9">
            <w:pPr>
              <w:spacing w:after="0" w:line="240" w:lineRule="auto"/>
              <w:ind w:left="120" w:hanging="120"/>
              <w:jc w:val="right"/>
              <w:rPr>
                <w:szCs w:val="28"/>
              </w:rPr>
            </w:pPr>
            <w:r>
              <w:rPr>
                <w:szCs w:val="28"/>
              </w:rPr>
              <w:t>м. Чернівці</w:t>
            </w:r>
          </w:p>
        </w:tc>
      </w:tr>
    </w:tbl>
    <w:p w:rsidR="006F2CE9" w:rsidRDefault="006F2CE9" w:rsidP="006F2CE9">
      <w:pPr>
        <w:spacing w:after="0" w:line="240" w:lineRule="auto"/>
        <w:ind w:right="4252"/>
        <w:jc w:val="both"/>
        <w:rPr>
          <w:b/>
          <w:szCs w:val="28"/>
        </w:rPr>
      </w:pPr>
    </w:p>
    <w:p w:rsidR="006F2CE9" w:rsidRDefault="006F2CE9" w:rsidP="006F2CE9">
      <w:pPr>
        <w:spacing w:after="0" w:line="240" w:lineRule="auto"/>
        <w:ind w:right="4252"/>
        <w:jc w:val="both"/>
        <w:rPr>
          <w:b/>
          <w:szCs w:val="28"/>
        </w:rPr>
      </w:pPr>
      <w:r>
        <w:rPr>
          <w:b/>
          <w:szCs w:val="28"/>
        </w:rPr>
        <w:t xml:space="preserve">Про звернення депутатів Чернівецької обласної ради </w:t>
      </w:r>
      <w:r>
        <w:rPr>
          <w:b/>
          <w:szCs w:val="28"/>
          <w:lang w:val="en-US"/>
        </w:rPr>
        <w:t>VIII</w:t>
      </w:r>
      <w:r>
        <w:rPr>
          <w:b/>
          <w:szCs w:val="28"/>
        </w:rPr>
        <w:t xml:space="preserve"> скликання до Президента України, Верховної Ради України, органів місцевого самоврядування міжнародних партнерських регіонів щодо підтримки Плану перемоги, представленого Президентом України Володимиром </w:t>
      </w:r>
      <w:proofErr w:type="spellStart"/>
      <w:r>
        <w:rPr>
          <w:b/>
          <w:szCs w:val="28"/>
        </w:rPr>
        <w:t>Зеленським</w:t>
      </w:r>
      <w:proofErr w:type="spellEnd"/>
    </w:p>
    <w:p w:rsidR="006F2CE9" w:rsidRDefault="006F2CE9" w:rsidP="006F2CE9">
      <w:pPr>
        <w:spacing w:after="0" w:line="240" w:lineRule="auto"/>
        <w:ind w:right="4252"/>
        <w:jc w:val="both"/>
        <w:rPr>
          <w:b/>
          <w:szCs w:val="28"/>
        </w:rPr>
      </w:pPr>
    </w:p>
    <w:p w:rsidR="006F2CE9" w:rsidRDefault="006F2CE9" w:rsidP="006F2CE9">
      <w:pPr>
        <w:pStyle w:val="Style3"/>
        <w:widowControl/>
        <w:spacing w:line="24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частиною 2 статті 43 Закону України «Про місцеве самоврядування в Україні», розглянувши звернення депутата обласної ради VIII скликання Юлії ГРИЦКУ та враховуючи висновок постійної комісії з питань місцевого самоврядування, регламенту, депутатської діяльності, етики, нагороджень, правових питань, міжетнічних відносин та антикорупційної д</w:t>
      </w:r>
      <w:r w:rsidR="004C1664">
        <w:rPr>
          <w:sz w:val="28"/>
          <w:szCs w:val="28"/>
          <w:lang w:val="uk-UA"/>
        </w:rPr>
        <w:t xml:space="preserve">іяльності від </w:t>
      </w:r>
      <w:r w:rsidR="004C1664">
        <w:rPr>
          <w:sz w:val="28"/>
          <w:szCs w:val="28"/>
          <w:lang w:val="uk-UA"/>
        </w:rPr>
        <w:softHyphen/>
      </w:r>
      <w:r w:rsidR="004C1664">
        <w:rPr>
          <w:sz w:val="28"/>
          <w:szCs w:val="28"/>
          <w:lang w:val="uk-UA"/>
        </w:rPr>
        <w:softHyphen/>
      </w:r>
      <w:r w:rsidR="004C1664">
        <w:rPr>
          <w:sz w:val="28"/>
          <w:szCs w:val="28"/>
          <w:lang w:val="uk-UA"/>
        </w:rPr>
        <w:softHyphen/>
      </w:r>
      <w:r w:rsidR="004C1664">
        <w:rPr>
          <w:sz w:val="28"/>
          <w:szCs w:val="28"/>
          <w:lang w:val="uk-UA"/>
        </w:rPr>
        <w:softHyphen/>
        <w:t>28 жовтня 2024 року</w:t>
      </w:r>
      <w:r>
        <w:rPr>
          <w:sz w:val="28"/>
          <w:szCs w:val="28"/>
          <w:lang w:val="uk-UA"/>
        </w:rPr>
        <w:t>, обласна рада</w:t>
      </w:r>
    </w:p>
    <w:p w:rsidR="006F2CE9" w:rsidRDefault="006F2CE9" w:rsidP="006F2CE9">
      <w:pPr>
        <w:pStyle w:val="Style3"/>
        <w:widowControl/>
        <w:spacing w:line="240" w:lineRule="auto"/>
        <w:ind w:firstLine="851"/>
        <w:jc w:val="both"/>
        <w:rPr>
          <w:sz w:val="28"/>
          <w:szCs w:val="28"/>
          <w:lang w:val="uk-UA"/>
        </w:rPr>
      </w:pPr>
    </w:p>
    <w:p w:rsidR="006F2CE9" w:rsidRDefault="006F2CE9" w:rsidP="006F2CE9">
      <w:pPr>
        <w:spacing w:after="0" w:line="240" w:lineRule="auto"/>
        <w:ind w:firstLine="851"/>
        <w:jc w:val="center"/>
        <w:rPr>
          <w:b/>
          <w:szCs w:val="28"/>
        </w:rPr>
      </w:pPr>
      <w:r>
        <w:rPr>
          <w:b/>
          <w:szCs w:val="28"/>
        </w:rPr>
        <w:t>ВИРІШИЛА:</w:t>
      </w:r>
    </w:p>
    <w:p w:rsidR="006F2CE9" w:rsidRDefault="006F2CE9" w:rsidP="006F2CE9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szCs w:val="28"/>
        </w:rPr>
      </w:pPr>
      <w:r>
        <w:rPr>
          <w:szCs w:val="28"/>
        </w:rPr>
        <w:t xml:space="preserve">Схвалити та направити текст звернення Чернівецької обласної ради VIII скликання до Президента України Володимира </w:t>
      </w:r>
      <w:proofErr w:type="spellStart"/>
      <w:r>
        <w:rPr>
          <w:szCs w:val="28"/>
        </w:rPr>
        <w:t>Зеленського</w:t>
      </w:r>
      <w:proofErr w:type="spellEnd"/>
      <w:r>
        <w:rPr>
          <w:szCs w:val="28"/>
        </w:rPr>
        <w:t xml:space="preserve">, Верховної Ради України, </w:t>
      </w:r>
      <w:proofErr w:type="spellStart"/>
      <w:r>
        <w:rPr>
          <w:rFonts w:cs="Times New Roman"/>
          <w:szCs w:val="28"/>
        </w:rPr>
        <w:t>Сучавської</w:t>
      </w:r>
      <w:proofErr w:type="spellEnd"/>
      <w:r>
        <w:rPr>
          <w:rFonts w:cs="Times New Roman"/>
          <w:szCs w:val="28"/>
        </w:rPr>
        <w:t xml:space="preserve"> повітової ради (Румунія), </w:t>
      </w:r>
      <w:proofErr w:type="spellStart"/>
      <w:r>
        <w:rPr>
          <w:rFonts w:cs="Times New Roman"/>
          <w:szCs w:val="28"/>
        </w:rPr>
        <w:t>Ботошанської</w:t>
      </w:r>
      <w:proofErr w:type="spellEnd"/>
      <w:r>
        <w:rPr>
          <w:rFonts w:cs="Times New Roman"/>
          <w:szCs w:val="28"/>
        </w:rPr>
        <w:t xml:space="preserve"> повітової ради (Румунія), </w:t>
      </w:r>
      <w:proofErr w:type="spellStart"/>
      <w:r>
        <w:rPr>
          <w:rFonts w:cs="Times New Roman"/>
          <w:szCs w:val="28"/>
        </w:rPr>
        <w:t>Клужської</w:t>
      </w:r>
      <w:proofErr w:type="spellEnd"/>
      <w:r>
        <w:rPr>
          <w:rFonts w:cs="Times New Roman"/>
          <w:szCs w:val="28"/>
        </w:rPr>
        <w:t xml:space="preserve"> повітової ради (Румунія), </w:t>
      </w:r>
      <w:proofErr w:type="spellStart"/>
      <w:r>
        <w:rPr>
          <w:rFonts w:cs="Times New Roman"/>
          <w:szCs w:val="28"/>
        </w:rPr>
        <w:t>Сеймика</w:t>
      </w:r>
      <w:proofErr w:type="spellEnd"/>
      <w:r>
        <w:rPr>
          <w:rFonts w:cs="Times New Roman"/>
          <w:szCs w:val="28"/>
        </w:rPr>
        <w:t xml:space="preserve"> Люблінського воєводства (Республіка Польща), </w:t>
      </w:r>
      <w:proofErr w:type="spellStart"/>
      <w:r>
        <w:rPr>
          <w:rFonts w:cs="Times New Roman"/>
          <w:szCs w:val="28"/>
        </w:rPr>
        <w:t>Сеймика</w:t>
      </w:r>
      <w:proofErr w:type="spellEnd"/>
      <w:r>
        <w:rPr>
          <w:rFonts w:cs="Times New Roman"/>
          <w:szCs w:val="28"/>
        </w:rPr>
        <w:t xml:space="preserve"> Малопольського воєводства (Республіка Польща),</w:t>
      </w:r>
      <w:r>
        <w:t xml:space="preserve"> </w:t>
      </w:r>
      <w:r>
        <w:rPr>
          <w:rFonts w:cs="Times New Roman"/>
          <w:szCs w:val="28"/>
        </w:rPr>
        <w:t xml:space="preserve">Законодавчого органу округу Ольстер (штат Нью-Йорк, США), </w:t>
      </w:r>
      <w:proofErr w:type="spellStart"/>
      <w:r>
        <w:rPr>
          <w:rFonts w:cs="Times New Roman"/>
          <w:szCs w:val="28"/>
        </w:rPr>
        <w:t>Сеймика</w:t>
      </w:r>
      <w:proofErr w:type="spellEnd"/>
      <w:r>
        <w:rPr>
          <w:rFonts w:cs="Times New Roman"/>
          <w:szCs w:val="28"/>
        </w:rPr>
        <w:t xml:space="preserve"> Лодзинського воєводства (Республіка Польща), </w:t>
      </w:r>
      <w:proofErr w:type="spellStart"/>
      <w:r>
        <w:rPr>
          <w:rFonts w:cs="Times New Roman"/>
          <w:szCs w:val="28"/>
        </w:rPr>
        <w:t>Сеймика</w:t>
      </w:r>
      <w:proofErr w:type="spellEnd"/>
      <w:r>
        <w:rPr>
          <w:rFonts w:cs="Times New Roman"/>
          <w:szCs w:val="28"/>
        </w:rPr>
        <w:t xml:space="preserve"> Сілезького воєводства (Республіка Польща), Скупщини </w:t>
      </w:r>
      <w:proofErr w:type="spellStart"/>
      <w:r>
        <w:rPr>
          <w:rFonts w:cs="Times New Roman"/>
          <w:szCs w:val="28"/>
        </w:rPr>
        <w:t>Вараждинської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жупанії</w:t>
      </w:r>
      <w:proofErr w:type="spellEnd"/>
      <w:r>
        <w:rPr>
          <w:rFonts w:cs="Times New Roman"/>
          <w:szCs w:val="28"/>
        </w:rPr>
        <w:t xml:space="preserve"> (Республіка Хорватія), Генеральної ради депутатів округу </w:t>
      </w:r>
      <w:proofErr w:type="spellStart"/>
      <w:r>
        <w:rPr>
          <w:rFonts w:cs="Times New Roman"/>
          <w:szCs w:val="28"/>
        </w:rPr>
        <w:t>Швабія</w:t>
      </w:r>
      <w:proofErr w:type="spellEnd"/>
      <w:r>
        <w:rPr>
          <w:rFonts w:cs="Times New Roman"/>
          <w:szCs w:val="28"/>
        </w:rPr>
        <w:t xml:space="preserve"> (Федеративна Республіка Німеччина), Генеральної ради департаменту </w:t>
      </w:r>
      <w:proofErr w:type="spellStart"/>
      <w:r>
        <w:rPr>
          <w:rFonts w:cs="Times New Roman"/>
          <w:szCs w:val="28"/>
        </w:rPr>
        <w:t>Маєнн</w:t>
      </w:r>
      <w:proofErr w:type="spellEnd"/>
      <w:r>
        <w:rPr>
          <w:rFonts w:cs="Times New Roman"/>
          <w:szCs w:val="28"/>
        </w:rPr>
        <w:t xml:space="preserve"> (Французька республіка), Законодавчої асамблеї провінції Саскачеван (Канада)</w:t>
      </w:r>
      <w:r>
        <w:rPr>
          <w:szCs w:val="28"/>
        </w:rPr>
        <w:t xml:space="preserve"> щодо підтримки Плану перемоги, представленого Президентом України Володимиром </w:t>
      </w:r>
      <w:proofErr w:type="spellStart"/>
      <w:r>
        <w:rPr>
          <w:szCs w:val="28"/>
        </w:rPr>
        <w:t>Зеленським</w:t>
      </w:r>
      <w:proofErr w:type="spellEnd"/>
      <w:r>
        <w:rPr>
          <w:szCs w:val="28"/>
        </w:rPr>
        <w:t>.</w:t>
      </w:r>
    </w:p>
    <w:p w:rsidR="006F2CE9" w:rsidRDefault="006F2CE9" w:rsidP="006F2CE9">
      <w:pPr>
        <w:pStyle w:val="a3"/>
        <w:spacing w:after="0" w:line="240" w:lineRule="auto"/>
        <w:ind w:left="0" w:firstLine="360"/>
        <w:jc w:val="both"/>
        <w:rPr>
          <w:szCs w:val="28"/>
        </w:rPr>
      </w:pPr>
      <w:r>
        <w:rPr>
          <w:szCs w:val="28"/>
        </w:rPr>
        <w:t>Текст звернення додається.</w:t>
      </w:r>
    </w:p>
    <w:p w:rsidR="006F2CE9" w:rsidRDefault="006F2CE9" w:rsidP="006F2CE9">
      <w:pPr>
        <w:pStyle w:val="a3"/>
        <w:numPr>
          <w:ilvl w:val="0"/>
          <w:numId w:val="1"/>
        </w:numPr>
        <w:spacing w:after="0" w:line="240" w:lineRule="auto"/>
        <w:ind w:left="142" w:firstLine="709"/>
        <w:jc w:val="both"/>
        <w:rPr>
          <w:szCs w:val="28"/>
        </w:rPr>
      </w:pPr>
      <w:r>
        <w:rPr>
          <w:szCs w:val="28"/>
        </w:rPr>
        <w:lastRenderedPageBreak/>
        <w:t>Контроль за виконанням цього рішення покласти на першого заступника голови обласної ради Миколу ГУЙТОРА, постійну комісію з питань 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 (Світлана ФОЧУК).</w:t>
      </w:r>
    </w:p>
    <w:p w:rsidR="006F2CE9" w:rsidRDefault="006F2CE9" w:rsidP="006F2CE9">
      <w:pPr>
        <w:spacing w:after="0" w:line="240" w:lineRule="auto"/>
        <w:jc w:val="center"/>
        <w:rPr>
          <w:b/>
          <w:szCs w:val="28"/>
        </w:rPr>
      </w:pPr>
    </w:p>
    <w:p w:rsidR="006F2CE9" w:rsidRDefault="006F2CE9" w:rsidP="006F2CE9">
      <w:pPr>
        <w:spacing w:after="0" w:line="240" w:lineRule="auto"/>
        <w:jc w:val="center"/>
        <w:rPr>
          <w:b/>
          <w:szCs w:val="28"/>
        </w:rPr>
      </w:pPr>
    </w:p>
    <w:p w:rsidR="006F2CE9" w:rsidRDefault="006F2CE9" w:rsidP="006F2CE9">
      <w:pPr>
        <w:spacing w:after="0" w:line="240" w:lineRule="auto"/>
        <w:jc w:val="center"/>
        <w:rPr>
          <w:b/>
          <w:szCs w:val="28"/>
        </w:rPr>
      </w:pPr>
    </w:p>
    <w:p w:rsidR="006F2CE9" w:rsidRDefault="006F2CE9" w:rsidP="006F2CE9"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>Голова обласної ради                                                                Олексій БОЙКО</w:t>
      </w:r>
    </w:p>
    <w:p w:rsidR="006F2CE9" w:rsidRDefault="006F2CE9" w:rsidP="006F2CE9">
      <w:pPr>
        <w:spacing w:after="0" w:line="240" w:lineRule="auto"/>
        <w:jc w:val="center"/>
        <w:rPr>
          <w:b/>
          <w:szCs w:val="28"/>
        </w:rPr>
      </w:pPr>
    </w:p>
    <w:p w:rsidR="00E368AB" w:rsidRPr="002C417D" w:rsidRDefault="00E368AB">
      <w:pPr>
        <w:rPr>
          <w:i/>
          <w:szCs w:val="28"/>
        </w:rPr>
      </w:pPr>
    </w:p>
    <w:sectPr w:rsidR="00E368AB" w:rsidRPr="002C417D" w:rsidSect="00E368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D27C0"/>
    <w:multiLevelType w:val="hybridMultilevel"/>
    <w:tmpl w:val="85D80E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F2CE9"/>
    <w:rsid w:val="002C417D"/>
    <w:rsid w:val="00421AC5"/>
    <w:rsid w:val="004C1664"/>
    <w:rsid w:val="006F2CE9"/>
    <w:rsid w:val="00D449DE"/>
    <w:rsid w:val="00E36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CE9"/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2CE9"/>
    <w:pPr>
      <w:keepNext/>
      <w:spacing w:after="0" w:line="240" w:lineRule="auto"/>
      <w:ind w:right="4863"/>
      <w:outlineLvl w:val="1"/>
    </w:pPr>
    <w:rPr>
      <w:rFonts w:eastAsia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F2CE9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6F2CE9"/>
    <w:pPr>
      <w:ind w:left="720"/>
      <w:contextualSpacing/>
    </w:pPr>
  </w:style>
  <w:style w:type="paragraph" w:customStyle="1" w:styleId="Style3">
    <w:name w:val="Style3"/>
    <w:basedOn w:val="a"/>
    <w:uiPriority w:val="99"/>
    <w:rsid w:val="006F2CE9"/>
    <w:pPr>
      <w:widowControl w:val="0"/>
      <w:autoSpaceDE w:val="0"/>
      <w:autoSpaceDN w:val="0"/>
      <w:adjustRightInd w:val="0"/>
      <w:spacing w:after="0" w:line="413" w:lineRule="exact"/>
      <w:jc w:val="center"/>
    </w:pPr>
    <w:rPr>
      <w:rFonts w:eastAsiaTheme="minorEastAsia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0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1363</Words>
  <Characters>777</Characters>
  <Application>Microsoft Office Word</Application>
  <DocSecurity>0</DocSecurity>
  <Lines>6</Lines>
  <Paragraphs>4</Paragraphs>
  <ScaleCrop>false</ScaleCrop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ТАНЯ</cp:lastModifiedBy>
  <cp:revision>5</cp:revision>
  <dcterms:created xsi:type="dcterms:W3CDTF">2024-10-29T15:03:00Z</dcterms:created>
  <dcterms:modified xsi:type="dcterms:W3CDTF">2025-01-10T09:14:00Z</dcterms:modified>
</cp:coreProperties>
</file>