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92600311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F14584">
        <w:rPr>
          <w:sz w:val="28"/>
        </w:rPr>
        <w:t>02</w:t>
      </w:r>
      <w:r>
        <w:rPr>
          <w:sz w:val="28"/>
        </w:rPr>
        <w:t>»</w:t>
      </w:r>
      <w:r w:rsidR="00F14584">
        <w:rPr>
          <w:sz w:val="28"/>
        </w:rPr>
        <w:t>вересня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F14584">
        <w:rPr>
          <w:sz w:val="28"/>
        </w:rPr>
        <w:t>317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472165">
        <w:tc>
          <w:tcPr>
            <w:tcW w:w="5070" w:type="dxa"/>
          </w:tcPr>
          <w:p w:rsidR="00567017" w:rsidRPr="00472165" w:rsidRDefault="009D412A" w:rsidP="004721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призначення виконуюч</w:t>
            </w:r>
            <w:r w:rsidR="006947D3">
              <w:rPr>
                <w:b/>
                <w:sz w:val="28"/>
                <w:szCs w:val="28"/>
              </w:rPr>
              <w:t>им</w:t>
            </w:r>
            <w:r w:rsidR="00C85DDF">
              <w:rPr>
                <w:b/>
                <w:sz w:val="28"/>
                <w:szCs w:val="28"/>
              </w:rPr>
              <w:t xml:space="preserve"> обов’язки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</w:t>
            </w:r>
            <w:r w:rsidR="00FB7FD1" w:rsidRPr="00FB7FD1">
              <w:rPr>
                <w:b/>
                <w:sz w:val="28"/>
                <w:szCs w:val="28"/>
              </w:rPr>
              <w:t>Чернівецька обласна дитяча клінічна лікарня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  <w:r w:rsidR="00472165">
              <w:rPr>
                <w:b/>
                <w:sz w:val="28"/>
                <w:szCs w:val="28"/>
              </w:rPr>
              <w:t>Олександра ТЕСЛІЦЬКОГО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Pr="00472165" w:rsidRDefault="007304C8" w:rsidP="00472165">
      <w:pPr>
        <w:pStyle w:val="Default"/>
        <w:ind w:firstLine="567"/>
        <w:jc w:val="both"/>
        <w:rPr>
          <w:kern w:val="28"/>
          <w:sz w:val="28"/>
        </w:rPr>
      </w:pPr>
      <w:r w:rsidRPr="00472165">
        <w:rPr>
          <w:kern w:val="28"/>
          <w:sz w:val="28"/>
          <w:szCs w:val="28"/>
        </w:rPr>
        <w:t>К</w:t>
      </w:r>
      <w:r w:rsidR="00DE4DDE" w:rsidRPr="00472165">
        <w:rPr>
          <w:kern w:val="28"/>
          <w:sz w:val="28"/>
          <w:szCs w:val="28"/>
        </w:rPr>
        <w:t xml:space="preserve">еруючись </w:t>
      </w:r>
      <w:r w:rsidR="00DE4DDE" w:rsidRPr="00472165">
        <w:rPr>
          <w:kern w:val="28"/>
          <w:sz w:val="28"/>
        </w:rPr>
        <w:t xml:space="preserve">частиною 7 статті 55 </w:t>
      </w:r>
      <w:r w:rsidR="00DE4DDE" w:rsidRPr="00472165">
        <w:rPr>
          <w:kern w:val="28"/>
          <w:sz w:val="28"/>
          <w:szCs w:val="28"/>
        </w:rPr>
        <w:t xml:space="preserve">Закону України "Про місцеве самоврядування в Україні", </w:t>
      </w:r>
      <w:r w:rsidR="00AA28D9" w:rsidRPr="00472165">
        <w:rPr>
          <w:kern w:val="28"/>
          <w:sz w:val="28"/>
          <w:szCs w:val="28"/>
        </w:rPr>
        <w:t>пунктом 6 Порядку</w:t>
      </w:r>
      <w:r w:rsidR="00AA28D9" w:rsidRPr="00472165">
        <w:rPr>
          <w:b/>
          <w:bCs/>
          <w:color w:val="auto"/>
          <w:kern w:val="28"/>
          <w:sz w:val="32"/>
          <w:szCs w:val="32"/>
        </w:rPr>
        <w:t xml:space="preserve"> </w:t>
      </w:r>
      <w:r w:rsidR="00AA28D9" w:rsidRPr="00472165">
        <w:rPr>
          <w:bCs/>
          <w:color w:val="auto"/>
          <w:kern w:val="28"/>
          <w:sz w:val="28"/>
          <w:szCs w:val="28"/>
        </w:rPr>
        <w:t>проведення конкурсу на зайняття посади керівника державного, комунального закладу охорони здоров’я, затвердженого постановою Кабінету Міністрів України від 27 грудня 2017 р. № 1094,</w:t>
      </w:r>
      <w:r w:rsidR="00AA28D9" w:rsidRPr="00472165">
        <w:rPr>
          <w:kern w:val="28"/>
          <w:sz w:val="28"/>
          <w:szCs w:val="28"/>
        </w:rPr>
        <w:t xml:space="preserve"> </w:t>
      </w:r>
      <w:r w:rsidR="00DE4DDE" w:rsidRPr="00472165">
        <w:rPr>
          <w:kern w:val="28"/>
          <w:sz w:val="28"/>
          <w:szCs w:val="28"/>
        </w:rPr>
        <w:t>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</w:t>
      </w:r>
      <w:r w:rsidR="00B54A85" w:rsidRPr="00472165">
        <w:rPr>
          <w:kern w:val="28"/>
          <w:sz w:val="28"/>
          <w:szCs w:val="28"/>
        </w:rPr>
        <w:t>-ї</w:t>
      </w:r>
      <w:r w:rsidR="00DE4DDE" w:rsidRPr="00472165">
        <w:rPr>
          <w:kern w:val="28"/>
          <w:sz w:val="28"/>
          <w:szCs w:val="28"/>
        </w:rPr>
        <w:t xml:space="preserve"> сесії Чернівецької обласної ради VІІ скликанн</w:t>
      </w:r>
      <w:r w:rsidR="00FB7FD1" w:rsidRPr="00472165">
        <w:rPr>
          <w:kern w:val="28"/>
          <w:sz w:val="28"/>
          <w:szCs w:val="28"/>
        </w:rPr>
        <w:t xml:space="preserve">я від 13.09.2017р. № 164-15/17 та </w:t>
      </w:r>
      <w:r w:rsidR="00DE4DDE" w:rsidRPr="00472165">
        <w:rPr>
          <w:kern w:val="28"/>
          <w:sz w:val="28"/>
          <w:szCs w:val="28"/>
        </w:rPr>
        <w:t xml:space="preserve">враховуючи заяву </w:t>
      </w:r>
      <w:r w:rsidR="00472165" w:rsidRPr="00472165">
        <w:rPr>
          <w:kern w:val="28"/>
          <w:sz w:val="28"/>
          <w:szCs w:val="28"/>
        </w:rPr>
        <w:t>Олександра ТЕСЛІЦЬКОГО</w:t>
      </w:r>
      <w:r w:rsidR="00D30BA5" w:rsidRPr="00472165">
        <w:rPr>
          <w:kern w:val="28"/>
          <w:sz w:val="28"/>
          <w:szCs w:val="28"/>
        </w:rPr>
        <w:t xml:space="preserve">, </w:t>
      </w:r>
      <w:r w:rsidR="00472165" w:rsidRPr="00472165">
        <w:rPr>
          <w:kern w:val="28"/>
          <w:sz w:val="28"/>
          <w:szCs w:val="28"/>
        </w:rPr>
        <w:t>медичного директора обласного комунального некомерційного підприємства «Чернівецька обласна дитяча клінічна лікарня»</w:t>
      </w:r>
      <w:r w:rsidR="00D30BA5" w:rsidRPr="00472165">
        <w:rPr>
          <w:kern w:val="28"/>
          <w:sz w:val="28"/>
          <w:szCs w:val="28"/>
        </w:rPr>
        <w:t xml:space="preserve"> </w:t>
      </w:r>
      <w:r w:rsidR="00DE4DDE" w:rsidRPr="00472165">
        <w:rPr>
          <w:kern w:val="28"/>
          <w:sz w:val="28"/>
          <w:szCs w:val="28"/>
        </w:rPr>
        <w:t xml:space="preserve">щодо його призначення виконуючим обов'язки </w:t>
      </w:r>
      <w:r w:rsidR="00696709" w:rsidRPr="00472165">
        <w:rPr>
          <w:kern w:val="28"/>
          <w:sz w:val="28"/>
          <w:szCs w:val="28"/>
        </w:rPr>
        <w:t xml:space="preserve">генерального </w:t>
      </w:r>
      <w:r w:rsidR="00DE4DDE" w:rsidRPr="00472165">
        <w:rPr>
          <w:kern w:val="28"/>
          <w:sz w:val="28"/>
          <w:szCs w:val="28"/>
        </w:rPr>
        <w:t>директора обласного комунального некомерційного підприємства «</w:t>
      </w:r>
      <w:r w:rsidR="00FB7FD1" w:rsidRPr="00472165">
        <w:rPr>
          <w:kern w:val="28"/>
          <w:sz w:val="28"/>
          <w:szCs w:val="28"/>
        </w:rPr>
        <w:t>Чернівецька обласна дитяча клінічна лікарня</w:t>
      </w:r>
      <w:r w:rsidR="00DE4DDE" w:rsidRPr="00472165">
        <w:rPr>
          <w:kern w:val="28"/>
          <w:sz w:val="28"/>
          <w:szCs w:val="28"/>
        </w:rPr>
        <w:t>»</w:t>
      </w:r>
      <w:r w:rsidR="00BE6256" w:rsidRPr="00472165">
        <w:rPr>
          <w:kern w:val="28"/>
          <w:sz w:val="28"/>
        </w:rPr>
        <w:t>:</w:t>
      </w:r>
    </w:p>
    <w:p w:rsidR="00287220" w:rsidRPr="00472165" w:rsidRDefault="00287220" w:rsidP="00472165">
      <w:pPr>
        <w:ind w:firstLine="567"/>
        <w:jc w:val="both"/>
        <w:rPr>
          <w:kern w:val="28"/>
          <w:sz w:val="28"/>
          <w:szCs w:val="28"/>
        </w:rPr>
      </w:pPr>
    </w:p>
    <w:p w:rsidR="009117C1" w:rsidRPr="00472165" w:rsidRDefault="00472165" w:rsidP="00472165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kern w:val="28"/>
          <w:sz w:val="28"/>
        </w:rPr>
      </w:pPr>
      <w:r w:rsidRPr="00472165">
        <w:rPr>
          <w:kern w:val="28"/>
          <w:sz w:val="28"/>
          <w:szCs w:val="28"/>
        </w:rPr>
        <w:t>П</w:t>
      </w:r>
      <w:r w:rsidR="009A4F18" w:rsidRPr="00472165">
        <w:rPr>
          <w:kern w:val="28"/>
          <w:sz w:val="28"/>
          <w:szCs w:val="28"/>
        </w:rPr>
        <w:t xml:space="preserve">ризначити </w:t>
      </w:r>
      <w:r w:rsidRPr="00472165">
        <w:rPr>
          <w:kern w:val="28"/>
          <w:sz w:val="28"/>
          <w:szCs w:val="28"/>
        </w:rPr>
        <w:t>Олександра ТЕСЛІЦЬКОГО</w:t>
      </w:r>
      <w:r w:rsidR="00287220" w:rsidRPr="00472165">
        <w:rPr>
          <w:kern w:val="28"/>
          <w:sz w:val="28"/>
          <w:szCs w:val="28"/>
        </w:rPr>
        <w:t xml:space="preserve">, </w:t>
      </w:r>
      <w:r w:rsidRPr="00472165">
        <w:rPr>
          <w:kern w:val="28"/>
          <w:sz w:val="28"/>
          <w:szCs w:val="28"/>
        </w:rPr>
        <w:t>медичного директора обласного комунального некомерційного підприємства «Чернівецька обласна дитяча клінічна лікарня»</w:t>
      </w:r>
      <w:r w:rsidR="00287220" w:rsidRPr="00472165">
        <w:rPr>
          <w:kern w:val="28"/>
          <w:sz w:val="28"/>
          <w:szCs w:val="28"/>
        </w:rPr>
        <w:t>,</w:t>
      </w:r>
      <w:r w:rsidR="00DE1E68" w:rsidRPr="00472165">
        <w:rPr>
          <w:kern w:val="28"/>
          <w:sz w:val="28"/>
          <w:szCs w:val="28"/>
        </w:rPr>
        <w:t xml:space="preserve"> </w:t>
      </w:r>
      <w:r w:rsidR="00696709" w:rsidRPr="00472165">
        <w:rPr>
          <w:kern w:val="28"/>
          <w:sz w:val="28"/>
          <w:szCs w:val="28"/>
        </w:rPr>
        <w:t>виконуючим обов'язки генерального директора обласного комунального некомерційного підприємства «</w:t>
      </w:r>
      <w:r w:rsidR="00FB7FD1" w:rsidRPr="00472165">
        <w:rPr>
          <w:kern w:val="28"/>
          <w:sz w:val="28"/>
          <w:szCs w:val="28"/>
        </w:rPr>
        <w:t>Чернівецька обласна дитяча клінічна лікарня</w:t>
      </w:r>
      <w:r w:rsidR="00696709" w:rsidRPr="00472165">
        <w:rPr>
          <w:kern w:val="28"/>
          <w:sz w:val="28"/>
          <w:szCs w:val="28"/>
        </w:rPr>
        <w:t>»</w:t>
      </w:r>
      <w:r w:rsidR="007304C8" w:rsidRPr="00472165">
        <w:rPr>
          <w:kern w:val="28"/>
          <w:sz w:val="28"/>
          <w:szCs w:val="28"/>
        </w:rPr>
        <w:t xml:space="preserve"> на період </w:t>
      </w:r>
      <w:r w:rsidR="009A4F18" w:rsidRPr="00472165">
        <w:rPr>
          <w:kern w:val="28"/>
          <w:sz w:val="28"/>
        </w:rPr>
        <w:t xml:space="preserve"> </w:t>
      </w:r>
      <w:r w:rsidR="00BC4ADE" w:rsidRPr="00472165">
        <w:rPr>
          <w:kern w:val="28"/>
          <w:sz w:val="28"/>
        </w:rPr>
        <w:t xml:space="preserve">з </w:t>
      </w:r>
      <w:r w:rsidR="00CE1F84" w:rsidRPr="00472165">
        <w:rPr>
          <w:kern w:val="28"/>
          <w:sz w:val="28"/>
        </w:rPr>
        <w:t>0</w:t>
      </w:r>
      <w:r w:rsidR="00FB7FD1" w:rsidRPr="00472165">
        <w:rPr>
          <w:kern w:val="28"/>
          <w:sz w:val="28"/>
        </w:rPr>
        <w:t>3</w:t>
      </w:r>
      <w:r w:rsidR="003A47A1" w:rsidRPr="00472165">
        <w:rPr>
          <w:kern w:val="28"/>
          <w:sz w:val="28"/>
        </w:rPr>
        <w:t>.</w:t>
      </w:r>
      <w:r w:rsidR="00696709" w:rsidRPr="00472165">
        <w:rPr>
          <w:kern w:val="28"/>
          <w:sz w:val="28"/>
        </w:rPr>
        <w:t>0</w:t>
      </w:r>
      <w:r w:rsidRPr="00472165">
        <w:rPr>
          <w:kern w:val="28"/>
          <w:sz w:val="28"/>
        </w:rPr>
        <w:t>9</w:t>
      </w:r>
      <w:r w:rsidR="009A4F18" w:rsidRPr="00472165">
        <w:rPr>
          <w:kern w:val="28"/>
          <w:sz w:val="28"/>
        </w:rPr>
        <w:t>.202</w:t>
      </w:r>
      <w:r w:rsidR="00696709" w:rsidRPr="00472165">
        <w:rPr>
          <w:kern w:val="28"/>
          <w:sz w:val="28"/>
        </w:rPr>
        <w:t>1</w:t>
      </w:r>
      <w:r w:rsidR="009A4F18" w:rsidRPr="00472165">
        <w:rPr>
          <w:kern w:val="28"/>
          <w:sz w:val="28"/>
        </w:rPr>
        <w:t xml:space="preserve"> рок</w:t>
      </w:r>
      <w:r w:rsidR="003A47A1" w:rsidRPr="00472165">
        <w:rPr>
          <w:kern w:val="28"/>
          <w:sz w:val="28"/>
        </w:rPr>
        <w:t>у</w:t>
      </w:r>
      <w:r w:rsidR="00774C3A" w:rsidRPr="00472165">
        <w:rPr>
          <w:kern w:val="28"/>
          <w:sz w:val="28"/>
        </w:rPr>
        <w:t xml:space="preserve"> по </w:t>
      </w:r>
      <w:r w:rsidR="00FB7FD1" w:rsidRPr="00472165">
        <w:rPr>
          <w:kern w:val="28"/>
          <w:sz w:val="28"/>
        </w:rPr>
        <w:t>0</w:t>
      </w:r>
      <w:r w:rsidRPr="00472165">
        <w:rPr>
          <w:kern w:val="28"/>
          <w:sz w:val="28"/>
        </w:rPr>
        <w:t>2</w:t>
      </w:r>
      <w:r w:rsidR="00774C3A" w:rsidRPr="00472165">
        <w:rPr>
          <w:kern w:val="28"/>
          <w:sz w:val="28"/>
        </w:rPr>
        <w:t>.</w:t>
      </w:r>
      <w:r w:rsidRPr="00472165">
        <w:rPr>
          <w:kern w:val="28"/>
          <w:sz w:val="28"/>
        </w:rPr>
        <w:t>11</w:t>
      </w:r>
      <w:r w:rsidR="00774C3A" w:rsidRPr="00472165">
        <w:rPr>
          <w:kern w:val="28"/>
          <w:sz w:val="28"/>
        </w:rPr>
        <w:t>.2021 року</w:t>
      </w:r>
      <w:r w:rsidR="00FB7FD1" w:rsidRPr="00472165">
        <w:rPr>
          <w:kern w:val="28"/>
          <w:sz w:val="28"/>
        </w:rPr>
        <w:t xml:space="preserve"> включно</w:t>
      </w:r>
      <w:r w:rsidR="00AA28D9" w:rsidRPr="00472165">
        <w:rPr>
          <w:kern w:val="28"/>
          <w:sz w:val="28"/>
        </w:rPr>
        <w:t xml:space="preserve">. </w:t>
      </w:r>
    </w:p>
    <w:p w:rsidR="009A4F18" w:rsidRPr="00472165" w:rsidRDefault="009A4F18" w:rsidP="00472165">
      <w:pPr>
        <w:pStyle w:val="a4"/>
        <w:ind w:left="0" w:firstLine="993"/>
        <w:jc w:val="both"/>
        <w:rPr>
          <w:kern w:val="28"/>
          <w:sz w:val="28"/>
          <w:szCs w:val="28"/>
        </w:rPr>
      </w:pPr>
      <w:r w:rsidRPr="00472165">
        <w:rPr>
          <w:kern w:val="28"/>
          <w:sz w:val="28"/>
        </w:rPr>
        <w:t xml:space="preserve">Підстава: заява </w:t>
      </w:r>
      <w:r w:rsidR="00472165" w:rsidRPr="00472165">
        <w:rPr>
          <w:kern w:val="28"/>
          <w:sz w:val="28"/>
          <w:szCs w:val="28"/>
        </w:rPr>
        <w:t>Олександра ТЕСЛІЦЬКОГО</w:t>
      </w:r>
      <w:r w:rsidR="00686BE9" w:rsidRPr="00472165">
        <w:rPr>
          <w:kern w:val="28"/>
          <w:sz w:val="28"/>
        </w:rPr>
        <w:t xml:space="preserve"> </w:t>
      </w:r>
      <w:r w:rsidR="00CE1F84" w:rsidRPr="00472165">
        <w:rPr>
          <w:kern w:val="28"/>
          <w:sz w:val="28"/>
          <w:szCs w:val="28"/>
        </w:rPr>
        <w:t>від 0</w:t>
      </w:r>
      <w:r w:rsidR="00472165" w:rsidRPr="00472165">
        <w:rPr>
          <w:kern w:val="28"/>
          <w:sz w:val="28"/>
          <w:szCs w:val="28"/>
        </w:rPr>
        <w:t>2</w:t>
      </w:r>
      <w:r w:rsidR="003A47A1" w:rsidRPr="00472165">
        <w:rPr>
          <w:kern w:val="28"/>
          <w:sz w:val="28"/>
          <w:szCs w:val="28"/>
        </w:rPr>
        <w:t>.</w:t>
      </w:r>
      <w:r w:rsidR="00774C3A" w:rsidRPr="00472165">
        <w:rPr>
          <w:kern w:val="28"/>
          <w:sz w:val="28"/>
          <w:szCs w:val="28"/>
        </w:rPr>
        <w:t>0</w:t>
      </w:r>
      <w:r w:rsidR="00472165" w:rsidRPr="00472165">
        <w:rPr>
          <w:kern w:val="28"/>
          <w:sz w:val="28"/>
          <w:szCs w:val="28"/>
        </w:rPr>
        <w:t>9</w:t>
      </w:r>
      <w:r w:rsidR="00686BE9" w:rsidRPr="00472165">
        <w:rPr>
          <w:kern w:val="28"/>
          <w:sz w:val="28"/>
          <w:szCs w:val="28"/>
        </w:rPr>
        <w:t>.202</w:t>
      </w:r>
      <w:r w:rsidR="00774C3A" w:rsidRPr="00472165">
        <w:rPr>
          <w:kern w:val="28"/>
          <w:sz w:val="28"/>
          <w:szCs w:val="28"/>
        </w:rPr>
        <w:t>1</w:t>
      </w:r>
      <w:r w:rsidR="00686BE9" w:rsidRPr="00472165">
        <w:rPr>
          <w:kern w:val="28"/>
          <w:sz w:val="28"/>
          <w:szCs w:val="28"/>
        </w:rPr>
        <w:t xml:space="preserve"> року.</w:t>
      </w:r>
    </w:p>
    <w:p w:rsidR="00E1596E" w:rsidRPr="00472165" w:rsidRDefault="00774C3A" w:rsidP="00472165">
      <w:pPr>
        <w:pStyle w:val="a4"/>
        <w:tabs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472165">
        <w:rPr>
          <w:kern w:val="28"/>
          <w:sz w:val="28"/>
          <w:szCs w:val="28"/>
        </w:rPr>
        <w:t xml:space="preserve">2. </w:t>
      </w:r>
      <w:r w:rsidR="00472165" w:rsidRPr="00472165">
        <w:rPr>
          <w:kern w:val="28"/>
          <w:sz w:val="28"/>
          <w:szCs w:val="28"/>
        </w:rPr>
        <w:t>Олександру ТЕСЛІЦЬКОМУ</w:t>
      </w:r>
      <w:r w:rsidR="00FB7FD1" w:rsidRPr="00472165">
        <w:rPr>
          <w:kern w:val="28"/>
          <w:sz w:val="28"/>
          <w:szCs w:val="28"/>
        </w:rPr>
        <w:t xml:space="preserve"> </w:t>
      </w:r>
      <w:r w:rsidR="0030530F" w:rsidRPr="00472165">
        <w:rPr>
          <w:kern w:val="28"/>
          <w:sz w:val="28"/>
          <w:szCs w:val="28"/>
        </w:rPr>
        <w:t xml:space="preserve">внести </w:t>
      </w:r>
      <w:r w:rsidR="00287220" w:rsidRPr="00472165">
        <w:rPr>
          <w:kern w:val="28"/>
          <w:sz w:val="28"/>
          <w:szCs w:val="28"/>
        </w:rPr>
        <w:t xml:space="preserve">відповідні </w:t>
      </w:r>
      <w:r w:rsidR="0030530F" w:rsidRPr="00472165">
        <w:rPr>
          <w:kern w:val="28"/>
          <w:sz w:val="28"/>
          <w:szCs w:val="28"/>
        </w:rPr>
        <w:t>зміни до Єдиного державного реєстру юридичних осіб, фізичних осіб-підприємців та громадських формувань</w:t>
      </w:r>
      <w:r w:rsidR="00287220" w:rsidRPr="00472165">
        <w:rPr>
          <w:kern w:val="28"/>
          <w:sz w:val="28"/>
          <w:szCs w:val="28"/>
        </w:rPr>
        <w:t>(код ЄРДПОУ 43</w:t>
      </w:r>
      <w:r w:rsidR="00DC603E" w:rsidRPr="00472165">
        <w:rPr>
          <w:kern w:val="28"/>
          <w:sz w:val="28"/>
          <w:szCs w:val="28"/>
        </w:rPr>
        <w:t>291042</w:t>
      </w:r>
      <w:r w:rsidR="00287220" w:rsidRPr="00472165">
        <w:rPr>
          <w:kern w:val="28"/>
          <w:sz w:val="28"/>
          <w:szCs w:val="28"/>
        </w:rPr>
        <w:t>)</w:t>
      </w:r>
      <w:r w:rsidR="009A4F18" w:rsidRPr="00472165">
        <w:rPr>
          <w:kern w:val="28"/>
          <w:sz w:val="28"/>
        </w:rPr>
        <w:t>.</w:t>
      </w:r>
    </w:p>
    <w:p w:rsidR="00472165" w:rsidRDefault="00472165" w:rsidP="00472165">
      <w:pPr>
        <w:pStyle w:val="a4"/>
        <w:tabs>
          <w:tab w:val="left" w:pos="426"/>
          <w:tab w:val="left" w:pos="993"/>
        </w:tabs>
        <w:ind w:left="567"/>
        <w:jc w:val="both"/>
        <w:rPr>
          <w:kern w:val="28"/>
          <w:sz w:val="28"/>
          <w:szCs w:val="28"/>
        </w:rPr>
      </w:pPr>
    </w:p>
    <w:p w:rsidR="00472165" w:rsidRDefault="00472165" w:rsidP="00472165">
      <w:pPr>
        <w:pStyle w:val="a4"/>
        <w:tabs>
          <w:tab w:val="left" w:pos="426"/>
          <w:tab w:val="left" w:pos="993"/>
        </w:tabs>
        <w:ind w:left="567"/>
        <w:jc w:val="both"/>
        <w:rPr>
          <w:kern w:val="28"/>
          <w:sz w:val="28"/>
          <w:szCs w:val="28"/>
        </w:rPr>
      </w:pPr>
    </w:p>
    <w:p w:rsidR="00472165" w:rsidRDefault="00472165" w:rsidP="00472165">
      <w:pPr>
        <w:pStyle w:val="a4"/>
        <w:tabs>
          <w:tab w:val="left" w:pos="426"/>
          <w:tab w:val="left" w:pos="993"/>
        </w:tabs>
        <w:ind w:left="567"/>
        <w:jc w:val="both"/>
        <w:rPr>
          <w:kern w:val="28"/>
          <w:sz w:val="28"/>
          <w:szCs w:val="28"/>
        </w:rPr>
      </w:pPr>
    </w:p>
    <w:p w:rsidR="00472165" w:rsidRDefault="00472165" w:rsidP="00472165">
      <w:pPr>
        <w:pStyle w:val="a4"/>
        <w:tabs>
          <w:tab w:val="left" w:pos="426"/>
          <w:tab w:val="left" w:pos="993"/>
        </w:tabs>
        <w:ind w:left="567"/>
        <w:jc w:val="both"/>
        <w:rPr>
          <w:kern w:val="28"/>
          <w:sz w:val="28"/>
          <w:szCs w:val="28"/>
        </w:rPr>
      </w:pPr>
    </w:p>
    <w:p w:rsidR="00472165" w:rsidRDefault="00472165" w:rsidP="00472165">
      <w:pPr>
        <w:pStyle w:val="a4"/>
        <w:tabs>
          <w:tab w:val="left" w:pos="426"/>
          <w:tab w:val="left" w:pos="993"/>
        </w:tabs>
        <w:ind w:left="567"/>
        <w:jc w:val="both"/>
        <w:rPr>
          <w:kern w:val="28"/>
          <w:sz w:val="28"/>
          <w:szCs w:val="28"/>
        </w:rPr>
      </w:pPr>
    </w:p>
    <w:p w:rsidR="00472165" w:rsidRDefault="00472165" w:rsidP="00472165">
      <w:pPr>
        <w:pStyle w:val="a4"/>
        <w:tabs>
          <w:tab w:val="left" w:pos="426"/>
          <w:tab w:val="left" w:pos="993"/>
        </w:tabs>
        <w:ind w:left="567"/>
        <w:jc w:val="both"/>
        <w:rPr>
          <w:kern w:val="28"/>
          <w:sz w:val="28"/>
          <w:szCs w:val="28"/>
        </w:rPr>
      </w:pPr>
    </w:p>
    <w:p w:rsidR="00287220" w:rsidRPr="00472165" w:rsidRDefault="00472165" w:rsidP="00472165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472165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287220" w:rsidRPr="00472165">
        <w:rPr>
          <w:kern w:val="28"/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472165" w:rsidRDefault="00472165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5D1733" w:rsidRDefault="005D1733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472165" w:rsidRDefault="00472165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472165" w:rsidSect="00472165">
      <w:headerReference w:type="default" r:id="rId10"/>
      <w:pgSz w:w="11906" w:h="16838"/>
      <w:pgMar w:top="567" w:right="70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BC" w:rsidRDefault="00CD71BC" w:rsidP="00534ED5">
      <w:r>
        <w:separator/>
      </w:r>
    </w:p>
  </w:endnote>
  <w:endnote w:type="continuationSeparator" w:id="0">
    <w:p w:rsidR="00CD71BC" w:rsidRDefault="00CD71B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FoxPrin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BC" w:rsidRDefault="00CD71BC" w:rsidP="00534ED5">
      <w:r>
        <w:separator/>
      </w:r>
    </w:p>
  </w:footnote>
  <w:footnote w:type="continuationSeparator" w:id="0">
    <w:p w:rsidR="00CD71BC" w:rsidRDefault="00CD71BC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017"/>
      <w:docPartObj>
        <w:docPartGallery w:val="Page Numbers (Top of Page)"/>
        <w:docPartUnique/>
      </w:docPartObj>
    </w:sdtPr>
    <w:sdtContent>
      <w:p w:rsidR="00472165" w:rsidRDefault="001875D2">
        <w:pPr>
          <w:pStyle w:val="a7"/>
          <w:jc w:val="center"/>
        </w:pPr>
        <w:fldSimple w:instr=" PAGE   \* MERGEFORMAT ">
          <w:r w:rsidR="0065657A">
            <w:rPr>
              <w:noProof/>
            </w:rPr>
            <w:t>2</w:t>
          </w:r>
        </w:fldSimple>
      </w:p>
    </w:sdtContent>
  </w:sdt>
  <w:p w:rsidR="00472165" w:rsidRDefault="004721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265F"/>
    <w:rsid w:val="000A4A71"/>
    <w:rsid w:val="000A50F0"/>
    <w:rsid w:val="000B3E72"/>
    <w:rsid w:val="000C3019"/>
    <w:rsid w:val="000D4938"/>
    <w:rsid w:val="000F0BB6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875D2"/>
    <w:rsid w:val="001B5A95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C1918"/>
    <w:rsid w:val="002C63BE"/>
    <w:rsid w:val="002E6AF3"/>
    <w:rsid w:val="002F1D25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F9C"/>
    <w:rsid w:val="003E761D"/>
    <w:rsid w:val="003F7A88"/>
    <w:rsid w:val="00431240"/>
    <w:rsid w:val="00432C17"/>
    <w:rsid w:val="00446C8D"/>
    <w:rsid w:val="00472165"/>
    <w:rsid w:val="0047722C"/>
    <w:rsid w:val="004940D0"/>
    <w:rsid w:val="00504759"/>
    <w:rsid w:val="00506BD8"/>
    <w:rsid w:val="0052023E"/>
    <w:rsid w:val="00534ED5"/>
    <w:rsid w:val="005468E8"/>
    <w:rsid w:val="00567017"/>
    <w:rsid w:val="0058454E"/>
    <w:rsid w:val="00590779"/>
    <w:rsid w:val="005A3F3F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283E"/>
    <w:rsid w:val="00645B5A"/>
    <w:rsid w:val="006504C9"/>
    <w:rsid w:val="0065657A"/>
    <w:rsid w:val="00657444"/>
    <w:rsid w:val="006720DD"/>
    <w:rsid w:val="00680382"/>
    <w:rsid w:val="00681815"/>
    <w:rsid w:val="00686BE9"/>
    <w:rsid w:val="006914B9"/>
    <w:rsid w:val="006947D3"/>
    <w:rsid w:val="00696709"/>
    <w:rsid w:val="00696C97"/>
    <w:rsid w:val="006977CD"/>
    <w:rsid w:val="006B7C65"/>
    <w:rsid w:val="006C5D91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95028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04F2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29F9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3E2"/>
    <w:rsid w:val="00A938AF"/>
    <w:rsid w:val="00A95B67"/>
    <w:rsid w:val="00AA28D9"/>
    <w:rsid w:val="00AA5DC7"/>
    <w:rsid w:val="00AB741D"/>
    <w:rsid w:val="00AD7CE3"/>
    <w:rsid w:val="00AE2C72"/>
    <w:rsid w:val="00AF29A7"/>
    <w:rsid w:val="00B046DB"/>
    <w:rsid w:val="00B32842"/>
    <w:rsid w:val="00B54A85"/>
    <w:rsid w:val="00B72CB1"/>
    <w:rsid w:val="00B8398E"/>
    <w:rsid w:val="00B93B4A"/>
    <w:rsid w:val="00B95776"/>
    <w:rsid w:val="00BC4ADE"/>
    <w:rsid w:val="00BD7AF6"/>
    <w:rsid w:val="00BD7CDD"/>
    <w:rsid w:val="00BE2960"/>
    <w:rsid w:val="00BE6256"/>
    <w:rsid w:val="00C0622C"/>
    <w:rsid w:val="00C15743"/>
    <w:rsid w:val="00C23C73"/>
    <w:rsid w:val="00C47852"/>
    <w:rsid w:val="00C7205D"/>
    <w:rsid w:val="00C85DDF"/>
    <w:rsid w:val="00C9001C"/>
    <w:rsid w:val="00CC27E5"/>
    <w:rsid w:val="00CC36F4"/>
    <w:rsid w:val="00CD574D"/>
    <w:rsid w:val="00CD71BC"/>
    <w:rsid w:val="00CE1F84"/>
    <w:rsid w:val="00CE5EB7"/>
    <w:rsid w:val="00CF4891"/>
    <w:rsid w:val="00D026B8"/>
    <w:rsid w:val="00D13579"/>
    <w:rsid w:val="00D16F67"/>
    <w:rsid w:val="00D30BA5"/>
    <w:rsid w:val="00D46B16"/>
    <w:rsid w:val="00D62482"/>
    <w:rsid w:val="00D62E0B"/>
    <w:rsid w:val="00D62F99"/>
    <w:rsid w:val="00D81423"/>
    <w:rsid w:val="00D95F78"/>
    <w:rsid w:val="00DA7F2D"/>
    <w:rsid w:val="00DC3AAB"/>
    <w:rsid w:val="00DC603E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71243"/>
    <w:rsid w:val="00E96B49"/>
    <w:rsid w:val="00EF0D12"/>
    <w:rsid w:val="00F11AB1"/>
    <w:rsid w:val="00F14584"/>
    <w:rsid w:val="00F246F7"/>
    <w:rsid w:val="00F514B3"/>
    <w:rsid w:val="00F71CEB"/>
    <w:rsid w:val="00FA3EBC"/>
    <w:rsid w:val="00FB58C5"/>
    <w:rsid w:val="00FB7FD1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DB97-56CF-425C-A11C-DB79F846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2051</Characters>
  <Application>Microsoft Office Word</Application>
  <DocSecurity>0</DocSecurity>
  <Lines>43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2021-03-04T09:12:00Z</cp:lastPrinted>
  <dcterms:created xsi:type="dcterms:W3CDTF">2021-09-07T06:32:00Z</dcterms:created>
  <dcterms:modified xsi:type="dcterms:W3CDTF">2021-09-08T06:56:00Z</dcterms:modified>
</cp:coreProperties>
</file>