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FD" w:rsidRDefault="00994EFD" w:rsidP="00994EFD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5pt" o:ole="" fillcolor="window">
            <v:imagedata r:id="rId5" o:title=""/>
          </v:shape>
          <o:OLEObject Type="Embed" ProgID="PBrush" ShapeID="_x0000_i1025" DrawAspect="Content" ObjectID="_1702299112" r:id="rId6">
            <o:FieldCodes>\s \* MERGEFORMAT</o:FieldCodes>
          </o:OLEObject>
        </w:object>
      </w:r>
    </w:p>
    <w:p w:rsidR="00994EFD" w:rsidRDefault="00994EFD" w:rsidP="00994EFD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994EFD" w:rsidRDefault="00994EFD" w:rsidP="00994EFD">
      <w:pPr>
        <w:pStyle w:val="1"/>
      </w:pPr>
      <w:r>
        <w:t>ЧЕРНІВЕЦЬКА ОБЛАСНА РАДА</w:t>
      </w:r>
    </w:p>
    <w:p w:rsidR="00994EFD" w:rsidRPr="00152760" w:rsidRDefault="00994EFD" w:rsidP="00994EFD">
      <w:pPr>
        <w:pStyle w:val="2"/>
        <w:rPr>
          <w:sz w:val="8"/>
          <w:szCs w:val="8"/>
          <w:lang w:val="uk-UA"/>
        </w:rPr>
      </w:pPr>
    </w:p>
    <w:p w:rsidR="00994EFD" w:rsidRDefault="00CD3F18" w:rsidP="00994EFD">
      <w:pPr>
        <w:pStyle w:val="2"/>
        <w:rPr>
          <w:lang w:val="uk-UA"/>
        </w:rPr>
      </w:pPr>
      <w:r>
        <w:t>VI</w:t>
      </w:r>
      <w:r w:rsidR="00994EFD">
        <w:rPr>
          <w:lang w:val="uk-UA"/>
        </w:rPr>
        <w:t xml:space="preserve"> сесія </w:t>
      </w:r>
      <w:r w:rsidR="00994EFD">
        <w:t>V</w:t>
      </w:r>
      <w:r w:rsidR="00994EFD">
        <w:rPr>
          <w:lang w:val="uk-UA"/>
        </w:rPr>
        <w:t>ІІІ скликання</w:t>
      </w:r>
    </w:p>
    <w:p w:rsidR="00994EFD" w:rsidRDefault="00994EFD" w:rsidP="00994EFD"/>
    <w:p w:rsidR="00994EFD" w:rsidRDefault="00994EFD" w:rsidP="00994EFD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CD3F18">
        <w:rPr>
          <w:lang w:val="uk-UA"/>
        </w:rPr>
        <w:t>366-6/21</w:t>
      </w:r>
    </w:p>
    <w:p w:rsidR="00994EFD" w:rsidRPr="005B1E00" w:rsidRDefault="00994EFD" w:rsidP="00994EFD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994EFD" w:rsidTr="00F84C9D">
        <w:tc>
          <w:tcPr>
            <w:tcW w:w="4153" w:type="dxa"/>
          </w:tcPr>
          <w:p w:rsidR="00994EFD" w:rsidRPr="00FC7AC9" w:rsidRDefault="00CD3F18" w:rsidP="00F84C9D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22 грудня</w:t>
            </w:r>
            <w:r w:rsidR="00994EFD">
              <w:rPr>
                <w:sz w:val="28"/>
              </w:rPr>
              <w:t xml:space="preserve"> 2021 року</w:t>
            </w:r>
          </w:p>
        </w:tc>
        <w:tc>
          <w:tcPr>
            <w:tcW w:w="5345" w:type="dxa"/>
          </w:tcPr>
          <w:p w:rsidR="00994EFD" w:rsidRDefault="00994EFD" w:rsidP="00F84C9D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994EFD" w:rsidRPr="001763E6" w:rsidRDefault="00994EFD" w:rsidP="00994EFD">
      <w:pPr>
        <w:ind w:right="4032"/>
        <w:rPr>
          <w:b/>
          <w:sz w:val="28"/>
          <w:szCs w:val="28"/>
        </w:rPr>
      </w:pPr>
    </w:p>
    <w:p w:rsidR="00994EFD" w:rsidRDefault="00994EFD" w:rsidP="00855327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</w:t>
      </w:r>
      <w:r w:rsidR="00855327">
        <w:rPr>
          <w:b/>
          <w:sz w:val="28"/>
          <w:szCs w:val="28"/>
        </w:rPr>
        <w:t>проголошення 2022 року Роком української класичної та духовної музики</w:t>
      </w:r>
      <w:r>
        <w:rPr>
          <w:b/>
          <w:sz w:val="28"/>
          <w:szCs w:val="28"/>
        </w:rPr>
        <w:t xml:space="preserve"> </w:t>
      </w:r>
    </w:p>
    <w:p w:rsidR="00994EFD" w:rsidRPr="001763E6" w:rsidRDefault="00994EFD" w:rsidP="00994EFD">
      <w:pPr>
        <w:rPr>
          <w:b/>
          <w:sz w:val="28"/>
          <w:szCs w:val="28"/>
        </w:rPr>
      </w:pPr>
    </w:p>
    <w:p w:rsidR="00994EFD" w:rsidRPr="0015377C" w:rsidRDefault="00994EFD" w:rsidP="00994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 Закону України "Про місцеве самоврядування в Україні", з</w:t>
      </w:r>
      <w:r w:rsidRPr="00994EFD">
        <w:rPr>
          <w:sz w:val="28"/>
          <w:szCs w:val="28"/>
        </w:rPr>
        <w:t xml:space="preserve"> нагоди відзначення у 2022 році 180-ти років від дня народження основоположника української класичної музики Миколи Віталійовича Лисенка (1842-1912), 140-ка років від дня народження українського композитора, музично-громадського діяча Кирила Григоровича </w:t>
      </w:r>
      <w:proofErr w:type="spellStart"/>
      <w:r w:rsidRPr="00994EFD">
        <w:rPr>
          <w:sz w:val="28"/>
          <w:szCs w:val="28"/>
        </w:rPr>
        <w:t>Стеценка</w:t>
      </w:r>
      <w:proofErr w:type="spellEnd"/>
      <w:r w:rsidRPr="00994EFD">
        <w:rPr>
          <w:sz w:val="28"/>
          <w:szCs w:val="28"/>
        </w:rPr>
        <w:t xml:space="preserve"> (1882-1922), 145-ти років від дня народження українського композитора, автора славнозвісного </w:t>
      </w:r>
      <w:r>
        <w:rPr>
          <w:sz w:val="28"/>
          <w:szCs w:val="28"/>
        </w:rPr>
        <w:t>"</w:t>
      </w:r>
      <w:r w:rsidRPr="00994EFD">
        <w:rPr>
          <w:sz w:val="28"/>
          <w:szCs w:val="28"/>
        </w:rPr>
        <w:t>Щедрика</w:t>
      </w:r>
      <w:r>
        <w:rPr>
          <w:sz w:val="28"/>
          <w:szCs w:val="28"/>
        </w:rPr>
        <w:t>"</w:t>
      </w:r>
      <w:r w:rsidRPr="00994EFD">
        <w:rPr>
          <w:sz w:val="28"/>
          <w:szCs w:val="28"/>
        </w:rPr>
        <w:t xml:space="preserve"> Миколи Дмитровича Леонтовича (1877-1921)</w:t>
      </w:r>
      <w:r>
        <w:rPr>
          <w:sz w:val="28"/>
          <w:szCs w:val="28"/>
        </w:rPr>
        <w:t xml:space="preserve">, враховуючи висновок постійної комісії обласної ради з питань освіти, науки, культури, туризму, спорту та молодіжної політики від </w:t>
      </w:r>
      <w:r w:rsidR="006F0471">
        <w:rPr>
          <w:sz w:val="28"/>
          <w:szCs w:val="28"/>
        </w:rPr>
        <w:t>3 грудня 2021 року</w:t>
      </w:r>
      <w:r>
        <w:rPr>
          <w:sz w:val="28"/>
          <w:szCs w:val="28"/>
        </w:rPr>
        <w:t xml:space="preserve"> року №</w:t>
      </w:r>
      <w:r w:rsidR="006F0471">
        <w:rPr>
          <w:sz w:val="28"/>
          <w:szCs w:val="28"/>
        </w:rPr>
        <w:t>2/10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994EFD" w:rsidRPr="0015377C" w:rsidRDefault="00994EFD" w:rsidP="00994EFD">
      <w:pPr>
        <w:ind w:firstLine="709"/>
        <w:jc w:val="both"/>
        <w:rPr>
          <w:b/>
          <w:sz w:val="28"/>
          <w:szCs w:val="28"/>
        </w:rPr>
      </w:pPr>
    </w:p>
    <w:p w:rsidR="00994EFD" w:rsidRPr="0015377C" w:rsidRDefault="00994EFD" w:rsidP="00994EFD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994EFD" w:rsidRPr="0015377C" w:rsidRDefault="00994EFD" w:rsidP="00994EFD">
      <w:pPr>
        <w:ind w:firstLine="709"/>
        <w:jc w:val="center"/>
        <w:rPr>
          <w:b/>
          <w:sz w:val="28"/>
          <w:szCs w:val="28"/>
        </w:rPr>
      </w:pPr>
    </w:p>
    <w:p w:rsidR="00994EFD" w:rsidRDefault="00994EFD" w:rsidP="00994EF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Проголосити у Чернівецькій області 2022 рік </w:t>
      </w:r>
      <w:r w:rsidRPr="00994EFD">
        <w:rPr>
          <w:sz w:val="28"/>
          <w:szCs w:val="28"/>
        </w:rPr>
        <w:t>Роком української класичної та духовної музики</w:t>
      </w:r>
      <w:r w:rsidRPr="008621B7">
        <w:rPr>
          <w:sz w:val="28"/>
          <w:szCs w:val="28"/>
        </w:rPr>
        <w:t>.</w:t>
      </w:r>
    </w:p>
    <w:p w:rsidR="00994EFD" w:rsidRDefault="00994EFD" w:rsidP="00994EF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94EFD">
        <w:rPr>
          <w:sz w:val="28"/>
          <w:szCs w:val="28"/>
        </w:rPr>
        <w:t xml:space="preserve">Доручити Чернівецькій обласній державній адміністрації спільно з кафедрою музики Чернівецького національного університету імені Юрія </w:t>
      </w:r>
      <w:proofErr w:type="spellStart"/>
      <w:r w:rsidRPr="00994EFD">
        <w:rPr>
          <w:sz w:val="28"/>
          <w:szCs w:val="28"/>
        </w:rPr>
        <w:t>Федьковича</w:t>
      </w:r>
      <w:proofErr w:type="spellEnd"/>
      <w:r w:rsidRPr="00994EFD">
        <w:rPr>
          <w:sz w:val="28"/>
          <w:szCs w:val="28"/>
        </w:rPr>
        <w:t xml:space="preserve"> (за згодою) розробити і подати </w:t>
      </w:r>
      <w:r w:rsidR="00D40872">
        <w:rPr>
          <w:sz w:val="28"/>
          <w:szCs w:val="28"/>
        </w:rPr>
        <w:t>на розгляд</w:t>
      </w:r>
      <w:r w:rsidRPr="00994EFD">
        <w:rPr>
          <w:sz w:val="28"/>
          <w:szCs w:val="28"/>
        </w:rPr>
        <w:t xml:space="preserve"> Чернівецької обласної ради до 1 лютого 2022 р. </w:t>
      </w:r>
      <w:r>
        <w:rPr>
          <w:sz w:val="28"/>
          <w:szCs w:val="28"/>
        </w:rPr>
        <w:t>п</w:t>
      </w:r>
      <w:r w:rsidRPr="00994EFD">
        <w:rPr>
          <w:sz w:val="28"/>
          <w:szCs w:val="28"/>
        </w:rPr>
        <w:t>лан заходів, присвячених відзначенню ювіле</w:t>
      </w:r>
      <w:r>
        <w:rPr>
          <w:sz w:val="28"/>
          <w:szCs w:val="28"/>
        </w:rPr>
        <w:t>їв</w:t>
      </w:r>
      <w:r w:rsidRPr="00994EFD">
        <w:rPr>
          <w:sz w:val="28"/>
          <w:szCs w:val="28"/>
        </w:rPr>
        <w:t>, забезпечити їх виконання та фінансування (за потреби)</w:t>
      </w:r>
      <w:r w:rsidRPr="000A21E9">
        <w:rPr>
          <w:sz w:val="28"/>
          <w:szCs w:val="28"/>
        </w:rPr>
        <w:t>.</w:t>
      </w:r>
    </w:p>
    <w:p w:rsidR="00994EFD" w:rsidRDefault="00994EFD" w:rsidP="00994EF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94EFD">
        <w:rPr>
          <w:sz w:val="28"/>
          <w:szCs w:val="28"/>
        </w:rPr>
        <w:t>Рекомендувати головам територіальних громад, керівникам закладів культури та освіти Чернівецької області запланувати та провести тематичні заходи, приурочені до Року української класичної та духовної музики</w:t>
      </w:r>
      <w:r w:rsidRPr="005B1E00">
        <w:rPr>
          <w:sz w:val="28"/>
          <w:szCs w:val="28"/>
        </w:rPr>
        <w:t>.</w:t>
      </w:r>
    </w:p>
    <w:p w:rsidR="00994EFD" w:rsidRDefault="00994EFD" w:rsidP="0085532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40279">
        <w:rPr>
          <w:sz w:val="28"/>
          <w:szCs w:val="28"/>
        </w:rPr>
        <w:t>Контроль за виконанням рішення покласти на</w:t>
      </w:r>
      <w:r>
        <w:rPr>
          <w:sz w:val="28"/>
          <w:szCs w:val="28"/>
        </w:rPr>
        <w:t xml:space="preserve"> заступника голови обласної державної адміністрації Ірину ІСОПЕНКО, заступника голови обласної ради Михайла ПАВЛЮКА, </w:t>
      </w:r>
      <w:r w:rsidRPr="00340279">
        <w:rPr>
          <w:sz w:val="28"/>
          <w:szCs w:val="28"/>
        </w:rPr>
        <w:t>постійну комісію обласної ради з питань освіти, науки, культури,</w:t>
      </w:r>
      <w:r>
        <w:rPr>
          <w:sz w:val="28"/>
          <w:szCs w:val="28"/>
        </w:rPr>
        <w:t xml:space="preserve"> туризму,</w:t>
      </w:r>
      <w:r w:rsidRPr="00340279">
        <w:rPr>
          <w:sz w:val="28"/>
          <w:szCs w:val="28"/>
        </w:rPr>
        <w:t xml:space="preserve"> спорту та молодіжної політики (</w:t>
      </w:r>
      <w:r>
        <w:rPr>
          <w:sz w:val="28"/>
          <w:szCs w:val="28"/>
        </w:rPr>
        <w:t>Оксана ПАЛІЙЧУК</w:t>
      </w:r>
      <w:r w:rsidRPr="0034027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94EFD" w:rsidRDefault="00994EFD" w:rsidP="00994EFD">
      <w:pPr>
        <w:spacing w:line="276" w:lineRule="auto"/>
        <w:ind w:firstLine="709"/>
        <w:rPr>
          <w:sz w:val="24"/>
          <w:szCs w:val="24"/>
        </w:rPr>
      </w:pPr>
    </w:p>
    <w:p w:rsidR="006C2232" w:rsidRDefault="00994EFD" w:rsidP="00326E8F">
      <w:pPr>
        <w:tabs>
          <w:tab w:val="left" w:pos="7371"/>
        </w:tabs>
        <w:spacing w:line="276" w:lineRule="auto"/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Олексій БОЙКО</w:t>
      </w:r>
    </w:p>
    <w:sectPr w:rsidR="006C2232" w:rsidSect="00CD3F18">
      <w:pgSz w:w="11906" w:h="16838"/>
      <w:pgMar w:top="993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31E22"/>
    <w:multiLevelType w:val="hybridMultilevel"/>
    <w:tmpl w:val="451EEC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994EFD"/>
    <w:rsid w:val="00013596"/>
    <w:rsid w:val="00065A59"/>
    <w:rsid w:val="001B154C"/>
    <w:rsid w:val="00326E8F"/>
    <w:rsid w:val="006C2232"/>
    <w:rsid w:val="006F0471"/>
    <w:rsid w:val="00737B8F"/>
    <w:rsid w:val="00855327"/>
    <w:rsid w:val="009365BA"/>
    <w:rsid w:val="0098489D"/>
    <w:rsid w:val="00994EFD"/>
    <w:rsid w:val="009E3B65"/>
    <w:rsid w:val="00CD3F18"/>
    <w:rsid w:val="00D40872"/>
    <w:rsid w:val="00DA355F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FD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94EFD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994EF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994EF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4EFD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994EFD"/>
    <w:rPr>
      <w:rFonts w:eastAsia="Times New Roman"/>
      <w:lang w:val="en-US" w:eastAsia="ru-RU"/>
    </w:rPr>
  </w:style>
  <w:style w:type="character" w:customStyle="1" w:styleId="30">
    <w:name w:val="Заголовок 3 Знак"/>
    <w:basedOn w:val="a0"/>
    <w:link w:val="3"/>
    <w:rsid w:val="00994EFD"/>
    <w:rPr>
      <w:rFonts w:eastAsia="Times New Roman"/>
      <w:b/>
      <w:spacing w:val="60"/>
      <w:sz w:val="40"/>
      <w:lang w:val="en-US" w:eastAsia="ru-RU"/>
    </w:rPr>
  </w:style>
  <w:style w:type="paragraph" w:styleId="a3">
    <w:name w:val="List Paragraph"/>
    <w:basedOn w:val="a"/>
    <w:uiPriority w:val="34"/>
    <w:qFormat/>
    <w:rsid w:val="00994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248</Words>
  <Characters>1618</Characters>
  <Application>Microsoft Office Word</Application>
  <DocSecurity>0</DocSecurity>
  <Lines>89</Lines>
  <Paragraphs>23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6</cp:revision>
  <cp:lastPrinted>2021-12-07T14:33:00Z</cp:lastPrinted>
  <dcterms:created xsi:type="dcterms:W3CDTF">2021-12-03T06:38:00Z</dcterms:created>
  <dcterms:modified xsi:type="dcterms:W3CDTF">2021-12-29T13:44:00Z</dcterms:modified>
</cp:coreProperties>
</file>