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702450616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A953E3" w:rsidP="00E33559">
      <w:pPr>
        <w:pStyle w:val="2"/>
      </w:pPr>
      <w:r w:rsidRPr="004468CD">
        <w:t>V</w:t>
      </w:r>
      <w:r w:rsidR="00135357">
        <w:t>І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135357">
        <w:t>35</w:t>
      </w:r>
      <w:r w:rsidR="00FD2734">
        <w:t>4</w:t>
      </w:r>
      <w:r w:rsidRPr="00413631">
        <w:t>-</w:t>
      </w:r>
      <w:r w:rsidR="00135357">
        <w:t>6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135357" w:rsidP="00A953E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413631">
              <w:rPr>
                <w:rFonts w:ascii="Times New Roman" w:hAnsi="Times New Roman"/>
              </w:rPr>
              <w:t xml:space="preserve"> </w:t>
            </w:r>
            <w:r w:rsidR="00A953E3">
              <w:rPr>
                <w:rFonts w:ascii="Times New Roman" w:hAnsi="Times New Roman"/>
              </w:rPr>
              <w:t xml:space="preserve">грудня </w:t>
            </w:r>
            <w:r w:rsidR="001C31F4" w:rsidRPr="004468CD">
              <w:rPr>
                <w:rFonts w:ascii="Times New Roman" w:hAnsi="Times New Roman"/>
              </w:rPr>
              <w:t>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FE3DD6" w:rsidTr="00DF4BFE">
        <w:trPr>
          <w:trHeight w:val="1088"/>
        </w:trPr>
        <w:tc>
          <w:tcPr>
            <w:tcW w:w="6345" w:type="dxa"/>
          </w:tcPr>
          <w:p w:rsidR="00FD2734" w:rsidRPr="00FE3DD6" w:rsidRDefault="00135357" w:rsidP="00FD2734">
            <w:pPr>
              <w:tabs>
                <w:tab w:val="left" w:pos="4962"/>
              </w:tabs>
              <w:spacing w:line="276" w:lineRule="auto"/>
              <w:ind w:right="600"/>
              <w:rPr>
                <w:rFonts w:ascii="Times New Roman" w:hAnsi="Times New Roman"/>
                <w:b/>
                <w:szCs w:val="28"/>
              </w:rPr>
            </w:pPr>
            <w:r w:rsidRPr="00FE3DD6">
              <w:rPr>
                <w:rFonts w:ascii="Times New Roman" w:hAnsi="Times New Roman"/>
                <w:b/>
                <w:szCs w:val="28"/>
              </w:rPr>
              <w:t xml:space="preserve">Про </w:t>
            </w:r>
            <w:r w:rsidR="00FD2734" w:rsidRPr="00FE3DD6">
              <w:rPr>
                <w:rFonts w:ascii="Times New Roman" w:hAnsi="Times New Roman"/>
                <w:b/>
                <w:szCs w:val="28"/>
              </w:rPr>
              <w:t xml:space="preserve">Регіональну програму запобігання дитячій бездоглядності та розвитку сімейних форм виховання  </w:t>
            </w:r>
          </w:p>
          <w:p w:rsidR="00FA1578" w:rsidRPr="00FE3DD6" w:rsidRDefault="00FD2734" w:rsidP="00FD2734">
            <w:pPr>
              <w:tabs>
                <w:tab w:val="left" w:pos="4962"/>
              </w:tabs>
              <w:spacing w:line="276" w:lineRule="auto"/>
              <w:ind w:right="600"/>
              <w:rPr>
                <w:rFonts w:ascii="Times New Roman" w:hAnsi="Times New Roman"/>
                <w:b/>
                <w:szCs w:val="28"/>
              </w:rPr>
            </w:pPr>
            <w:r w:rsidRPr="00FE3DD6">
              <w:rPr>
                <w:rFonts w:ascii="Times New Roman" w:hAnsi="Times New Roman"/>
                <w:b/>
                <w:szCs w:val="28"/>
              </w:rPr>
              <w:t>на 2022-2024 роки</w:t>
            </w:r>
          </w:p>
          <w:p w:rsidR="0087448E" w:rsidRPr="00FE3DD6" w:rsidRDefault="0087448E" w:rsidP="00FD2734">
            <w:pPr>
              <w:pStyle w:val="2"/>
              <w:tabs>
                <w:tab w:val="left" w:pos="5387"/>
              </w:tabs>
              <w:spacing w:line="276" w:lineRule="auto"/>
              <w:ind w:right="-108" w:firstLine="567"/>
              <w:jc w:val="left"/>
              <w:rPr>
                <w:b/>
                <w:szCs w:val="28"/>
                <w:lang w:val="ru-RU"/>
              </w:rPr>
            </w:pPr>
          </w:p>
        </w:tc>
      </w:tr>
    </w:tbl>
    <w:p w:rsidR="0087448E" w:rsidRPr="00FE3DD6" w:rsidRDefault="0087448E" w:rsidP="00135357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135357" w:rsidRPr="00FE3DD6" w:rsidRDefault="00135357" w:rsidP="00FD2734">
      <w:pPr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FE3DD6">
        <w:rPr>
          <w:rFonts w:ascii="Times New Roman" w:hAnsi="Times New Roman"/>
          <w:szCs w:val="28"/>
        </w:rPr>
        <w:t xml:space="preserve">Керуючись </w:t>
      </w:r>
      <w:r w:rsidR="00FD2734" w:rsidRPr="00FE3DD6">
        <w:rPr>
          <w:rFonts w:ascii="Times New Roman" w:hAnsi="Times New Roman"/>
          <w:szCs w:val="28"/>
        </w:rPr>
        <w:t xml:space="preserve">пунктом 16 частини 1 статті 43 Закону України «Про місцеве самоврядування в Україні», з метою соціально-правового захисту дітей, що опинились у складних життєвих обставинах, дітей-сиріт та дітей, позбавлених батьківського піклування, застосування ефективних форм їх соціальної підтримки, </w:t>
      </w:r>
      <w:r w:rsidRPr="00FE3DD6">
        <w:rPr>
          <w:rFonts w:ascii="Times New Roman" w:hAnsi="Times New Roman"/>
          <w:szCs w:val="28"/>
        </w:rPr>
        <w:t xml:space="preserve">враховуючи подання обласної державної адміністрації, висновки постійних комісій з питань охорони здоров’я, праці, соціального захисту населення та підтримки учасників АТО і членів їх сімей </w:t>
      </w:r>
      <w:r w:rsidR="00FD2734" w:rsidRPr="00FE3DD6">
        <w:rPr>
          <w:rFonts w:ascii="Times New Roman" w:hAnsi="Times New Roman"/>
          <w:szCs w:val="28"/>
        </w:rPr>
        <w:t>від 21</w:t>
      </w:r>
      <w:r w:rsidRPr="00FE3DD6">
        <w:rPr>
          <w:rFonts w:ascii="Times New Roman" w:hAnsi="Times New Roman"/>
          <w:szCs w:val="28"/>
        </w:rPr>
        <w:t xml:space="preserve">.12.2021 та </w:t>
      </w:r>
      <w:r w:rsidR="00FD2734" w:rsidRPr="00FE3DD6">
        <w:rPr>
          <w:rFonts w:ascii="Times New Roman" w:hAnsi="Times New Roman"/>
          <w:szCs w:val="28"/>
        </w:rPr>
        <w:t xml:space="preserve">          </w:t>
      </w:r>
      <w:r w:rsidRPr="00FE3DD6">
        <w:rPr>
          <w:rFonts w:ascii="Times New Roman" w:hAnsi="Times New Roman"/>
          <w:szCs w:val="28"/>
        </w:rPr>
        <w:t>з питань бюджету від</w:t>
      </w:r>
      <w:r w:rsidR="00E76AB7" w:rsidRPr="00FE3DD6">
        <w:rPr>
          <w:rFonts w:ascii="Times New Roman" w:hAnsi="Times New Roman"/>
          <w:szCs w:val="28"/>
        </w:rPr>
        <w:t xml:space="preserve"> 21.</w:t>
      </w:r>
      <w:r w:rsidR="00FD2734" w:rsidRPr="00FE3DD6">
        <w:rPr>
          <w:rFonts w:ascii="Times New Roman" w:hAnsi="Times New Roman"/>
          <w:szCs w:val="28"/>
        </w:rPr>
        <w:t>12.2021 №5</w:t>
      </w:r>
      <w:r w:rsidR="00E76AB7" w:rsidRPr="00FE3DD6">
        <w:rPr>
          <w:rFonts w:ascii="Times New Roman" w:hAnsi="Times New Roman"/>
          <w:szCs w:val="28"/>
        </w:rPr>
        <w:t>/16</w:t>
      </w:r>
      <w:r w:rsidRPr="00FE3DD6">
        <w:rPr>
          <w:rFonts w:ascii="Times New Roman" w:hAnsi="Times New Roman"/>
          <w:szCs w:val="28"/>
        </w:rPr>
        <w:t>, обласна рада</w:t>
      </w:r>
    </w:p>
    <w:p w:rsidR="006D48F5" w:rsidRPr="00FE3DD6" w:rsidRDefault="00135357" w:rsidP="00FD2734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FE3DD6">
        <w:rPr>
          <w:rStyle w:val="FontStyle14"/>
          <w:sz w:val="28"/>
          <w:szCs w:val="28"/>
          <w:lang w:eastAsia="uk-UA"/>
        </w:rPr>
        <w:t xml:space="preserve"> </w:t>
      </w:r>
    </w:p>
    <w:p w:rsidR="00526BF5" w:rsidRPr="00FE3DD6" w:rsidRDefault="00526BF5" w:rsidP="00FD2734">
      <w:pPr>
        <w:pStyle w:val="21"/>
        <w:spacing w:after="0" w:line="276" w:lineRule="auto"/>
        <w:ind w:left="0" w:firstLine="567"/>
        <w:jc w:val="center"/>
        <w:rPr>
          <w:rFonts w:eastAsia="Times New Roman"/>
          <w:b/>
        </w:rPr>
      </w:pPr>
      <w:r w:rsidRPr="00FE3DD6">
        <w:rPr>
          <w:rFonts w:eastAsia="Times New Roman"/>
          <w:b/>
        </w:rPr>
        <w:t>ВИРІШИЛА:</w:t>
      </w:r>
    </w:p>
    <w:p w:rsidR="006D48F5" w:rsidRPr="00FE3DD6" w:rsidRDefault="006D48F5" w:rsidP="00FD2734">
      <w:pPr>
        <w:pStyle w:val="21"/>
        <w:spacing w:after="0" w:line="276" w:lineRule="auto"/>
        <w:ind w:left="0" w:firstLine="567"/>
        <w:jc w:val="both"/>
        <w:rPr>
          <w:rFonts w:eastAsia="Times New Roman"/>
        </w:rPr>
      </w:pPr>
    </w:p>
    <w:p w:rsidR="00FD2734" w:rsidRPr="00FE3DD6" w:rsidRDefault="00FD2734" w:rsidP="00FD2734">
      <w:pPr>
        <w:spacing w:line="276" w:lineRule="auto"/>
        <w:ind w:firstLine="567"/>
        <w:jc w:val="both"/>
        <w:rPr>
          <w:rFonts w:ascii="Times New Roman" w:hAnsi="Times New Roman"/>
          <w:b/>
          <w:szCs w:val="28"/>
        </w:rPr>
      </w:pPr>
      <w:r w:rsidRPr="00FE3DD6">
        <w:rPr>
          <w:rFonts w:ascii="Times New Roman" w:hAnsi="Times New Roman"/>
          <w:szCs w:val="28"/>
        </w:rPr>
        <w:t>1. Затвердити Регіональну програму запобігання дитячій бездоглядності та розвитку сімейних форм виховання на 2022-2024 роки</w:t>
      </w:r>
      <w:r w:rsidRPr="00FE3DD6">
        <w:rPr>
          <w:rFonts w:ascii="Times New Roman" w:hAnsi="Times New Roman"/>
          <w:b/>
          <w:szCs w:val="28"/>
        </w:rPr>
        <w:t xml:space="preserve"> </w:t>
      </w:r>
      <w:r w:rsidRPr="00FE3DD6">
        <w:rPr>
          <w:rFonts w:ascii="Times New Roman" w:hAnsi="Times New Roman"/>
          <w:szCs w:val="28"/>
        </w:rPr>
        <w:t>(далі - Програма), що додається.</w:t>
      </w:r>
    </w:p>
    <w:p w:rsidR="00FD2734" w:rsidRPr="00FE3DD6" w:rsidRDefault="00FD2734" w:rsidP="00FD2734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b/>
          <w:szCs w:val="28"/>
        </w:rPr>
      </w:pPr>
      <w:r w:rsidRPr="00FE3DD6">
        <w:rPr>
          <w:rFonts w:ascii="Times New Roman" w:hAnsi="Times New Roman"/>
          <w:szCs w:val="28"/>
        </w:rPr>
        <w:t>2. Встановити, що обсяг видатків обласного бюджету на виконання заходів Програми визначається щорічно рішенням сесії обласної ради про обласний бюджет (внесенням змін до нього) на відповідний рік, виходячи з бюджетних можливостей.</w:t>
      </w:r>
    </w:p>
    <w:p w:rsidR="00943256" w:rsidRPr="00FE3DD6" w:rsidRDefault="00FD2734" w:rsidP="00FD2734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  <w:r w:rsidRPr="00FE3DD6">
        <w:rPr>
          <w:rFonts w:ascii="Times New Roman" w:hAnsi="Times New Roman"/>
          <w:szCs w:val="28"/>
        </w:rPr>
        <w:t xml:space="preserve">3. Покласти координацію робіт, пов’язаних з виконанням Програми, та функцію головного розпорядника коштів на службу у справах дітей обласної державної адміністрації. </w:t>
      </w:r>
    </w:p>
    <w:p w:rsidR="00943256" w:rsidRPr="00FE3DD6" w:rsidRDefault="00943256" w:rsidP="00FD2734">
      <w:pPr>
        <w:pStyle w:val="21"/>
        <w:numPr>
          <w:ilvl w:val="0"/>
          <w:numId w:val="5"/>
        </w:numPr>
        <w:tabs>
          <w:tab w:val="left" w:pos="142"/>
          <w:tab w:val="left" w:pos="993"/>
          <w:tab w:val="left" w:pos="1080"/>
          <w:tab w:val="left" w:pos="1418"/>
        </w:tabs>
        <w:spacing w:after="0" w:line="276" w:lineRule="auto"/>
        <w:ind w:left="0" w:firstLine="567"/>
        <w:jc w:val="both"/>
      </w:pPr>
      <w:r w:rsidRPr="00FE3DD6">
        <w:lastRenderedPageBreak/>
        <w:t xml:space="preserve">Контроль </w:t>
      </w:r>
      <w:r w:rsidR="001D4CE9" w:rsidRPr="00FE3DD6">
        <w:t xml:space="preserve">за виконанням рішення покласти на заступника голови обласної державної адміністрації Ірину ІСОПЕНКО, </w:t>
      </w:r>
      <w:r w:rsidR="00DE0A27" w:rsidRPr="00FE3DD6">
        <w:t xml:space="preserve">заступника голови обласної ради Михайла ПАВЛЮКА, </w:t>
      </w:r>
      <w:r w:rsidR="001D4CE9" w:rsidRPr="00FE3DD6">
        <w:t xml:space="preserve">постійну комісію обласної ради з питань охорони здоров'я, праці, соціального захисту населення та підтримки учасників АТО і членів їх сімей (Ігор ШКРОБАНЕЦЬ), постійну комісію обласної ради </w:t>
      </w:r>
      <w:r w:rsidR="00135357" w:rsidRPr="00FE3DD6">
        <w:t xml:space="preserve">   </w:t>
      </w:r>
      <w:r w:rsidR="001D4CE9" w:rsidRPr="00FE3DD6">
        <w:t xml:space="preserve">з питань </w:t>
      </w:r>
      <w:r w:rsidR="001D4CE9" w:rsidRPr="00FE3DD6">
        <w:rPr>
          <w:color w:val="000000"/>
        </w:rPr>
        <w:t xml:space="preserve">бюджету </w:t>
      </w:r>
      <w:r w:rsidR="001D4CE9" w:rsidRPr="00FE3DD6">
        <w:t xml:space="preserve">(Іван ШЕВЧУК). </w:t>
      </w:r>
    </w:p>
    <w:p w:rsidR="00943256" w:rsidRPr="00FE3DD6" w:rsidRDefault="00943256" w:rsidP="00FD2734">
      <w:pPr>
        <w:overflowPunct/>
        <w:autoSpaceDE/>
        <w:autoSpaceDN/>
        <w:adjustRightInd/>
        <w:spacing w:line="276" w:lineRule="auto"/>
        <w:ind w:firstLine="567"/>
        <w:jc w:val="both"/>
        <w:textAlignment w:val="auto"/>
        <w:rPr>
          <w:rFonts w:ascii="Times New Roman" w:hAnsi="Times New Roman"/>
          <w:szCs w:val="28"/>
        </w:rPr>
      </w:pPr>
    </w:p>
    <w:p w:rsidR="00413631" w:rsidRPr="00FE3DD6" w:rsidRDefault="00413631" w:rsidP="00FD2734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</w:p>
    <w:p w:rsidR="00135357" w:rsidRPr="00FE3DD6" w:rsidRDefault="00135357" w:rsidP="00135357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</w:p>
    <w:p w:rsidR="001C31F4" w:rsidRPr="00FE3DD6" w:rsidRDefault="00413631" w:rsidP="00135357">
      <w:pPr>
        <w:tabs>
          <w:tab w:val="right" w:pos="9355"/>
        </w:tabs>
        <w:jc w:val="both"/>
        <w:rPr>
          <w:rFonts w:ascii="Times New Roman" w:hAnsi="Times New Roman"/>
          <w:szCs w:val="28"/>
        </w:rPr>
      </w:pPr>
      <w:r w:rsidRPr="00FE3DD6">
        <w:rPr>
          <w:rFonts w:ascii="Times New Roman" w:hAnsi="Times New Roman"/>
          <w:b/>
          <w:szCs w:val="28"/>
        </w:rPr>
        <w:t xml:space="preserve">Голова обласної ради                          </w:t>
      </w:r>
      <w:r w:rsidR="009F2BD3" w:rsidRPr="00FE3DD6">
        <w:rPr>
          <w:rFonts w:ascii="Times New Roman" w:hAnsi="Times New Roman"/>
          <w:b/>
          <w:szCs w:val="28"/>
        </w:rPr>
        <w:t xml:space="preserve">           </w:t>
      </w:r>
      <w:r w:rsidR="00135357" w:rsidRPr="00FE3DD6">
        <w:rPr>
          <w:rFonts w:ascii="Times New Roman" w:hAnsi="Times New Roman"/>
          <w:b/>
          <w:szCs w:val="28"/>
        </w:rPr>
        <w:t xml:space="preserve">                            </w:t>
      </w:r>
      <w:r w:rsidRPr="00FE3DD6">
        <w:rPr>
          <w:rFonts w:ascii="Times New Roman" w:hAnsi="Times New Roman"/>
          <w:b/>
          <w:szCs w:val="28"/>
        </w:rPr>
        <w:t xml:space="preserve">   Олексій БОЙКО</w:t>
      </w:r>
    </w:p>
    <w:sectPr w:rsidR="001C31F4" w:rsidRPr="00FE3DD6" w:rsidSect="00FD2734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00A9B"/>
    <w:multiLevelType w:val="hybridMultilevel"/>
    <w:tmpl w:val="34CCD24C"/>
    <w:lvl w:ilvl="0" w:tplc="02AC01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C2F3A3E"/>
    <w:multiLevelType w:val="hybridMultilevel"/>
    <w:tmpl w:val="616CCB76"/>
    <w:lvl w:ilvl="0" w:tplc="94364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3090BEC"/>
    <w:multiLevelType w:val="hybridMultilevel"/>
    <w:tmpl w:val="4EB83D4C"/>
    <w:lvl w:ilvl="0" w:tplc="C4BAC3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E2717BA"/>
    <w:multiLevelType w:val="hybridMultilevel"/>
    <w:tmpl w:val="CD2ED5B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33DE5"/>
    <w:rsid w:val="00067945"/>
    <w:rsid w:val="000721A4"/>
    <w:rsid w:val="000C6EF5"/>
    <w:rsid w:val="000E48CD"/>
    <w:rsid w:val="000E4E79"/>
    <w:rsid w:val="00123E69"/>
    <w:rsid w:val="00131935"/>
    <w:rsid w:val="00134917"/>
    <w:rsid w:val="00135357"/>
    <w:rsid w:val="00143C76"/>
    <w:rsid w:val="00150874"/>
    <w:rsid w:val="001957F2"/>
    <w:rsid w:val="001A331D"/>
    <w:rsid w:val="001B4298"/>
    <w:rsid w:val="001C31F4"/>
    <w:rsid w:val="001C6093"/>
    <w:rsid w:val="001D4CE9"/>
    <w:rsid w:val="001E3805"/>
    <w:rsid w:val="001E75B1"/>
    <w:rsid w:val="00207943"/>
    <w:rsid w:val="002268CD"/>
    <w:rsid w:val="00227F98"/>
    <w:rsid w:val="00284C6F"/>
    <w:rsid w:val="002D3886"/>
    <w:rsid w:val="002D4AD7"/>
    <w:rsid w:val="003616E5"/>
    <w:rsid w:val="003641E8"/>
    <w:rsid w:val="003926C0"/>
    <w:rsid w:val="00413631"/>
    <w:rsid w:val="004213F7"/>
    <w:rsid w:val="004468CD"/>
    <w:rsid w:val="00447898"/>
    <w:rsid w:val="00456212"/>
    <w:rsid w:val="00464362"/>
    <w:rsid w:val="00471733"/>
    <w:rsid w:val="00497947"/>
    <w:rsid w:val="004C4784"/>
    <w:rsid w:val="0050762C"/>
    <w:rsid w:val="00526BF5"/>
    <w:rsid w:val="00531225"/>
    <w:rsid w:val="00555879"/>
    <w:rsid w:val="00575216"/>
    <w:rsid w:val="00585CF4"/>
    <w:rsid w:val="005B1D50"/>
    <w:rsid w:val="005C1B42"/>
    <w:rsid w:val="006235CE"/>
    <w:rsid w:val="00635E96"/>
    <w:rsid w:val="00644144"/>
    <w:rsid w:val="00666955"/>
    <w:rsid w:val="00666A5D"/>
    <w:rsid w:val="00667452"/>
    <w:rsid w:val="006D48F5"/>
    <w:rsid w:val="006E3E9F"/>
    <w:rsid w:val="00705278"/>
    <w:rsid w:val="007E1454"/>
    <w:rsid w:val="00822054"/>
    <w:rsid w:val="00843EAB"/>
    <w:rsid w:val="008456D7"/>
    <w:rsid w:val="00850B20"/>
    <w:rsid w:val="0087448E"/>
    <w:rsid w:val="009378EE"/>
    <w:rsid w:val="00943256"/>
    <w:rsid w:val="009618E3"/>
    <w:rsid w:val="00985B3C"/>
    <w:rsid w:val="0099479F"/>
    <w:rsid w:val="009C2420"/>
    <w:rsid w:val="009F2BD3"/>
    <w:rsid w:val="00A209C0"/>
    <w:rsid w:val="00A3229F"/>
    <w:rsid w:val="00A44E7C"/>
    <w:rsid w:val="00A66797"/>
    <w:rsid w:val="00A673C1"/>
    <w:rsid w:val="00A8556D"/>
    <w:rsid w:val="00A953E3"/>
    <w:rsid w:val="00B0227D"/>
    <w:rsid w:val="00B34EDF"/>
    <w:rsid w:val="00B465C3"/>
    <w:rsid w:val="00B50774"/>
    <w:rsid w:val="00B82510"/>
    <w:rsid w:val="00B90DB2"/>
    <w:rsid w:val="00B92DA0"/>
    <w:rsid w:val="00BE7B04"/>
    <w:rsid w:val="00BF3E3F"/>
    <w:rsid w:val="00BF7576"/>
    <w:rsid w:val="00C34E7C"/>
    <w:rsid w:val="00C62EA7"/>
    <w:rsid w:val="00C712D7"/>
    <w:rsid w:val="00C758F2"/>
    <w:rsid w:val="00C82CA9"/>
    <w:rsid w:val="00CA14F2"/>
    <w:rsid w:val="00CA2A88"/>
    <w:rsid w:val="00CA602C"/>
    <w:rsid w:val="00CF5FA5"/>
    <w:rsid w:val="00D30E10"/>
    <w:rsid w:val="00D54D4E"/>
    <w:rsid w:val="00D71697"/>
    <w:rsid w:val="00D71A10"/>
    <w:rsid w:val="00DA1BE7"/>
    <w:rsid w:val="00DB56FD"/>
    <w:rsid w:val="00DC3330"/>
    <w:rsid w:val="00DD07FA"/>
    <w:rsid w:val="00DD3401"/>
    <w:rsid w:val="00DE0A27"/>
    <w:rsid w:val="00DE2B36"/>
    <w:rsid w:val="00DF4BFE"/>
    <w:rsid w:val="00E112FF"/>
    <w:rsid w:val="00E123E3"/>
    <w:rsid w:val="00E33559"/>
    <w:rsid w:val="00E56AF3"/>
    <w:rsid w:val="00E56F39"/>
    <w:rsid w:val="00E765F7"/>
    <w:rsid w:val="00E76AB7"/>
    <w:rsid w:val="00ED5157"/>
    <w:rsid w:val="00ED5E0B"/>
    <w:rsid w:val="00ED5E87"/>
    <w:rsid w:val="00EE6699"/>
    <w:rsid w:val="00EF3FBA"/>
    <w:rsid w:val="00F3034A"/>
    <w:rsid w:val="00F3553D"/>
    <w:rsid w:val="00FA1578"/>
    <w:rsid w:val="00FB33B9"/>
    <w:rsid w:val="00FD051B"/>
    <w:rsid w:val="00FD2734"/>
    <w:rsid w:val="00FD7CCE"/>
    <w:rsid w:val="00FE3DD6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character" w:customStyle="1" w:styleId="FontStyle14">
    <w:name w:val="Font Style14"/>
    <w:rsid w:val="00FA1578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FA1578"/>
    <w:rPr>
      <w:rFonts w:ascii="Times New Roman" w:hAnsi="Times New Roman" w:cs="Times New Roman" w:hint="default"/>
      <w:sz w:val="18"/>
      <w:szCs w:val="18"/>
    </w:rPr>
  </w:style>
  <w:style w:type="paragraph" w:styleId="aa">
    <w:name w:val="Body Text Indent"/>
    <w:basedOn w:val="a"/>
    <w:link w:val="ab"/>
    <w:rsid w:val="001353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135357"/>
    <w:rPr>
      <w:rFonts w:ascii="UkrainianTimesET" w:hAnsi="UkrainianTimesET"/>
      <w:sz w:val="28"/>
      <w:lang w:eastAsia="ru-RU"/>
    </w:rPr>
  </w:style>
  <w:style w:type="paragraph" w:customStyle="1" w:styleId="Style7">
    <w:name w:val="Style7"/>
    <w:basedOn w:val="a"/>
    <w:uiPriority w:val="99"/>
    <w:rsid w:val="00135357"/>
    <w:pPr>
      <w:widowControl w:val="0"/>
      <w:overflowPunct/>
      <w:spacing w:line="317" w:lineRule="exact"/>
      <w:jc w:val="center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1353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020C9-DA5A-4A53-8140-D4B7174C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4</cp:revision>
  <cp:lastPrinted>2021-12-21T12:05:00Z</cp:lastPrinted>
  <dcterms:created xsi:type="dcterms:W3CDTF">2021-12-23T14:31:00Z</dcterms:created>
  <dcterms:modified xsi:type="dcterms:W3CDTF">2021-12-31T08:09:00Z</dcterms:modified>
</cp:coreProperties>
</file>