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70" w:type="dxa"/>
        <w:tblInd w:w="9039" w:type="dxa"/>
        <w:tblLayout w:type="fixed"/>
        <w:tblLook w:val="04A0"/>
      </w:tblPr>
      <w:tblGrid>
        <w:gridCol w:w="5670"/>
      </w:tblGrid>
      <w:tr w:rsidR="00F770C3" w:rsidRPr="00E83A0C" w:rsidTr="00FA6D4F">
        <w:trPr>
          <w:trHeight w:val="998"/>
        </w:trPr>
        <w:tc>
          <w:tcPr>
            <w:tcW w:w="5670" w:type="dxa"/>
          </w:tcPr>
          <w:p w:rsidR="0049349F" w:rsidRDefault="00F770C3" w:rsidP="0049349F">
            <w:pPr>
              <w:pStyle w:val="a3"/>
              <w:jc w:val="center"/>
              <w:rPr>
                <w:b/>
                <w:bCs/>
              </w:rPr>
            </w:pPr>
            <w:r w:rsidRPr="00E83A0C">
              <w:rPr>
                <w:b/>
                <w:bCs/>
              </w:rPr>
              <w:t xml:space="preserve">Додаток </w:t>
            </w:r>
            <w:r w:rsidR="00C41EB5" w:rsidRPr="00E83A0C">
              <w:rPr>
                <w:b/>
                <w:bCs/>
              </w:rPr>
              <w:t>3</w:t>
            </w:r>
            <w:r w:rsidRPr="00E83A0C">
              <w:rPr>
                <w:b/>
                <w:bCs/>
              </w:rPr>
              <w:t xml:space="preserve"> </w:t>
            </w:r>
          </w:p>
          <w:p w:rsidR="00F770C3" w:rsidRDefault="00F770C3" w:rsidP="0049349F">
            <w:pPr>
              <w:pStyle w:val="a3"/>
              <w:jc w:val="center"/>
              <w:rPr>
                <w:b/>
                <w:bCs/>
              </w:rPr>
            </w:pPr>
            <w:r w:rsidRPr="00E83A0C">
              <w:rPr>
                <w:b/>
                <w:bCs/>
              </w:rPr>
              <w:t xml:space="preserve">до </w:t>
            </w:r>
            <w:r w:rsidR="00C41EB5" w:rsidRPr="00E83A0C">
              <w:rPr>
                <w:b/>
                <w:bCs/>
              </w:rPr>
              <w:t>Регіональної програми</w:t>
            </w:r>
          </w:p>
          <w:p w:rsidR="0049349F" w:rsidRDefault="0049349F" w:rsidP="0049349F">
            <w:pPr>
              <w:pStyle w:val="aa"/>
              <w:jc w:val="center"/>
              <w:rPr>
                <w:sz w:val="28"/>
                <w:szCs w:val="28"/>
              </w:rPr>
            </w:pPr>
            <w:r w:rsidRPr="0061035B">
              <w:rPr>
                <w:sz w:val="28"/>
                <w:szCs w:val="28"/>
              </w:rPr>
              <w:t xml:space="preserve">затвердженої рішенням </w:t>
            </w:r>
            <w:r>
              <w:rPr>
                <w:sz w:val="28"/>
                <w:szCs w:val="28"/>
              </w:rPr>
              <w:t xml:space="preserve">6-ї сесії </w:t>
            </w:r>
            <w:r w:rsidRPr="0061035B">
              <w:rPr>
                <w:sz w:val="28"/>
                <w:szCs w:val="28"/>
              </w:rPr>
              <w:t>обласної ради</w:t>
            </w:r>
            <w:r>
              <w:rPr>
                <w:sz w:val="28"/>
                <w:szCs w:val="28"/>
              </w:rPr>
              <w:t xml:space="preserve"> Ⅷ </w:t>
            </w:r>
            <w:r w:rsidRPr="0061035B">
              <w:rPr>
                <w:sz w:val="28"/>
                <w:szCs w:val="28"/>
              </w:rPr>
              <w:t>скликання</w:t>
            </w:r>
          </w:p>
          <w:p w:rsidR="0049349F" w:rsidRPr="004B42C5" w:rsidRDefault="0049349F" w:rsidP="0049349F">
            <w:pPr>
              <w:pStyle w:val="aa"/>
              <w:jc w:val="center"/>
              <w:rPr>
                <w:sz w:val="28"/>
                <w:szCs w:val="28"/>
              </w:rPr>
            </w:pPr>
            <w:r w:rsidRPr="002F76A5">
              <w:rPr>
                <w:sz w:val="28"/>
                <w:szCs w:val="28"/>
              </w:rPr>
              <w:t xml:space="preserve">від </w:t>
            </w:r>
            <w:r>
              <w:rPr>
                <w:sz w:val="28"/>
                <w:szCs w:val="28"/>
              </w:rPr>
              <w:t>22.12.2021 №351-6/21</w:t>
            </w:r>
          </w:p>
          <w:p w:rsidR="0049349F" w:rsidRPr="00E83A0C" w:rsidRDefault="0049349F" w:rsidP="00C41EB5">
            <w:pPr>
              <w:pStyle w:val="a3"/>
              <w:jc w:val="center"/>
              <w:rPr>
                <w:bCs/>
                <w:sz w:val="20"/>
              </w:rPr>
            </w:pPr>
          </w:p>
        </w:tc>
      </w:tr>
    </w:tbl>
    <w:p w:rsidR="00F770C3" w:rsidRPr="00E83A0C" w:rsidRDefault="00F770C3" w:rsidP="004D6EE7">
      <w:pPr>
        <w:pStyle w:val="a3"/>
        <w:rPr>
          <w:b/>
          <w:bCs/>
          <w:sz w:val="18"/>
          <w:szCs w:val="28"/>
        </w:rPr>
      </w:pPr>
    </w:p>
    <w:p w:rsidR="00B36193" w:rsidRPr="000F2169" w:rsidRDefault="00F770C3" w:rsidP="00B36193">
      <w:pPr>
        <w:pStyle w:val="a3"/>
        <w:jc w:val="center"/>
        <w:rPr>
          <w:szCs w:val="28"/>
        </w:rPr>
      </w:pPr>
      <w:r w:rsidRPr="00E83A0C">
        <w:rPr>
          <w:b/>
          <w:bCs/>
          <w:szCs w:val="28"/>
        </w:rPr>
        <w:t>П</w:t>
      </w:r>
      <w:r w:rsidR="00B36193">
        <w:rPr>
          <w:b/>
          <w:bCs/>
          <w:szCs w:val="28"/>
        </w:rPr>
        <w:t xml:space="preserve">ОКАЗНИКИ ПРОДУКТУ </w:t>
      </w:r>
      <w:r w:rsidR="00B36193" w:rsidRPr="000F2169">
        <w:rPr>
          <w:b/>
          <w:szCs w:val="28"/>
        </w:rPr>
        <w:t>Р</w:t>
      </w:r>
      <w:r w:rsidR="00B36193">
        <w:rPr>
          <w:b/>
          <w:szCs w:val="28"/>
        </w:rPr>
        <w:t xml:space="preserve">ЕГІОНАЛЬНОЇ ПРОГРАМИ ЗАБЕЗПЕЧЕННЯ ПРОВЕДЕННЯ ЗАХОДІВ ТЕРИТОРІАЛЬНОЇ ОБОРОНИ, ПІДГОТОВКИ НАСЕЛЕННЯ ДО УЧАСТІ В РУСІ НАЦІОНАЛЬНОГО СПРОТИВУ ТА ПІДТРИМКИ ДІЯЛЬНОСТІ ВІЙСЬКОВИХ ЧАСТИН (УСТАНОВ) ЧЕРНІВЕЦЬКОГО ГАРНІЗОНУ В ЧЕРНІВЕЦЬКІЙ ОБЛАСТІ НА ПЕРІОД 2022-2024 РОКІВ </w:t>
      </w:r>
    </w:p>
    <w:p w:rsidR="00F770C3" w:rsidRPr="00063182" w:rsidRDefault="00F770C3" w:rsidP="00F770C3">
      <w:pPr>
        <w:pStyle w:val="a3"/>
        <w:jc w:val="center"/>
        <w:rPr>
          <w:b/>
          <w:sz w:val="16"/>
          <w:szCs w:val="16"/>
        </w:rPr>
      </w:pPr>
    </w:p>
    <w:tbl>
      <w:tblPr>
        <w:tblW w:w="14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5"/>
        <w:gridCol w:w="5208"/>
        <w:gridCol w:w="1510"/>
        <w:gridCol w:w="1377"/>
        <w:gridCol w:w="40"/>
        <w:gridCol w:w="23"/>
        <w:gridCol w:w="991"/>
        <w:gridCol w:w="23"/>
        <w:gridCol w:w="100"/>
        <w:gridCol w:w="1227"/>
        <w:gridCol w:w="15"/>
        <w:gridCol w:w="34"/>
        <w:gridCol w:w="14"/>
        <w:gridCol w:w="2965"/>
      </w:tblGrid>
      <w:tr w:rsidR="00B36193" w:rsidRPr="0049349F" w:rsidTr="002105EB">
        <w:trPr>
          <w:jc w:val="center"/>
        </w:trPr>
        <w:tc>
          <w:tcPr>
            <w:tcW w:w="615" w:type="dxa"/>
          </w:tcPr>
          <w:p w:rsidR="00B36193" w:rsidRPr="0049349F" w:rsidRDefault="00B36193" w:rsidP="00017780">
            <w:pPr>
              <w:pStyle w:val="a3"/>
              <w:spacing w:before="120"/>
              <w:jc w:val="center"/>
              <w:rPr>
                <w:b/>
                <w:bCs/>
                <w:szCs w:val="28"/>
              </w:rPr>
            </w:pPr>
            <w:r w:rsidRPr="0049349F">
              <w:rPr>
                <w:b/>
                <w:bCs/>
                <w:szCs w:val="28"/>
              </w:rPr>
              <w:t>№ п/п</w:t>
            </w:r>
          </w:p>
        </w:tc>
        <w:tc>
          <w:tcPr>
            <w:tcW w:w="5208" w:type="dxa"/>
          </w:tcPr>
          <w:p w:rsidR="00B36193" w:rsidRPr="0049349F" w:rsidRDefault="00B36193" w:rsidP="00017780">
            <w:pPr>
              <w:pStyle w:val="a3"/>
              <w:spacing w:before="120"/>
              <w:jc w:val="center"/>
              <w:rPr>
                <w:b/>
                <w:bCs/>
                <w:szCs w:val="28"/>
              </w:rPr>
            </w:pPr>
            <w:r w:rsidRPr="0049349F">
              <w:rPr>
                <w:szCs w:val="28"/>
              </w:rPr>
              <w:t>Назва показника</w:t>
            </w:r>
          </w:p>
        </w:tc>
        <w:tc>
          <w:tcPr>
            <w:tcW w:w="1510" w:type="dxa"/>
          </w:tcPr>
          <w:p w:rsidR="00B36193" w:rsidRPr="0049349F" w:rsidRDefault="00B36193" w:rsidP="00017780">
            <w:pPr>
              <w:pStyle w:val="a3"/>
              <w:spacing w:before="120"/>
              <w:jc w:val="center"/>
              <w:rPr>
                <w:b/>
                <w:bCs/>
                <w:szCs w:val="28"/>
              </w:rPr>
            </w:pPr>
            <w:r w:rsidRPr="0049349F">
              <w:rPr>
                <w:szCs w:val="28"/>
              </w:rPr>
              <w:t>Одиниця</w:t>
            </w:r>
          </w:p>
        </w:tc>
        <w:tc>
          <w:tcPr>
            <w:tcW w:w="1417" w:type="dxa"/>
            <w:gridSpan w:val="2"/>
          </w:tcPr>
          <w:p w:rsidR="00B36193" w:rsidRPr="0049349F" w:rsidRDefault="00B36193" w:rsidP="00017780">
            <w:pPr>
              <w:pStyle w:val="a3"/>
              <w:spacing w:before="120"/>
              <w:jc w:val="center"/>
              <w:rPr>
                <w:szCs w:val="28"/>
              </w:rPr>
            </w:pPr>
            <w:r w:rsidRPr="0049349F">
              <w:rPr>
                <w:szCs w:val="28"/>
              </w:rPr>
              <w:t xml:space="preserve">2022 рік </w:t>
            </w:r>
          </w:p>
          <w:p w:rsidR="00B36193" w:rsidRPr="0049349F" w:rsidRDefault="00B36193" w:rsidP="00017780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1137" w:type="dxa"/>
            <w:gridSpan w:val="4"/>
          </w:tcPr>
          <w:p w:rsidR="00B36193" w:rsidRPr="0049349F" w:rsidRDefault="00B36193" w:rsidP="00F770C3">
            <w:pPr>
              <w:pStyle w:val="a3"/>
              <w:spacing w:before="120"/>
              <w:jc w:val="center"/>
              <w:rPr>
                <w:b/>
                <w:bCs/>
                <w:szCs w:val="28"/>
              </w:rPr>
            </w:pPr>
            <w:r w:rsidRPr="0049349F">
              <w:rPr>
                <w:szCs w:val="28"/>
              </w:rPr>
              <w:t>2023 рік</w:t>
            </w:r>
          </w:p>
        </w:tc>
        <w:tc>
          <w:tcPr>
            <w:tcW w:w="1276" w:type="dxa"/>
            <w:gridSpan w:val="3"/>
          </w:tcPr>
          <w:p w:rsidR="00B36193" w:rsidRPr="0049349F" w:rsidRDefault="00B36193" w:rsidP="00F770C3">
            <w:pPr>
              <w:pStyle w:val="a3"/>
              <w:spacing w:before="120"/>
              <w:jc w:val="center"/>
              <w:rPr>
                <w:b/>
                <w:bCs/>
                <w:szCs w:val="28"/>
              </w:rPr>
            </w:pPr>
            <w:r w:rsidRPr="0049349F">
              <w:rPr>
                <w:szCs w:val="28"/>
              </w:rPr>
              <w:t>2024 рік</w:t>
            </w:r>
          </w:p>
        </w:tc>
        <w:tc>
          <w:tcPr>
            <w:tcW w:w="2979" w:type="dxa"/>
            <w:gridSpan w:val="2"/>
          </w:tcPr>
          <w:p w:rsidR="00B36193" w:rsidRPr="0049349F" w:rsidRDefault="00B36193" w:rsidP="00017780">
            <w:pPr>
              <w:pStyle w:val="a3"/>
              <w:spacing w:before="120"/>
              <w:jc w:val="center"/>
              <w:rPr>
                <w:szCs w:val="28"/>
              </w:rPr>
            </w:pPr>
            <w:r w:rsidRPr="0049349F">
              <w:rPr>
                <w:szCs w:val="28"/>
              </w:rPr>
              <w:t>Всього за період дії програми</w:t>
            </w:r>
          </w:p>
        </w:tc>
      </w:tr>
      <w:tr w:rsidR="00B36193" w:rsidRPr="0049349F" w:rsidTr="002105EB">
        <w:trPr>
          <w:jc w:val="center"/>
        </w:trPr>
        <w:tc>
          <w:tcPr>
            <w:tcW w:w="14142" w:type="dxa"/>
            <w:gridSpan w:val="14"/>
          </w:tcPr>
          <w:p w:rsidR="00B36193" w:rsidRPr="0049349F" w:rsidRDefault="00B36193" w:rsidP="00017780">
            <w:pPr>
              <w:pStyle w:val="a3"/>
              <w:jc w:val="center"/>
              <w:rPr>
                <w:b/>
                <w:bCs/>
                <w:szCs w:val="28"/>
              </w:rPr>
            </w:pPr>
            <w:r w:rsidRPr="0049349F">
              <w:rPr>
                <w:b/>
                <w:bCs/>
                <w:szCs w:val="28"/>
              </w:rPr>
              <w:t xml:space="preserve">І. Показники продукту Регіональної програми </w:t>
            </w:r>
          </w:p>
        </w:tc>
      </w:tr>
      <w:tr w:rsidR="00B36193" w:rsidRPr="0049349F" w:rsidTr="002105EB">
        <w:trPr>
          <w:jc w:val="center"/>
        </w:trPr>
        <w:tc>
          <w:tcPr>
            <w:tcW w:w="615" w:type="dxa"/>
          </w:tcPr>
          <w:p w:rsidR="00B36193" w:rsidRPr="0049349F" w:rsidRDefault="005E28E4" w:rsidP="00017780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1</w:t>
            </w:r>
            <w:r w:rsidR="00B36193" w:rsidRPr="0049349F">
              <w:rPr>
                <w:bCs/>
                <w:szCs w:val="28"/>
              </w:rPr>
              <w:t>.</w:t>
            </w:r>
          </w:p>
        </w:tc>
        <w:tc>
          <w:tcPr>
            <w:tcW w:w="5208" w:type="dxa"/>
          </w:tcPr>
          <w:p w:rsidR="00B36193" w:rsidRPr="0049349F" w:rsidRDefault="001C53A9" w:rsidP="001C53A9">
            <w:pPr>
              <w:rPr>
                <w:sz w:val="28"/>
                <w:szCs w:val="28"/>
                <w:lang w:val="uk-UA"/>
              </w:rPr>
            </w:pPr>
            <w:r w:rsidRPr="0049349F">
              <w:rPr>
                <w:sz w:val="28"/>
                <w:szCs w:val="28"/>
                <w:lang w:val="uk-UA"/>
              </w:rPr>
              <w:t>Кількість військових частин, які потребують п</w:t>
            </w:r>
            <w:r w:rsidR="00D33672" w:rsidRPr="0049349F">
              <w:rPr>
                <w:sz w:val="28"/>
                <w:szCs w:val="28"/>
                <w:lang w:val="uk-UA"/>
              </w:rPr>
              <w:t>окращення матеріально-технічного стану</w:t>
            </w:r>
            <w:r w:rsidR="00BB7E65" w:rsidRPr="0049349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10" w:type="dxa"/>
          </w:tcPr>
          <w:p w:rsidR="00B36193" w:rsidRPr="0049349F" w:rsidRDefault="00B36193" w:rsidP="00D33672">
            <w:pPr>
              <w:pStyle w:val="a3"/>
              <w:rPr>
                <w:szCs w:val="28"/>
              </w:rPr>
            </w:pPr>
          </w:p>
          <w:p w:rsidR="00B36193" w:rsidRPr="0049349F" w:rsidRDefault="004F5025" w:rsidP="00017780">
            <w:pPr>
              <w:pStyle w:val="a3"/>
              <w:jc w:val="center"/>
              <w:rPr>
                <w:b/>
                <w:bCs/>
                <w:szCs w:val="28"/>
              </w:rPr>
            </w:pPr>
            <w:r w:rsidRPr="0049349F">
              <w:rPr>
                <w:bCs/>
                <w:szCs w:val="28"/>
              </w:rPr>
              <w:t>од.</w:t>
            </w:r>
          </w:p>
        </w:tc>
        <w:tc>
          <w:tcPr>
            <w:tcW w:w="1440" w:type="dxa"/>
            <w:gridSpan w:val="3"/>
            <w:vAlign w:val="center"/>
          </w:tcPr>
          <w:p w:rsidR="00B36193" w:rsidRPr="0049349F" w:rsidRDefault="004F5025" w:rsidP="0038700B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13</w:t>
            </w:r>
          </w:p>
        </w:tc>
        <w:tc>
          <w:tcPr>
            <w:tcW w:w="1114" w:type="dxa"/>
            <w:gridSpan w:val="3"/>
            <w:vAlign w:val="center"/>
          </w:tcPr>
          <w:p w:rsidR="00B36193" w:rsidRPr="0049349F" w:rsidRDefault="004F5025" w:rsidP="0038700B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13</w:t>
            </w:r>
          </w:p>
        </w:tc>
        <w:tc>
          <w:tcPr>
            <w:tcW w:w="1290" w:type="dxa"/>
            <w:gridSpan w:val="4"/>
            <w:vAlign w:val="center"/>
          </w:tcPr>
          <w:p w:rsidR="00B36193" w:rsidRPr="0049349F" w:rsidRDefault="004F5025" w:rsidP="0038700B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13</w:t>
            </w:r>
          </w:p>
        </w:tc>
        <w:tc>
          <w:tcPr>
            <w:tcW w:w="2965" w:type="dxa"/>
            <w:vAlign w:val="center"/>
          </w:tcPr>
          <w:p w:rsidR="00B36193" w:rsidRPr="0049349F" w:rsidRDefault="004F5025" w:rsidP="004900EC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13</w:t>
            </w:r>
          </w:p>
        </w:tc>
      </w:tr>
      <w:tr w:rsidR="00B36193" w:rsidRPr="0049349F" w:rsidTr="002105EB">
        <w:trPr>
          <w:jc w:val="center"/>
        </w:trPr>
        <w:tc>
          <w:tcPr>
            <w:tcW w:w="615" w:type="dxa"/>
          </w:tcPr>
          <w:p w:rsidR="00B36193" w:rsidRPr="0049349F" w:rsidRDefault="005E28E4" w:rsidP="00017780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2</w:t>
            </w:r>
            <w:r w:rsidR="00B36193" w:rsidRPr="0049349F">
              <w:rPr>
                <w:bCs/>
                <w:szCs w:val="28"/>
              </w:rPr>
              <w:t>.</w:t>
            </w:r>
          </w:p>
        </w:tc>
        <w:tc>
          <w:tcPr>
            <w:tcW w:w="5208" w:type="dxa"/>
          </w:tcPr>
          <w:p w:rsidR="00B36193" w:rsidRPr="0049349F" w:rsidRDefault="001C53A9" w:rsidP="001C53A9">
            <w:pPr>
              <w:pStyle w:val="a3"/>
              <w:rPr>
                <w:szCs w:val="28"/>
              </w:rPr>
            </w:pPr>
            <w:r w:rsidRPr="0049349F">
              <w:rPr>
                <w:szCs w:val="28"/>
              </w:rPr>
              <w:t xml:space="preserve">Придбання АРМ в комплекті для </w:t>
            </w:r>
            <w:r w:rsidR="00D33672" w:rsidRPr="0049349F">
              <w:rPr>
                <w:szCs w:val="28"/>
              </w:rPr>
              <w:t xml:space="preserve">управління бригади територіальної оборони </w:t>
            </w:r>
            <w:r w:rsidR="00C5056A" w:rsidRPr="0049349F">
              <w:rPr>
                <w:szCs w:val="28"/>
              </w:rPr>
              <w:t>та військових частин</w:t>
            </w:r>
          </w:p>
        </w:tc>
        <w:tc>
          <w:tcPr>
            <w:tcW w:w="1510" w:type="dxa"/>
            <w:vAlign w:val="center"/>
          </w:tcPr>
          <w:p w:rsidR="00B36193" w:rsidRPr="0049349F" w:rsidRDefault="004F5025" w:rsidP="00017780">
            <w:pPr>
              <w:jc w:val="center"/>
              <w:rPr>
                <w:sz w:val="28"/>
                <w:szCs w:val="28"/>
                <w:lang w:val="uk-UA"/>
              </w:rPr>
            </w:pPr>
            <w:r w:rsidRPr="0049349F">
              <w:rPr>
                <w:bCs/>
                <w:sz w:val="28"/>
                <w:szCs w:val="28"/>
              </w:rPr>
              <w:t>од.</w:t>
            </w:r>
          </w:p>
        </w:tc>
        <w:tc>
          <w:tcPr>
            <w:tcW w:w="1440" w:type="dxa"/>
            <w:gridSpan w:val="3"/>
            <w:vAlign w:val="center"/>
          </w:tcPr>
          <w:p w:rsidR="00B36193" w:rsidRPr="0049349F" w:rsidRDefault="004F5025" w:rsidP="0038700B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25</w:t>
            </w:r>
          </w:p>
        </w:tc>
        <w:tc>
          <w:tcPr>
            <w:tcW w:w="1114" w:type="dxa"/>
            <w:gridSpan w:val="3"/>
            <w:vAlign w:val="center"/>
          </w:tcPr>
          <w:p w:rsidR="00B36193" w:rsidRPr="0049349F" w:rsidRDefault="004F5025" w:rsidP="0038700B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25</w:t>
            </w:r>
          </w:p>
        </w:tc>
        <w:tc>
          <w:tcPr>
            <w:tcW w:w="1290" w:type="dxa"/>
            <w:gridSpan w:val="4"/>
            <w:vAlign w:val="center"/>
          </w:tcPr>
          <w:p w:rsidR="00B36193" w:rsidRPr="0049349F" w:rsidRDefault="004F5025" w:rsidP="0038700B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25</w:t>
            </w:r>
          </w:p>
        </w:tc>
        <w:tc>
          <w:tcPr>
            <w:tcW w:w="2965" w:type="dxa"/>
            <w:vAlign w:val="center"/>
          </w:tcPr>
          <w:p w:rsidR="00B36193" w:rsidRPr="0049349F" w:rsidRDefault="004F5025" w:rsidP="004900EC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75</w:t>
            </w:r>
          </w:p>
        </w:tc>
      </w:tr>
      <w:tr w:rsidR="00B36193" w:rsidRPr="0049349F" w:rsidTr="002105EB">
        <w:trPr>
          <w:jc w:val="center"/>
        </w:trPr>
        <w:tc>
          <w:tcPr>
            <w:tcW w:w="615" w:type="dxa"/>
          </w:tcPr>
          <w:p w:rsidR="00B36193" w:rsidRPr="0049349F" w:rsidRDefault="005E28E4" w:rsidP="00017780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3.</w:t>
            </w:r>
          </w:p>
        </w:tc>
        <w:tc>
          <w:tcPr>
            <w:tcW w:w="5208" w:type="dxa"/>
          </w:tcPr>
          <w:p w:rsidR="00B36193" w:rsidRPr="0049349F" w:rsidRDefault="00D33672" w:rsidP="005E28E4">
            <w:pPr>
              <w:pStyle w:val="a3"/>
              <w:rPr>
                <w:szCs w:val="28"/>
              </w:rPr>
            </w:pPr>
            <w:r w:rsidRPr="0049349F">
              <w:rPr>
                <w:szCs w:val="28"/>
              </w:rPr>
              <w:t>Перевезення військовозобов’язаних та резервістів</w:t>
            </w:r>
          </w:p>
        </w:tc>
        <w:tc>
          <w:tcPr>
            <w:tcW w:w="1510" w:type="dxa"/>
            <w:vAlign w:val="center"/>
          </w:tcPr>
          <w:p w:rsidR="00B36193" w:rsidRPr="0049349F" w:rsidRDefault="00C5056A" w:rsidP="00017780">
            <w:pPr>
              <w:jc w:val="center"/>
              <w:rPr>
                <w:sz w:val="28"/>
                <w:szCs w:val="28"/>
                <w:lang w:val="uk-UA"/>
              </w:rPr>
            </w:pPr>
            <w:r w:rsidRPr="0049349F">
              <w:rPr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1440" w:type="dxa"/>
            <w:gridSpan w:val="3"/>
            <w:vAlign w:val="center"/>
          </w:tcPr>
          <w:p w:rsidR="00B36193" w:rsidRPr="0049349F" w:rsidRDefault="00C5056A" w:rsidP="0038700B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4</w:t>
            </w:r>
            <w:r w:rsidR="004F5025" w:rsidRPr="0049349F">
              <w:rPr>
                <w:bCs/>
                <w:szCs w:val="28"/>
              </w:rPr>
              <w:t>00</w:t>
            </w:r>
            <w:r w:rsidR="00D33672" w:rsidRPr="0049349F">
              <w:rPr>
                <w:bCs/>
                <w:szCs w:val="28"/>
              </w:rPr>
              <w:t>0</w:t>
            </w:r>
          </w:p>
        </w:tc>
        <w:tc>
          <w:tcPr>
            <w:tcW w:w="1114" w:type="dxa"/>
            <w:gridSpan w:val="3"/>
            <w:vAlign w:val="center"/>
          </w:tcPr>
          <w:p w:rsidR="00B36193" w:rsidRPr="0049349F" w:rsidRDefault="00C5056A" w:rsidP="0038700B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4</w:t>
            </w:r>
            <w:r w:rsidR="004F5025" w:rsidRPr="0049349F">
              <w:rPr>
                <w:bCs/>
                <w:szCs w:val="28"/>
              </w:rPr>
              <w:t>00</w:t>
            </w:r>
            <w:r w:rsidR="00D33672" w:rsidRPr="0049349F">
              <w:rPr>
                <w:bCs/>
                <w:szCs w:val="28"/>
              </w:rPr>
              <w:t>0</w:t>
            </w:r>
          </w:p>
        </w:tc>
        <w:tc>
          <w:tcPr>
            <w:tcW w:w="1290" w:type="dxa"/>
            <w:gridSpan w:val="4"/>
            <w:vAlign w:val="center"/>
          </w:tcPr>
          <w:p w:rsidR="00B36193" w:rsidRPr="0049349F" w:rsidRDefault="00C5056A" w:rsidP="0038700B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4</w:t>
            </w:r>
            <w:r w:rsidR="004F5025" w:rsidRPr="0049349F">
              <w:rPr>
                <w:bCs/>
                <w:szCs w:val="28"/>
              </w:rPr>
              <w:t>00</w:t>
            </w:r>
            <w:r w:rsidR="00D33672" w:rsidRPr="0049349F">
              <w:rPr>
                <w:bCs/>
                <w:szCs w:val="28"/>
              </w:rPr>
              <w:t>0</w:t>
            </w:r>
          </w:p>
        </w:tc>
        <w:tc>
          <w:tcPr>
            <w:tcW w:w="2965" w:type="dxa"/>
            <w:vAlign w:val="center"/>
          </w:tcPr>
          <w:p w:rsidR="00B36193" w:rsidRPr="0049349F" w:rsidRDefault="00C5056A" w:rsidP="00A46C75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12</w:t>
            </w:r>
            <w:r w:rsidR="004F5025" w:rsidRPr="0049349F">
              <w:rPr>
                <w:bCs/>
                <w:szCs w:val="28"/>
              </w:rPr>
              <w:t>00</w:t>
            </w:r>
            <w:r w:rsidR="00D33672" w:rsidRPr="0049349F">
              <w:rPr>
                <w:bCs/>
                <w:szCs w:val="28"/>
              </w:rPr>
              <w:t>0</w:t>
            </w:r>
          </w:p>
        </w:tc>
      </w:tr>
      <w:tr w:rsidR="00D33672" w:rsidRPr="0049349F" w:rsidTr="002105EB">
        <w:trPr>
          <w:jc w:val="center"/>
        </w:trPr>
        <w:tc>
          <w:tcPr>
            <w:tcW w:w="615" w:type="dxa"/>
          </w:tcPr>
          <w:p w:rsidR="00D33672" w:rsidRPr="0049349F" w:rsidRDefault="00D33672" w:rsidP="00017780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4.</w:t>
            </w:r>
          </w:p>
        </w:tc>
        <w:tc>
          <w:tcPr>
            <w:tcW w:w="5208" w:type="dxa"/>
          </w:tcPr>
          <w:p w:rsidR="00D33672" w:rsidRPr="0049349F" w:rsidRDefault="001C53A9" w:rsidP="00E758C5">
            <w:pPr>
              <w:pStyle w:val="a3"/>
              <w:rPr>
                <w:szCs w:val="28"/>
              </w:rPr>
            </w:pPr>
            <w:r w:rsidRPr="0049349F">
              <w:rPr>
                <w:szCs w:val="28"/>
              </w:rPr>
              <w:t>Кількість</w:t>
            </w:r>
            <w:r w:rsidR="00E758C5" w:rsidRPr="0049349F">
              <w:rPr>
                <w:szCs w:val="28"/>
              </w:rPr>
              <w:t xml:space="preserve"> АРМ</w:t>
            </w:r>
            <w:r w:rsidRPr="0049349F">
              <w:rPr>
                <w:szCs w:val="28"/>
              </w:rPr>
              <w:t>, які потребують оновлення,</w:t>
            </w:r>
            <w:r w:rsidR="00E758C5" w:rsidRPr="0049349F">
              <w:rPr>
                <w:szCs w:val="28"/>
              </w:rPr>
              <w:t xml:space="preserve"> для автоматизації військового обліку та виконання мобілізаційних завдань</w:t>
            </w:r>
          </w:p>
        </w:tc>
        <w:tc>
          <w:tcPr>
            <w:tcW w:w="1510" w:type="dxa"/>
            <w:vAlign w:val="center"/>
          </w:tcPr>
          <w:p w:rsidR="00D33672" w:rsidRPr="0049349F" w:rsidRDefault="004F5025" w:rsidP="00017780">
            <w:pPr>
              <w:jc w:val="center"/>
              <w:rPr>
                <w:sz w:val="28"/>
                <w:szCs w:val="28"/>
                <w:lang w:val="uk-UA"/>
              </w:rPr>
            </w:pPr>
            <w:r w:rsidRPr="0049349F">
              <w:rPr>
                <w:bCs/>
                <w:sz w:val="28"/>
                <w:szCs w:val="28"/>
              </w:rPr>
              <w:t>од.</w:t>
            </w:r>
          </w:p>
        </w:tc>
        <w:tc>
          <w:tcPr>
            <w:tcW w:w="1440" w:type="dxa"/>
            <w:gridSpan w:val="3"/>
            <w:vAlign w:val="center"/>
          </w:tcPr>
          <w:p w:rsidR="00D33672" w:rsidRPr="0049349F" w:rsidRDefault="004F5025" w:rsidP="0038700B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4</w:t>
            </w:r>
          </w:p>
        </w:tc>
        <w:tc>
          <w:tcPr>
            <w:tcW w:w="1114" w:type="dxa"/>
            <w:gridSpan w:val="3"/>
            <w:vAlign w:val="center"/>
          </w:tcPr>
          <w:p w:rsidR="00D33672" w:rsidRPr="0049349F" w:rsidRDefault="004F5025" w:rsidP="0038700B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4</w:t>
            </w:r>
          </w:p>
        </w:tc>
        <w:tc>
          <w:tcPr>
            <w:tcW w:w="1290" w:type="dxa"/>
            <w:gridSpan w:val="4"/>
            <w:vAlign w:val="center"/>
          </w:tcPr>
          <w:p w:rsidR="00D33672" w:rsidRPr="0049349F" w:rsidRDefault="004F5025" w:rsidP="0038700B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4</w:t>
            </w:r>
          </w:p>
        </w:tc>
        <w:tc>
          <w:tcPr>
            <w:tcW w:w="2965" w:type="dxa"/>
            <w:vAlign w:val="center"/>
          </w:tcPr>
          <w:p w:rsidR="00D33672" w:rsidRPr="0049349F" w:rsidRDefault="004F5025" w:rsidP="00A46C75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12</w:t>
            </w:r>
          </w:p>
        </w:tc>
      </w:tr>
      <w:tr w:rsidR="00063182" w:rsidRPr="0049349F" w:rsidTr="002105EB">
        <w:trPr>
          <w:jc w:val="center"/>
        </w:trPr>
        <w:tc>
          <w:tcPr>
            <w:tcW w:w="615" w:type="dxa"/>
          </w:tcPr>
          <w:p w:rsidR="00063182" w:rsidRPr="0049349F" w:rsidRDefault="00063182" w:rsidP="00017780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5.</w:t>
            </w:r>
          </w:p>
        </w:tc>
        <w:tc>
          <w:tcPr>
            <w:tcW w:w="5208" w:type="dxa"/>
          </w:tcPr>
          <w:p w:rsidR="00063182" w:rsidRPr="0049349F" w:rsidRDefault="00063182" w:rsidP="00E758C5">
            <w:pPr>
              <w:pStyle w:val="a3"/>
              <w:rPr>
                <w:szCs w:val="28"/>
              </w:rPr>
            </w:pPr>
            <w:r w:rsidRPr="0049349F">
              <w:rPr>
                <w:szCs w:val="28"/>
              </w:rPr>
              <w:t>Кількість придбаних одиниць обладнання</w:t>
            </w:r>
          </w:p>
        </w:tc>
        <w:tc>
          <w:tcPr>
            <w:tcW w:w="1510" w:type="dxa"/>
            <w:vAlign w:val="center"/>
          </w:tcPr>
          <w:p w:rsidR="00063182" w:rsidRPr="0049349F" w:rsidRDefault="00063182" w:rsidP="00017780">
            <w:pPr>
              <w:jc w:val="center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49349F">
              <w:rPr>
                <w:bCs/>
                <w:sz w:val="28"/>
                <w:szCs w:val="28"/>
                <w:lang w:val="uk-UA"/>
              </w:rPr>
              <w:t>шт</w:t>
            </w:r>
            <w:proofErr w:type="spellEnd"/>
          </w:p>
        </w:tc>
        <w:tc>
          <w:tcPr>
            <w:tcW w:w="1440" w:type="dxa"/>
            <w:gridSpan w:val="3"/>
            <w:vAlign w:val="center"/>
          </w:tcPr>
          <w:p w:rsidR="00063182" w:rsidRPr="0049349F" w:rsidRDefault="00063182" w:rsidP="0038700B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25</w:t>
            </w:r>
          </w:p>
        </w:tc>
        <w:tc>
          <w:tcPr>
            <w:tcW w:w="1114" w:type="dxa"/>
            <w:gridSpan w:val="3"/>
            <w:vAlign w:val="center"/>
          </w:tcPr>
          <w:p w:rsidR="00063182" w:rsidRPr="0049349F" w:rsidRDefault="00063182" w:rsidP="0038700B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25</w:t>
            </w:r>
          </w:p>
        </w:tc>
        <w:tc>
          <w:tcPr>
            <w:tcW w:w="1290" w:type="dxa"/>
            <w:gridSpan w:val="4"/>
            <w:vAlign w:val="center"/>
          </w:tcPr>
          <w:p w:rsidR="00063182" w:rsidRPr="0049349F" w:rsidRDefault="00063182" w:rsidP="0038700B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25</w:t>
            </w:r>
          </w:p>
        </w:tc>
        <w:tc>
          <w:tcPr>
            <w:tcW w:w="2965" w:type="dxa"/>
            <w:vAlign w:val="center"/>
          </w:tcPr>
          <w:p w:rsidR="00063182" w:rsidRPr="0049349F" w:rsidRDefault="00063182" w:rsidP="00A46C75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75</w:t>
            </w:r>
          </w:p>
        </w:tc>
      </w:tr>
      <w:tr w:rsidR="000F7D28" w:rsidRPr="0049349F" w:rsidTr="002105EB">
        <w:trPr>
          <w:jc w:val="center"/>
        </w:trPr>
        <w:tc>
          <w:tcPr>
            <w:tcW w:w="14142" w:type="dxa"/>
            <w:gridSpan w:val="14"/>
          </w:tcPr>
          <w:p w:rsidR="000F7D28" w:rsidRPr="0049349F" w:rsidRDefault="000F7D28" w:rsidP="00017780">
            <w:pPr>
              <w:pStyle w:val="a3"/>
              <w:jc w:val="center"/>
              <w:rPr>
                <w:b/>
                <w:bCs/>
                <w:szCs w:val="28"/>
              </w:rPr>
            </w:pPr>
            <w:r w:rsidRPr="0049349F">
              <w:rPr>
                <w:b/>
                <w:bCs/>
                <w:szCs w:val="28"/>
              </w:rPr>
              <w:t xml:space="preserve">ІІ. Показники ефективності Регіональної програми </w:t>
            </w:r>
          </w:p>
        </w:tc>
      </w:tr>
      <w:tr w:rsidR="00B36193" w:rsidRPr="0049349F" w:rsidTr="002105EB">
        <w:trPr>
          <w:jc w:val="center"/>
        </w:trPr>
        <w:tc>
          <w:tcPr>
            <w:tcW w:w="615" w:type="dxa"/>
          </w:tcPr>
          <w:p w:rsidR="00B36193" w:rsidRPr="0049349F" w:rsidRDefault="005E28E4" w:rsidP="00017780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1</w:t>
            </w:r>
            <w:r w:rsidR="00B36193" w:rsidRPr="0049349F">
              <w:rPr>
                <w:bCs/>
                <w:szCs w:val="28"/>
              </w:rPr>
              <w:t>.</w:t>
            </w:r>
          </w:p>
        </w:tc>
        <w:tc>
          <w:tcPr>
            <w:tcW w:w="5208" w:type="dxa"/>
          </w:tcPr>
          <w:p w:rsidR="00B36193" w:rsidRPr="0049349F" w:rsidRDefault="004F5025" w:rsidP="00C5056A">
            <w:pPr>
              <w:pStyle w:val="a3"/>
              <w:rPr>
                <w:szCs w:val="28"/>
              </w:rPr>
            </w:pPr>
            <w:r w:rsidRPr="0049349F">
              <w:rPr>
                <w:szCs w:val="28"/>
              </w:rPr>
              <w:t>Середні витрати на у</w:t>
            </w:r>
            <w:r w:rsidR="00BB7E65" w:rsidRPr="0049349F">
              <w:rPr>
                <w:szCs w:val="28"/>
              </w:rPr>
              <w:t xml:space="preserve">досконалення матеріально-технічної бази </w:t>
            </w:r>
            <w:r w:rsidR="00C5056A" w:rsidRPr="0049349F">
              <w:rPr>
                <w:szCs w:val="28"/>
              </w:rPr>
              <w:t>на 1 військову частину</w:t>
            </w:r>
          </w:p>
        </w:tc>
        <w:tc>
          <w:tcPr>
            <w:tcW w:w="1510" w:type="dxa"/>
            <w:vAlign w:val="center"/>
          </w:tcPr>
          <w:p w:rsidR="00B36193" w:rsidRPr="0049349F" w:rsidRDefault="004F5025" w:rsidP="00C06984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 xml:space="preserve">тис. </w:t>
            </w:r>
            <w:proofErr w:type="spellStart"/>
            <w:r w:rsidRPr="0049349F">
              <w:rPr>
                <w:bCs/>
                <w:szCs w:val="28"/>
              </w:rPr>
              <w:t>грн</w:t>
            </w:r>
            <w:proofErr w:type="spellEnd"/>
          </w:p>
        </w:tc>
        <w:tc>
          <w:tcPr>
            <w:tcW w:w="1417" w:type="dxa"/>
            <w:gridSpan w:val="2"/>
            <w:vAlign w:val="center"/>
          </w:tcPr>
          <w:p w:rsidR="00B36193" w:rsidRPr="0049349F" w:rsidRDefault="00C5056A" w:rsidP="00C06984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54</w:t>
            </w:r>
            <w:r w:rsidR="004F5025" w:rsidRPr="0049349F">
              <w:rPr>
                <w:bCs/>
                <w:szCs w:val="28"/>
              </w:rPr>
              <w:t>,0</w:t>
            </w:r>
          </w:p>
        </w:tc>
        <w:tc>
          <w:tcPr>
            <w:tcW w:w="1014" w:type="dxa"/>
            <w:gridSpan w:val="2"/>
            <w:vAlign w:val="center"/>
          </w:tcPr>
          <w:p w:rsidR="00B36193" w:rsidRPr="0049349F" w:rsidRDefault="00C5056A" w:rsidP="00C06984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15,4</w:t>
            </w:r>
          </w:p>
        </w:tc>
        <w:tc>
          <w:tcPr>
            <w:tcW w:w="1365" w:type="dxa"/>
            <w:gridSpan w:val="4"/>
            <w:vAlign w:val="center"/>
          </w:tcPr>
          <w:p w:rsidR="00B36193" w:rsidRPr="0049349F" w:rsidRDefault="00C5056A" w:rsidP="00C06984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15,4</w:t>
            </w:r>
          </w:p>
        </w:tc>
        <w:tc>
          <w:tcPr>
            <w:tcW w:w="3013" w:type="dxa"/>
            <w:gridSpan w:val="3"/>
            <w:vAlign w:val="center"/>
          </w:tcPr>
          <w:p w:rsidR="00B36193" w:rsidRPr="0049349F" w:rsidRDefault="00C5056A" w:rsidP="00C06984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28,3</w:t>
            </w:r>
          </w:p>
        </w:tc>
      </w:tr>
      <w:tr w:rsidR="00B36193" w:rsidRPr="0049349F" w:rsidTr="002105EB">
        <w:trPr>
          <w:jc w:val="center"/>
        </w:trPr>
        <w:tc>
          <w:tcPr>
            <w:tcW w:w="615" w:type="dxa"/>
          </w:tcPr>
          <w:p w:rsidR="00B36193" w:rsidRPr="0049349F" w:rsidRDefault="005E28E4" w:rsidP="00017780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lastRenderedPageBreak/>
              <w:t>2</w:t>
            </w:r>
            <w:r w:rsidR="00B36193" w:rsidRPr="0049349F">
              <w:rPr>
                <w:bCs/>
                <w:szCs w:val="28"/>
              </w:rPr>
              <w:t>.</w:t>
            </w:r>
          </w:p>
        </w:tc>
        <w:tc>
          <w:tcPr>
            <w:tcW w:w="5208" w:type="dxa"/>
          </w:tcPr>
          <w:p w:rsidR="00B36193" w:rsidRPr="0049349F" w:rsidRDefault="00C5056A" w:rsidP="00C5056A">
            <w:pPr>
              <w:pStyle w:val="a3"/>
              <w:rPr>
                <w:szCs w:val="28"/>
              </w:rPr>
            </w:pPr>
            <w:r w:rsidRPr="0049349F">
              <w:rPr>
                <w:szCs w:val="28"/>
              </w:rPr>
              <w:t>Середні витрати на с</w:t>
            </w:r>
            <w:r w:rsidR="004F5025" w:rsidRPr="0049349F">
              <w:rPr>
                <w:szCs w:val="28"/>
              </w:rPr>
              <w:t>творення одиниці</w:t>
            </w:r>
            <w:r w:rsidR="005D7B44" w:rsidRPr="0049349F">
              <w:rPr>
                <w:szCs w:val="28"/>
              </w:rPr>
              <w:t xml:space="preserve"> системи </w:t>
            </w:r>
            <w:r w:rsidRPr="0049349F">
              <w:rPr>
                <w:szCs w:val="28"/>
              </w:rPr>
              <w:t>управління</w:t>
            </w:r>
            <w:r w:rsidR="005D7B44" w:rsidRPr="0049349F">
              <w:rPr>
                <w:szCs w:val="28"/>
              </w:rPr>
              <w:t xml:space="preserve"> </w:t>
            </w:r>
            <w:r w:rsidRPr="0049349F">
              <w:rPr>
                <w:szCs w:val="28"/>
              </w:rPr>
              <w:t>у військових частинах</w:t>
            </w:r>
          </w:p>
        </w:tc>
        <w:tc>
          <w:tcPr>
            <w:tcW w:w="1510" w:type="dxa"/>
            <w:vAlign w:val="center"/>
          </w:tcPr>
          <w:p w:rsidR="00B36193" w:rsidRPr="0049349F" w:rsidRDefault="004F5025" w:rsidP="00C06984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 xml:space="preserve">тис. </w:t>
            </w:r>
            <w:proofErr w:type="spellStart"/>
            <w:r w:rsidRPr="0049349F">
              <w:rPr>
                <w:bCs/>
                <w:szCs w:val="28"/>
              </w:rPr>
              <w:t>грн</w:t>
            </w:r>
            <w:proofErr w:type="spellEnd"/>
          </w:p>
        </w:tc>
        <w:tc>
          <w:tcPr>
            <w:tcW w:w="1417" w:type="dxa"/>
            <w:gridSpan w:val="2"/>
            <w:vAlign w:val="center"/>
          </w:tcPr>
          <w:p w:rsidR="00B36193" w:rsidRPr="0049349F" w:rsidRDefault="004F5025" w:rsidP="00C06984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28,0</w:t>
            </w:r>
          </w:p>
        </w:tc>
        <w:tc>
          <w:tcPr>
            <w:tcW w:w="1014" w:type="dxa"/>
            <w:gridSpan w:val="2"/>
            <w:vAlign w:val="center"/>
          </w:tcPr>
          <w:p w:rsidR="00B36193" w:rsidRPr="0049349F" w:rsidRDefault="004F5025" w:rsidP="00C06984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30,0</w:t>
            </w:r>
          </w:p>
        </w:tc>
        <w:tc>
          <w:tcPr>
            <w:tcW w:w="1365" w:type="dxa"/>
            <w:gridSpan w:val="4"/>
            <w:vAlign w:val="center"/>
          </w:tcPr>
          <w:p w:rsidR="00B36193" w:rsidRPr="0049349F" w:rsidRDefault="004F5025" w:rsidP="00C06984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32,0</w:t>
            </w:r>
          </w:p>
        </w:tc>
        <w:tc>
          <w:tcPr>
            <w:tcW w:w="3013" w:type="dxa"/>
            <w:gridSpan w:val="3"/>
            <w:vAlign w:val="center"/>
          </w:tcPr>
          <w:p w:rsidR="00B36193" w:rsidRPr="0049349F" w:rsidRDefault="004F5025" w:rsidP="00C06984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30,0</w:t>
            </w:r>
          </w:p>
        </w:tc>
      </w:tr>
      <w:tr w:rsidR="00B36193" w:rsidRPr="0049349F" w:rsidTr="002105EB">
        <w:trPr>
          <w:jc w:val="center"/>
        </w:trPr>
        <w:tc>
          <w:tcPr>
            <w:tcW w:w="615" w:type="dxa"/>
          </w:tcPr>
          <w:p w:rsidR="00B36193" w:rsidRPr="0049349F" w:rsidRDefault="005E28E4" w:rsidP="00017780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3</w:t>
            </w:r>
            <w:r w:rsidR="00B36193" w:rsidRPr="0049349F">
              <w:rPr>
                <w:bCs/>
                <w:szCs w:val="28"/>
              </w:rPr>
              <w:t>.</w:t>
            </w:r>
          </w:p>
        </w:tc>
        <w:tc>
          <w:tcPr>
            <w:tcW w:w="5208" w:type="dxa"/>
          </w:tcPr>
          <w:p w:rsidR="00B36193" w:rsidRPr="0049349F" w:rsidRDefault="004F5025" w:rsidP="00C5056A">
            <w:pPr>
              <w:pStyle w:val="a3"/>
              <w:rPr>
                <w:szCs w:val="28"/>
              </w:rPr>
            </w:pPr>
            <w:r w:rsidRPr="0049349F">
              <w:rPr>
                <w:szCs w:val="28"/>
              </w:rPr>
              <w:t xml:space="preserve">Середні витрати на перевезення </w:t>
            </w:r>
            <w:r w:rsidR="00C5056A" w:rsidRPr="0049349F">
              <w:rPr>
                <w:szCs w:val="28"/>
              </w:rPr>
              <w:t xml:space="preserve">одного військовозобов’язаного </w:t>
            </w:r>
          </w:p>
        </w:tc>
        <w:tc>
          <w:tcPr>
            <w:tcW w:w="1510" w:type="dxa"/>
            <w:vAlign w:val="center"/>
          </w:tcPr>
          <w:p w:rsidR="00B36193" w:rsidRPr="0049349F" w:rsidRDefault="004F5025" w:rsidP="00C06984">
            <w:pPr>
              <w:pStyle w:val="a3"/>
              <w:jc w:val="center"/>
              <w:rPr>
                <w:bCs/>
                <w:szCs w:val="28"/>
              </w:rPr>
            </w:pPr>
            <w:proofErr w:type="spellStart"/>
            <w:r w:rsidRPr="0049349F">
              <w:rPr>
                <w:bCs/>
                <w:szCs w:val="28"/>
              </w:rPr>
              <w:t>грн</w:t>
            </w:r>
            <w:proofErr w:type="spellEnd"/>
          </w:p>
        </w:tc>
        <w:tc>
          <w:tcPr>
            <w:tcW w:w="1417" w:type="dxa"/>
            <w:gridSpan w:val="2"/>
            <w:vAlign w:val="center"/>
          </w:tcPr>
          <w:p w:rsidR="00B36193" w:rsidRPr="0049349F" w:rsidRDefault="00C5056A" w:rsidP="00C06984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50,0</w:t>
            </w:r>
          </w:p>
        </w:tc>
        <w:tc>
          <w:tcPr>
            <w:tcW w:w="1014" w:type="dxa"/>
            <w:gridSpan w:val="2"/>
            <w:vAlign w:val="center"/>
          </w:tcPr>
          <w:p w:rsidR="00B36193" w:rsidRPr="0049349F" w:rsidRDefault="00C5056A" w:rsidP="00CF0706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50,0</w:t>
            </w:r>
          </w:p>
        </w:tc>
        <w:tc>
          <w:tcPr>
            <w:tcW w:w="1365" w:type="dxa"/>
            <w:gridSpan w:val="4"/>
            <w:vAlign w:val="center"/>
          </w:tcPr>
          <w:p w:rsidR="00B36193" w:rsidRPr="0049349F" w:rsidRDefault="00C5056A" w:rsidP="00C06984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50,0</w:t>
            </w:r>
          </w:p>
        </w:tc>
        <w:tc>
          <w:tcPr>
            <w:tcW w:w="3013" w:type="dxa"/>
            <w:gridSpan w:val="3"/>
            <w:vAlign w:val="center"/>
          </w:tcPr>
          <w:p w:rsidR="00B36193" w:rsidRPr="0049349F" w:rsidRDefault="00C5056A" w:rsidP="00CF0706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50,0</w:t>
            </w:r>
          </w:p>
        </w:tc>
      </w:tr>
      <w:tr w:rsidR="005D7B44" w:rsidRPr="0049349F" w:rsidTr="002105EB">
        <w:trPr>
          <w:jc w:val="center"/>
        </w:trPr>
        <w:tc>
          <w:tcPr>
            <w:tcW w:w="615" w:type="dxa"/>
          </w:tcPr>
          <w:p w:rsidR="005D7B44" w:rsidRPr="0049349F" w:rsidRDefault="005D7B44" w:rsidP="00017780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4.</w:t>
            </w:r>
          </w:p>
        </w:tc>
        <w:tc>
          <w:tcPr>
            <w:tcW w:w="5208" w:type="dxa"/>
          </w:tcPr>
          <w:p w:rsidR="005D7B44" w:rsidRPr="0049349F" w:rsidRDefault="004F5025" w:rsidP="000B65CF">
            <w:pPr>
              <w:pStyle w:val="a3"/>
              <w:rPr>
                <w:szCs w:val="28"/>
              </w:rPr>
            </w:pPr>
            <w:r w:rsidRPr="0049349F">
              <w:rPr>
                <w:szCs w:val="28"/>
              </w:rPr>
              <w:t>Середні витрати на придбання АРМ</w:t>
            </w:r>
          </w:p>
        </w:tc>
        <w:tc>
          <w:tcPr>
            <w:tcW w:w="1510" w:type="dxa"/>
            <w:vAlign w:val="center"/>
          </w:tcPr>
          <w:p w:rsidR="005D7B44" w:rsidRPr="0049349F" w:rsidRDefault="004F5025" w:rsidP="00D1256A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 xml:space="preserve">тис. </w:t>
            </w:r>
            <w:proofErr w:type="spellStart"/>
            <w:r w:rsidRPr="0049349F">
              <w:rPr>
                <w:bCs/>
                <w:szCs w:val="28"/>
              </w:rPr>
              <w:t>грн</w:t>
            </w:r>
            <w:proofErr w:type="spellEnd"/>
          </w:p>
        </w:tc>
        <w:tc>
          <w:tcPr>
            <w:tcW w:w="1417" w:type="dxa"/>
            <w:gridSpan w:val="2"/>
            <w:vAlign w:val="center"/>
          </w:tcPr>
          <w:p w:rsidR="005D7B44" w:rsidRPr="0049349F" w:rsidRDefault="00FF2442" w:rsidP="00D1256A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25,0</w:t>
            </w:r>
          </w:p>
        </w:tc>
        <w:tc>
          <w:tcPr>
            <w:tcW w:w="1014" w:type="dxa"/>
            <w:gridSpan w:val="2"/>
            <w:vAlign w:val="center"/>
          </w:tcPr>
          <w:p w:rsidR="005D7B44" w:rsidRPr="0049349F" w:rsidRDefault="00FF2442" w:rsidP="00D1256A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25,0</w:t>
            </w:r>
          </w:p>
        </w:tc>
        <w:tc>
          <w:tcPr>
            <w:tcW w:w="1365" w:type="dxa"/>
            <w:gridSpan w:val="4"/>
            <w:vAlign w:val="center"/>
          </w:tcPr>
          <w:p w:rsidR="005D7B44" w:rsidRPr="0049349F" w:rsidRDefault="00FF2442" w:rsidP="00D1256A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25,0</w:t>
            </w:r>
          </w:p>
        </w:tc>
        <w:tc>
          <w:tcPr>
            <w:tcW w:w="3013" w:type="dxa"/>
            <w:gridSpan w:val="3"/>
            <w:vAlign w:val="center"/>
          </w:tcPr>
          <w:p w:rsidR="005D7B44" w:rsidRPr="0049349F" w:rsidRDefault="00FF2442" w:rsidP="00D1256A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25,0</w:t>
            </w:r>
          </w:p>
        </w:tc>
      </w:tr>
      <w:tr w:rsidR="00063182" w:rsidRPr="0049349F" w:rsidTr="002105EB">
        <w:trPr>
          <w:jc w:val="center"/>
        </w:trPr>
        <w:tc>
          <w:tcPr>
            <w:tcW w:w="615" w:type="dxa"/>
          </w:tcPr>
          <w:p w:rsidR="00063182" w:rsidRPr="0049349F" w:rsidRDefault="00063182" w:rsidP="00017780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5.</w:t>
            </w:r>
          </w:p>
        </w:tc>
        <w:tc>
          <w:tcPr>
            <w:tcW w:w="5208" w:type="dxa"/>
          </w:tcPr>
          <w:p w:rsidR="00063182" w:rsidRPr="0049349F" w:rsidRDefault="00063182" w:rsidP="000B65CF">
            <w:pPr>
              <w:pStyle w:val="a3"/>
              <w:rPr>
                <w:szCs w:val="28"/>
              </w:rPr>
            </w:pPr>
            <w:r w:rsidRPr="0049349F">
              <w:rPr>
                <w:szCs w:val="28"/>
              </w:rPr>
              <w:t>Середні витрати на 1 одиницю обладнання</w:t>
            </w:r>
          </w:p>
        </w:tc>
        <w:tc>
          <w:tcPr>
            <w:tcW w:w="1510" w:type="dxa"/>
            <w:vAlign w:val="center"/>
          </w:tcPr>
          <w:p w:rsidR="00063182" w:rsidRPr="0049349F" w:rsidRDefault="00063182" w:rsidP="00D1256A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 xml:space="preserve">тис. </w:t>
            </w:r>
            <w:proofErr w:type="spellStart"/>
            <w:r w:rsidRPr="0049349F">
              <w:rPr>
                <w:bCs/>
                <w:szCs w:val="28"/>
              </w:rPr>
              <w:t>грн</w:t>
            </w:r>
            <w:proofErr w:type="spellEnd"/>
          </w:p>
        </w:tc>
        <w:tc>
          <w:tcPr>
            <w:tcW w:w="1417" w:type="dxa"/>
            <w:gridSpan w:val="2"/>
            <w:vAlign w:val="center"/>
          </w:tcPr>
          <w:p w:rsidR="00063182" w:rsidRPr="0049349F" w:rsidRDefault="00063182" w:rsidP="00D1256A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28,0</w:t>
            </w:r>
          </w:p>
        </w:tc>
        <w:tc>
          <w:tcPr>
            <w:tcW w:w="1014" w:type="dxa"/>
            <w:gridSpan w:val="2"/>
            <w:vAlign w:val="center"/>
          </w:tcPr>
          <w:p w:rsidR="00063182" w:rsidRPr="0049349F" w:rsidRDefault="00063182" w:rsidP="00D1256A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29,5</w:t>
            </w:r>
          </w:p>
        </w:tc>
        <w:tc>
          <w:tcPr>
            <w:tcW w:w="1365" w:type="dxa"/>
            <w:gridSpan w:val="4"/>
            <w:vAlign w:val="center"/>
          </w:tcPr>
          <w:p w:rsidR="00063182" w:rsidRPr="0049349F" w:rsidRDefault="00063182" w:rsidP="00D1256A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31</w:t>
            </w:r>
          </w:p>
        </w:tc>
        <w:tc>
          <w:tcPr>
            <w:tcW w:w="3013" w:type="dxa"/>
            <w:gridSpan w:val="3"/>
            <w:vAlign w:val="center"/>
          </w:tcPr>
          <w:p w:rsidR="00063182" w:rsidRPr="0049349F" w:rsidRDefault="00063182" w:rsidP="00D1256A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29,5</w:t>
            </w:r>
          </w:p>
        </w:tc>
      </w:tr>
      <w:tr w:rsidR="000F7D28" w:rsidRPr="0049349F" w:rsidTr="002105EB">
        <w:trPr>
          <w:jc w:val="center"/>
        </w:trPr>
        <w:tc>
          <w:tcPr>
            <w:tcW w:w="14142" w:type="dxa"/>
            <w:gridSpan w:val="14"/>
          </w:tcPr>
          <w:p w:rsidR="000F7D28" w:rsidRPr="0049349F" w:rsidRDefault="000F7D28" w:rsidP="000F7D28">
            <w:pPr>
              <w:pStyle w:val="a3"/>
              <w:jc w:val="center"/>
              <w:rPr>
                <w:b/>
                <w:bCs/>
                <w:szCs w:val="28"/>
              </w:rPr>
            </w:pPr>
            <w:r w:rsidRPr="0049349F">
              <w:rPr>
                <w:b/>
                <w:bCs/>
                <w:szCs w:val="28"/>
              </w:rPr>
              <w:t xml:space="preserve">ІІІ. Показники якості Регіональної програми </w:t>
            </w:r>
          </w:p>
        </w:tc>
      </w:tr>
      <w:tr w:rsidR="00B36193" w:rsidRPr="0049349F" w:rsidTr="002105EB">
        <w:trPr>
          <w:jc w:val="center"/>
        </w:trPr>
        <w:tc>
          <w:tcPr>
            <w:tcW w:w="615" w:type="dxa"/>
          </w:tcPr>
          <w:p w:rsidR="00B36193" w:rsidRPr="0049349F" w:rsidRDefault="00B36193" w:rsidP="00017780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1.</w:t>
            </w:r>
          </w:p>
        </w:tc>
        <w:tc>
          <w:tcPr>
            <w:tcW w:w="5208" w:type="dxa"/>
          </w:tcPr>
          <w:p w:rsidR="00B36193" w:rsidRPr="0049349F" w:rsidRDefault="00FF2442" w:rsidP="00C41EB5">
            <w:pPr>
              <w:rPr>
                <w:sz w:val="28"/>
                <w:szCs w:val="28"/>
                <w:lang w:val="uk-UA"/>
              </w:rPr>
            </w:pPr>
            <w:r w:rsidRPr="0049349F">
              <w:rPr>
                <w:sz w:val="28"/>
                <w:szCs w:val="28"/>
                <w:lang w:val="uk-UA"/>
              </w:rPr>
              <w:t>Відсоток укомплектування</w:t>
            </w:r>
            <w:r w:rsidR="00937DA2" w:rsidRPr="0049349F">
              <w:rPr>
                <w:sz w:val="28"/>
                <w:szCs w:val="28"/>
                <w:lang w:val="uk-UA"/>
              </w:rPr>
              <w:t xml:space="preserve"> військових частин Збройних Сил України та інших військових формувань розташованих на території Чернівецької області</w:t>
            </w:r>
          </w:p>
        </w:tc>
        <w:tc>
          <w:tcPr>
            <w:tcW w:w="1510" w:type="dxa"/>
            <w:vAlign w:val="center"/>
          </w:tcPr>
          <w:p w:rsidR="00B36193" w:rsidRPr="0049349F" w:rsidRDefault="00B36193" w:rsidP="00C41EB5">
            <w:pPr>
              <w:pStyle w:val="a3"/>
              <w:jc w:val="center"/>
              <w:rPr>
                <w:b/>
                <w:bCs/>
                <w:szCs w:val="28"/>
              </w:rPr>
            </w:pPr>
            <w:r w:rsidRPr="0049349F">
              <w:rPr>
                <w:bCs/>
                <w:szCs w:val="28"/>
              </w:rPr>
              <w:t>%</w:t>
            </w:r>
          </w:p>
        </w:tc>
        <w:tc>
          <w:tcPr>
            <w:tcW w:w="1377" w:type="dxa"/>
            <w:vAlign w:val="center"/>
          </w:tcPr>
          <w:p w:rsidR="00B36193" w:rsidRPr="0049349F" w:rsidRDefault="00FF2442" w:rsidP="0038700B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20</w:t>
            </w:r>
          </w:p>
        </w:tc>
        <w:tc>
          <w:tcPr>
            <w:tcW w:w="1077" w:type="dxa"/>
            <w:gridSpan w:val="4"/>
            <w:vAlign w:val="center"/>
          </w:tcPr>
          <w:p w:rsidR="00B36193" w:rsidRPr="0049349F" w:rsidRDefault="00FF2442" w:rsidP="0038700B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40</w:t>
            </w:r>
          </w:p>
        </w:tc>
        <w:tc>
          <w:tcPr>
            <w:tcW w:w="1327" w:type="dxa"/>
            <w:gridSpan w:val="2"/>
            <w:vAlign w:val="center"/>
          </w:tcPr>
          <w:p w:rsidR="00B36193" w:rsidRPr="0049349F" w:rsidRDefault="00FF2442" w:rsidP="0038700B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60</w:t>
            </w:r>
          </w:p>
        </w:tc>
        <w:tc>
          <w:tcPr>
            <w:tcW w:w="3028" w:type="dxa"/>
            <w:gridSpan w:val="4"/>
            <w:vAlign w:val="center"/>
          </w:tcPr>
          <w:p w:rsidR="00B36193" w:rsidRPr="0049349F" w:rsidRDefault="00FF2442" w:rsidP="00C41EB5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60</w:t>
            </w:r>
          </w:p>
        </w:tc>
      </w:tr>
      <w:tr w:rsidR="00B36193" w:rsidRPr="0049349F" w:rsidTr="002105EB">
        <w:trPr>
          <w:jc w:val="center"/>
        </w:trPr>
        <w:tc>
          <w:tcPr>
            <w:tcW w:w="615" w:type="dxa"/>
          </w:tcPr>
          <w:p w:rsidR="00B36193" w:rsidRPr="0049349F" w:rsidRDefault="00B36193" w:rsidP="00017780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2.</w:t>
            </w:r>
          </w:p>
        </w:tc>
        <w:tc>
          <w:tcPr>
            <w:tcW w:w="5208" w:type="dxa"/>
          </w:tcPr>
          <w:p w:rsidR="00B36193" w:rsidRPr="0049349F" w:rsidRDefault="00FF2442" w:rsidP="00937DA2">
            <w:pPr>
              <w:pStyle w:val="a3"/>
              <w:jc w:val="left"/>
              <w:rPr>
                <w:bCs/>
                <w:szCs w:val="28"/>
              </w:rPr>
            </w:pPr>
            <w:r w:rsidRPr="0049349F">
              <w:rPr>
                <w:szCs w:val="28"/>
              </w:rPr>
              <w:t>Відсоток у</w:t>
            </w:r>
            <w:r w:rsidR="00937DA2" w:rsidRPr="0049349F">
              <w:rPr>
                <w:szCs w:val="28"/>
              </w:rPr>
              <w:t xml:space="preserve">досконалення ефективності системи військового обліку та мобілізаційних завдань </w:t>
            </w:r>
          </w:p>
        </w:tc>
        <w:tc>
          <w:tcPr>
            <w:tcW w:w="1510" w:type="dxa"/>
            <w:vAlign w:val="center"/>
          </w:tcPr>
          <w:p w:rsidR="00B36193" w:rsidRPr="0049349F" w:rsidRDefault="00B36193" w:rsidP="00C41EB5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%</w:t>
            </w:r>
          </w:p>
        </w:tc>
        <w:tc>
          <w:tcPr>
            <w:tcW w:w="1377" w:type="dxa"/>
            <w:vAlign w:val="center"/>
          </w:tcPr>
          <w:p w:rsidR="00B36193" w:rsidRPr="0049349F" w:rsidRDefault="00FF2442" w:rsidP="0038700B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80</w:t>
            </w:r>
          </w:p>
        </w:tc>
        <w:tc>
          <w:tcPr>
            <w:tcW w:w="1077" w:type="dxa"/>
            <w:gridSpan w:val="4"/>
            <w:vAlign w:val="center"/>
          </w:tcPr>
          <w:p w:rsidR="00B36193" w:rsidRPr="0049349F" w:rsidRDefault="00FF2442" w:rsidP="00937DA2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90</w:t>
            </w:r>
          </w:p>
        </w:tc>
        <w:tc>
          <w:tcPr>
            <w:tcW w:w="1327" w:type="dxa"/>
            <w:gridSpan w:val="2"/>
            <w:vAlign w:val="center"/>
          </w:tcPr>
          <w:p w:rsidR="00B36193" w:rsidRPr="0049349F" w:rsidRDefault="00FF2442" w:rsidP="0038700B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90</w:t>
            </w:r>
          </w:p>
        </w:tc>
        <w:tc>
          <w:tcPr>
            <w:tcW w:w="3028" w:type="dxa"/>
            <w:gridSpan w:val="4"/>
            <w:vAlign w:val="center"/>
          </w:tcPr>
          <w:p w:rsidR="00B36193" w:rsidRPr="0049349F" w:rsidRDefault="00FF2442" w:rsidP="00C41EB5">
            <w:pPr>
              <w:pStyle w:val="a3"/>
              <w:jc w:val="center"/>
              <w:rPr>
                <w:bCs/>
                <w:szCs w:val="28"/>
              </w:rPr>
            </w:pPr>
            <w:r w:rsidRPr="0049349F">
              <w:rPr>
                <w:bCs/>
                <w:szCs w:val="28"/>
              </w:rPr>
              <w:t>90</w:t>
            </w:r>
          </w:p>
        </w:tc>
      </w:tr>
    </w:tbl>
    <w:p w:rsidR="005E28E4" w:rsidRDefault="005E28E4" w:rsidP="00F770C3">
      <w:pPr>
        <w:pStyle w:val="a3"/>
        <w:spacing w:before="120"/>
        <w:jc w:val="center"/>
        <w:rPr>
          <w:b/>
          <w:bCs/>
          <w:sz w:val="16"/>
          <w:szCs w:val="16"/>
        </w:rPr>
      </w:pPr>
    </w:p>
    <w:p w:rsidR="0049349F" w:rsidRDefault="0049349F" w:rsidP="00F770C3">
      <w:pPr>
        <w:pStyle w:val="a3"/>
        <w:spacing w:before="120"/>
        <w:jc w:val="center"/>
        <w:rPr>
          <w:b/>
          <w:bCs/>
          <w:sz w:val="16"/>
          <w:szCs w:val="16"/>
        </w:rPr>
      </w:pPr>
    </w:p>
    <w:p w:rsidR="0049349F" w:rsidRDefault="0049349F" w:rsidP="00F770C3">
      <w:pPr>
        <w:pStyle w:val="a3"/>
        <w:spacing w:before="120"/>
        <w:jc w:val="center"/>
        <w:rPr>
          <w:b/>
          <w:bCs/>
          <w:sz w:val="16"/>
          <w:szCs w:val="16"/>
        </w:rPr>
      </w:pPr>
    </w:p>
    <w:p w:rsidR="0049349F" w:rsidRDefault="0049349F" w:rsidP="00F770C3">
      <w:pPr>
        <w:pStyle w:val="a3"/>
        <w:spacing w:before="120"/>
        <w:jc w:val="center"/>
        <w:rPr>
          <w:b/>
          <w:bCs/>
          <w:sz w:val="16"/>
          <w:szCs w:val="16"/>
        </w:rPr>
      </w:pPr>
    </w:p>
    <w:p w:rsidR="0049349F" w:rsidRDefault="0049349F" w:rsidP="00F770C3">
      <w:pPr>
        <w:pStyle w:val="a3"/>
        <w:spacing w:before="120"/>
        <w:jc w:val="center"/>
        <w:rPr>
          <w:b/>
          <w:bCs/>
          <w:sz w:val="16"/>
          <w:szCs w:val="16"/>
        </w:rPr>
      </w:pPr>
    </w:p>
    <w:p w:rsidR="0049349F" w:rsidRPr="00063182" w:rsidRDefault="0049349F" w:rsidP="00F770C3">
      <w:pPr>
        <w:pStyle w:val="a3"/>
        <w:spacing w:before="120"/>
        <w:jc w:val="center"/>
        <w:rPr>
          <w:b/>
          <w:bCs/>
          <w:sz w:val="16"/>
          <w:szCs w:val="16"/>
        </w:rPr>
      </w:pPr>
    </w:p>
    <w:p w:rsidR="00B36193" w:rsidRPr="00075B83" w:rsidRDefault="00B36193" w:rsidP="002105EB">
      <w:pPr>
        <w:pStyle w:val="aa"/>
        <w:jc w:val="center"/>
        <w:rPr>
          <w:b/>
          <w:sz w:val="28"/>
          <w:szCs w:val="28"/>
        </w:rPr>
      </w:pPr>
      <w:r w:rsidRPr="00075B83">
        <w:rPr>
          <w:b/>
          <w:sz w:val="28"/>
          <w:szCs w:val="28"/>
        </w:rPr>
        <w:t>Керуючий справами обласної ради</w:t>
      </w:r>
      <w:r w:rsidRPr="00075B83">
        <w:rPr>
          <w:b/>
          <w:sz w:val="28"/>
          <w:szCs w:val="28"/>
        </w:rPr>
        <w:tab/>
      </w:r>
      <w:r w:rsidRPr="00075B83">
        <w:rPr>
          <w:b/>
          <w:sz w:val="28"/>
          <w:szCs w:val="28"/>
        </w:rPr>
        <w:tab/>
      </w:r>
      <w:r w:rsidRPr="00075B83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                                        Микола БОРЕЦЬ</w:t>
      </w:r>
    </w:p>
    <w:p w:rsidR="004D6EE7" w:rsidRPr="004D6EE7" w:rsidRDefault="004D6EE7" w:rsidP="00B36193">
      <w:pPr>
        <w:jc w:val="both"/>
        <w:rPr>
          <w:b/>
          <w:sz w:val="26"/>
          <w:szCs w:val="26"/>
          <w:lang w:val="uk-UA"/>
        </w:rPr>
      </w:pPr>
    </w:p>
    <w:sectPr w:rsidR="004D6EE7" w:rsidRPr="004D6EE7" w:rsidSect="0049349F">
      <w:pgSz w:w="16838" w:h="11906" w:orient="landscape" w:code="9"/>
      <w:pgMar w:top="284" w:right="820" w:bottom="56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A78E3"/>
    <w:multiLevelType w:val="hybridMultilevel"/>
    <w:tmpl w:val="E0689D38"/>
    <w:lvl w:ilvl="0" w:tplc="8378F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48589F"/>
    <w:multiLevelType w:val="hybridMultilevel"/>
    <w:tmpl w:val="4CBE94F0"/>
    <w:lvl w:ilvl="0" w:tplc="C9A08C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70C3"/>
    <w:rsid w:val="000148A8"/>
    <w:rsid w:val="0004371D"/>
    <w:rsid w:val="00063182"/>
    <w:rsid w:val="00083886"/>
    <w:rsid w:val="000933A8"/>
    <w:rsid w:val="000E6EBB"/>
    <w:rsid w:val="000F7D28"/>
    <w:rsid w:val="001C53A9"/>
    <w:rsid w:val="002105EB"/>
    <w:rsid w:val="002251E4"/>
    <w:rsid w:val="00252DEB"/>
    <w:rsid w:val="002D18FC"/>
    <w:rsid w:val="0038700B"/>
    <w:rsid w:val="003B4F15"/>
    <w:rsid w:val="004900EC"/>
    <w:rsid w:val="0049349F"/>
    <w:rsid w:val="004B332F"/>
    <w:rsid w:val="004C6EB2"/>
    <w:rsid w:val="004D6EE7"/>
    <w:rsid w:val="004F5025"/>
    <w:rsid w:val="004F6421"/>
    <w:rsid w:val="005D7B44"/>
    <w:rsid w:val="005E28E4"/>
    <w:rsid w:val="005F6A39"/>
    <w:rsid w:val="00624061"/>
    <w:rsid w:val="006309E3"/>
    <w:rsid w:val="006625DE"/>
    <w:rsid w:val="0069336B"/>
    <w:rsid w:val="00697E82"/>
    <w:rsid w:val="00710486"/>
    <w:rsid w:val="00793F75"/>
    <w:rsid w:val="008265F0"/>
    <w:rsid w:val="00884A77"/>
    <w:rsid w:val="008A3495"/>
    <w:rsid w:val="008B4BA5"/>
    <w:rsid w:val="008E4C89"/>
    <w:rsid w:val="00937DA2"/>
    <w:rsid w:val="00A07CF6"/>
    <w:rsid w:val="00A36291"/>
    <w:rsid w:val="00A46C75"/>
    <w:rsid w:val="00B20206"/>
    <w:rsid w:val="00B352F9"/>
    <w:rsid w:val="00B36193"/>
    <w:rsid w:val="00B6607B"/>
    <w:rsid w:val="00BB7E65"/>
    <w:rsid w:val="00C06984"/>
    <w:rsid w:val="00C07E05"/>
    <w:rsid w:val="00C41EB5"/>
    <w:rsid w:val="00C5056A"/>
    <w:rsid w:val="00C83033"/>
    <w:rsid w:val="00CE601D"/>
    <w:rsid w:val="00CF0706"/>
    <w:rsid w:val="00D10821"/>
    <w:rsid w:val="00D33672"/>
    <w:rsid w:val="00E758C5"/>
    <w:rsid w:val="00E83A0C"/>
    <w:rsid w:val="00F564EE"/>
    <w:rsid w:val="00F73201"/>
    <w:rsid w:val="00F770C3"/>
    <w:rsid w:val="00F937C1"/>
    <w:rsid w:val="00FA6D4F"/>
    <w:rsid w:val="00FE7603"/>
    <w:rsid w:val="00FF2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0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770C3"/>
    <w:pPr>
      <w:jc w:val="both"/>
    </w:pPr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rsid w:val="00F770C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header"/>
    <w:basedOn w:val="a"/>
    <w:link w:val="a6"/>
    <w:semiHidden/>
    <w:rsid w:val="00D10821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6">
    <w:name w:val="Верхній колонтитул Знак"/>
    <w:basedOn w:val="a0"/>
    <w:link w:val="a5"/>
    <w:semiHidden/>
    <w:rsid w:val="00D1082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41EB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8700B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870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B36193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en-US"/>
    </w:rPr>
  </w:style>
  <w:style w:type="paragraph" w:styleId="aa">
    <w:name w:val="No Spacing"/>
    <w:qFormat/>
    <w:rsid w:val="00B3619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0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1</cp:lastModifiedBy>
  <cp:revision>3</cp:revision>
  <cp:lastPrinted>2021-12-23T09:34:00Z</cp:lastPrinted>
  <dcterms:created xsi:type="dcterms:W3CDTF">2021-12-23T09:33:00Z</dcterms:created>
  <dcterms:modified xsi:type="dcterms:W3CDTF">2021-12-23T09:34:00Z</dcterms:modified>
</cp:coreProperties>
</file>