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7BC" w:rsidRDefault="00DB37BC" w:rsidP="00DB37BC">
      <w:pPr>
        <w:spacing w:line="480" w:lineRule="atLeast"/>
        <w:ind w:right="-7"/>
        <w:jc w:val="center"/>
        <w:rPr>
          <w:b/>
          <w:sz w:val="24"/>
        </w:rPr>
      </w:pPr>
      <w:r w:rsidRPr="0060740E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8pt;height:55.1pt" o:ole="" fillcolor="window">
            <v:imagedata r:id="rId6" o:title=""/>
          </v:shape>
          <o:OLEObject Type="Embed" ProgID="PBrush" ShapeID="_x0000_i1025" DrawAspect="Content" ObjectID="_1695636824" r:id="rId7">
            <o:FieldCodes>\s \* MERGEFORMAT</o:FieldCodes>
          </o:OLEObject>
        </w:object>
      </w:r>
    </w:p>
    <w:p w:rsidR="00DB37BC" w:rsidRDefault="00DB37BC" w:rsidP="00DB37BC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DB37BC" w:rsidRDefault="00DB37BC" w:rsidP="00DB37BC">
      <w:pPr>
        <w:pStyle w:val="1"/>
      </w:pPr>
      <w:r>
        <w:t>ЧЕРНІВЕЦЬКА ОБЛАСНА РАДА</w:t>
      </w:r>
    </w:p>
    <w:p w:rsidR="00DB37BC" w:rsidRPr="00AA2198" w:rsidRDefault="007F6B95" w:rsidP="007F6B95">
      <w:pPr>
        <w:pStyle w:val="2"/>
        <w:spacing w:before="240" w:after="240"/>
        <w:rPr>
          <w:lang w:val="uk-UA"/>
        </w:rPr>
      </w:pPr>
      <w:r>
        <w:t>IV</w:t>
      </w:r>
      <w:r w:rsidRPr="00AA2198">
        <w:rPr>
          <w:lang w:val="uk-UA"/>
        </w:rPr>
        <w:t xml:space="preserve"> </w:t>
      </w:r>
      <w:r w:rsidR="00DB37BC">
        <w:rPr>
          <w:lang w:val="uk-UA"/>
        </w:rPr>
        <w:t xml:space="preserve">сесія </w:t>
      </w:r>
      <w:r w:rsidR="00DB37BC">
        <w:t>V</w:t>
      </w:r>
      <w:r w:rsidR="00DB37BC">
        <w:rPr>
          <w:lang w:val="uk-UA"/>
        </w:rPr>
        <w:t>ІІІ скликання</w:t>
      </w:r>
    </w:p>
    <w:p w:rsidR="00DB37BC" w:rsidRDefault="00DB37BC" w:rsidP="00DB37BC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7F6B95">
        <w:rPr>
          <w:lang w:val="uk-UA"/>
        </w:rPr>
        <w:t>232</w:t>
      </w:r>
      <w:r>
        <w:rPr>
          <w:lang w:val="uk-UA"/>
        </w:rPr>
        <w:t>-</w:t>
      </w:r>
      <w:r w:rsidR="007F6B95">
        <w:rPr>
          <w:lang w:val="uk-UA"/>
        </w:rPr>
        <w:t>4</w:t>
      </w:r>
      <w:r>
        <w:rPr>
          <w:lang w:val="uk-UA"/>
        </w:rPr>
        <w:t>/21</w:t>
      </w:r>
    </w:p>
    <w:p w:rsidR="00DB37BC" w:rsidRPr="002E7F2F" w:rsidRDefault="00DB37BC" w:rsidP="00DB37BC">
      <w:pPr>
        <w:rPr>
          <w:sz w:val="16"/>
          <w:szCs w:val="16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4153"/>
        <w:gridCol w:w="5628"/>
      </w:tblGrid>
      <w:tr w:rsidR="00DB37BC" w:rsidTr="007F6B95">
        <w:tc>
          <w:tcPr>
            <w:tcW w:w="4153" w:type="dxa"/>
          </w:tcPr>
          <w:p w:rsidR="00DB37BC" w:rsidRDefault="007F6B95" w:rsidP="00C342E0">
            <w:pPr>
              <w:ind w:left="-108" w:right="-491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06 </w:t>
            </w:r>
            <w:r>
              <w:rPr>
                <w:sz w:val="28"/>
              </w:rPr>
              <w:t>жовтня</w:t>
            </w:r>
            <w:r w:rsidR="00DB37BC">
              <w:rPr>
                <w:sz w:val="28"/>
              </w:rPr>
              <w:t xml:space="preserve"> 2021 р. </w:t>
            </w:r>
          </w:p>
        </w:tc>
        <w:tc>
          <w:tcPr>
            <w:tcW w:w="5628" w:type="dxa"/>
          </w:tcPr>
          <w:p w:rsidR="00DB37BC" w:rsidRDefault="00DB37BC" w:rsidP="00C342E0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</w:t>
            </w:r>
            <w:r w:rsidR="007F6B95">
              <w:rPr>
                <w:sz w:val="28"/>
              </w:rPr>
              <w:t xml:space="preserve"> </w:t>
            </w:r>
            <w:r>
              <w:rPr>
                <w:sz w:val="28"/>
              </w:rPr>
              <w:t>Чернівці</w:t>
            </w:r>
          </w:p>
        </w:tc>
      </w:tr>
    </w:tbl>
    <w:p w:rsidR="00DB37BC" w:rsidRDefault="00DB37BC" w:rsidP="00DB37BC">
      <w:pPr>
        <w:ind w:right="4032"/>
        <w:rPr>
          <w:b/>
          <w:sz w:val="16"/>
          <w:szCs w:val="16"/>
        </w:rPr>
      </w:pPr>
    </w:p>
    <w:p w:rsidR="00DB37BC" w:rsidRPr="00203DDC" w:rsidRDefault="00DB37BC" w:rsidP="007F6B95">
      <w:pPr>
        <w:pStyle w:val="a3"/>
        <w:ind w:right="4677"/>
        <w:jc w:val="both"/>
        <w:rPr>
          <w:b/>
          <w:sz w:val="28"/>
          <w:szCs w:val="28"/>
        </w:rPr>
      </w:pPr>
      <w:r w:rsidRPr="00203DD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надання дозволу на приватизацію житла та передачу квартири</w:t>
      </w:r>
      <w:r w:rsidR="00587FD6">
        <w:rPr>
          <w:b/>
          <w:sz w:val="28"/>
          <w:szCs w:val="28"/>
        </w:rPr>
        <w:t xml:space="preserve"> № </w:t>
      </w:r>
      <w:r w:rsidR="00E854A2">
        <w:rPr>
          <w:b/>
          <w:sz w:val="28"/>
          <w:szCs w:val="28"/>
        </w:rPr>
        <w:t>(…)</w:t>
      </w:r>
      <w:r>
        <w:rPr>
          <w:b/>
          <w:sz w:val="28"/>
          <w:szCs w:val="28"/>
        </w:rPr>
        <w:t xml:space="preserve"> в будинку за адресою</w:t>
      </w:r>
      <w:r w:rsidR="00587FD6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м.</w:t>
      </w:r>
      <w:r w:rsidR="007F6B9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Чернівці, </w:t>
      </w:r>
      <w:r w:rsidR="00587FD6">
        <w:rPr>
          <w:b/>
          <w:sz w:val="28"/>
          <w:szCs w:val="28"/>
        </w:rPr>
        <w:br/>
      </w:r>
      <w:r>
        <w:rPr>
          <w:b/>
          <w:sz w:val="28"/>
          <w:szCs w:val="28"/>
        </w:rPr>
        <w:t xml:space="preserve">вул. </w:t>
      </w:r>
      <w:r w:rsidR="00E854A2">
        <w:rPr>
          <w:b/>
          <w:sz w:val="28"/>
          <w:szCs w:val="28"/>
        </w:rPr>
        <w:t>(…)</w:t>
      </w:r>
      <w:r>
        <w:rPr>
          <w:b/>
          <w:sz w:val="28"/>
          <w:szCs w:val="28"/>
        </w:rPr>
        <w:t xml:space="preserve"> до комунальної власності Чернівецької міської </w:t>
      </w:r>
      <w:r w:rsidR="00587FD6">
        <w:rPr>
          <w:b/>
          <w:sz w:val="28"/>
          <w:szCs w:val="28"/>
        </w:rPr>
        <w:t>територіальної громади</w:t>
      </w:r>
    </w:p>
    <w:p w:rsidR="00DB37BC" w:rsidRPr="002E7F2F" w:rsidRDefault="00DB37BC" w:rsidP="00DB37BC">
      <w:pPr>
        <w:ind w:right="4572"/>
        <w:rPr>
          <w:sz w:val="16"/>
          <w:szCs w:val="16"/>
        </w:rPr>
      </w:pPr>
    </w:p>
    <w:p w:rsidR="00DB37BC" w:rsidRPr="00AA2198" w:rsidRDefault="00DB37BC" w:rsidP="00AA2198">
      <w:pPr>
        <w:pStyle w:val="HTML"/>
        <w:shd w:val="clear" w:color="auto" w:fill="FFFFFF"/>
        <w:spacing w:line="276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C968F2">
        <w:rPr>
          <w:rFonts w:ascii="Times New Roman" w:hAnsi="Times New Roman" w:cs="Times New Roman"/>
          <w:sz w:val="28"/>
          <w:szCs w:val="28"/>
          <w:lang w:val="uk-UA"/>
        </w:rPr>
        <w:t>Керуючись пунктом 20 частини 1 статті 43</w:t>
      </w:r>
      <w:r>
        <w:rPr>
          <w:rFonts w:ascii="Times New Roman" w:hAnsi="Times New Roman" w:cs="Times New Roman"/>
          <w:sz w:val="28"/>
          <w:szCs w:val="28"/>
          <w:lang w:val="uk-UA"/>
        </w:rPr>
        <w:t>, частиною 4 статті 60</w:t>
      </w:r>
      <w:r w:rsidRPr="00C968F2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C968F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Закон</w:t>
      </w:r>
      <w:r w:rsidR="00FE05E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ами</w:t>
      </w:r>
      <w:r w:rsidRPr="00C968F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України «Про </w:t>
      </w:r>
      <w:r w:rsidR="00E728D4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передачу об’</w:t>
      </w:r>
      <w:r w:rsidRPr="00C968F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єктів права державної та комунальної власності</w:t>
      </w:r>
      <w:r w:rsidRPr="00C968F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»,</w:t>
      </w:r>
      <w:r w:rsidRPr="00783CD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DB37B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«Про приватизацію державного житлового фонду», статтею 5 Житлового кодексу Української РСР,</w:t>
      </w:r>
      <w:r w:rsidRPr="00783CD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постанов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ою</w:t>
      </w:r>
      <w:r w:rsidRPr="00783CD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Кабінету Міністрів України від 21.09.1998 року № 1482 «Про передачу об’єктів права державної комунальної власності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7D0DA8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854A2" w:rsidRPr="00E854A2">
        <w:rPr>
          <w:rFonts w:ascii="Times New Roman" w:hAnsi="Times New Roman" w:cs="Times New Roman"/>
          <w:sz w:val="28"/>
          <w:szCs w:val="28"/>
          <w:lang w:val="uk-UA"/>
        </w:rPr>
        <w:t>(…)</w:t>
      </w:r>
      <w:r w:rsidR="007D0DA8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 від 20</w:t>
      </w:r>
      <w:r w:rsidR="007D0DA8">
        <w:rPr>
          <w:rFonts w:ascii="Times New Roman" w:hAnsi="Times New Roman" w:cs="Times New Roman"/>
          <w:sz w:val="28"/>
          <w:szCs w:val="28"/>
          <w:lang w:val="uk-UA"/>
        </w:rPr>
        <w:t xml:space="preserve">.05.2021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висновок постійної комісії обласної ради з питань управління об’єктами спільної власності територіальних громад сіл, селищ, міст області від 25.06.2021,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обласна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C3343">
        <w:rPr>
          <w:rFonts w:ascii="Times New Roman" w:hAnsi="Times New Roman" w:cs="Times New Roman"/>
          <w:sz w:val="28"/>
          <w:szCs w:val="28"/>
          <w:lang w:val="uk-UA"/>
        </w:rPr>
        <w:t>рада</w:t>
      </w:r>
    </w:p>
    <w:p w:rsidR="00DB37BC" w:rsidRPr="00AA2198" w:rsidRDefault="00DB37BC" w:rsidP="00AA2198">
      <w:pPr>
        <w:spacing w:before="240" w:after="240"/>
        <w:jc w:val="center"/>
        <w:rPr>
          <w:b/>
          <w:sz w:val="28"/>
        </w:rPr>
      </w:pPr>
      <w:r>
        <w:rPr>
          <w:b/>
          <w:sz w:val="28"/>
        </w:rPr>
        <w:t>ВИРІШИЛА:</w:t>
      </w:r>
    </w:p>
    <w:p w:rsidR="00DB37BC" w:rsidRPr="007F6B95" w:rsidRDefault="00DB37BC" w:rsidP="007F6B95">
      <w:pPr>
        <w:pStyle w:val="HTML"/>
        <w:numPr>
          <w:ilvl w:val="0"/>
          <w:numId w:val="2"/>
        </w:numPr>
        <w:shd w:val="clear" w:color="auto" w:fill="FFFFFF"/>
        <w:tabs>
          <w:tab w:val="clear" w:pos="720"/>
          <w:tab w:val="clear" w:pos="916"/>
          <w:tab w:val="left" w:pos="1134"/>
        </w:tabs>
        <w:spacing w:line="276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r w:rsidR="00E854A2" w:rsidRPr="00E854A2">
        <w:rPr>
          <w:rFonts w:ascii="Times New Roman" w:hAnsi="Times New Roman" w:cs="Times New Roman"/>
          <w:sz w:val="28"/>
          <w:szCs w:val="28"/>
          <w:lang w:val="uk-UA"/>
        </w:rPr>
        <w:t>(…)</w:t>
      </w:r>
      <w:r w:rsidR="00952BE4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B95">
        <w:rPr>
          <w:rFonts w:ascii="Times New Roman" w:hAnsi="Times New Roman" w:cs="Times New Roman"/>
          <w:sz w:val="28"/>
          <w:szCs w:val="28"/>
          <w:lang w:val="uk-UA"/>
        </w:rPr>
        <w:t>разом з членами її сім’ї</w:t>
      </w:r>
      <w:r w:rsidR="00FE05E1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E854A2" w:rsidRPr="00E854A2">
        <w:rPr>
          <w:rFonts w:ascii="Times New Roman" w:hAnsi="Times New Roman" w:cs="Times New Roman"/>
          <w:sz w:val="28"/>
          <w:szCs w:val="28"/>
          <w:lang w:val="uk-UA"/>
        </w:rPr>
        <w:t>(…)</w:t>
      </w:r>
      <w:r w:rsidR="00952BE4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05E1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854A2" w:rsidRPr="00E854A2">
        <w:rPr>
          <w:rFonts w:ascii="Times New Roman" w:hAnsi="Times New Roman" w:cs="Times New Roman"/>
          <w:sz w:val="28"/>
          <w:szCs w:val="28"/>
          <w:lang w:val="uk-UA"/>
        </w:rPr>
        <w:t>(…)</w:t>
      </w:r>
      <w:r w:rsidR="00952BE4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на приватизацію квартири № </w:t>
      </w:r>
      <w:r w:rsidR="00E854A2" w:rsidRPr="00E854A2">
        <w:rPr>
          <w:rFonts w:ascii="Times New Roman" w:hAnsi="Times New Roman" w:cs="Times New Roman"/>
          <w:sz w:val="28"/>
          <w:szCs w:val="28"/>
          <w:lang w:val="uk-UA"/>
        </w:rPr>
        <w:t>(…)</w:t>
      </w:r>
      <w:r w:rsidR="007F6B95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B95">
        <w:rPr>
          <w:rFonts w:ascii="Times New Roman" w:hAnsi="Times New Roman" w:cs="Times New Roman"/>
          <w:sz w:val="28"/>
          <w:szCs w:val="28"/>
          <w:lang w:val="uk-UA"/>
        </w:rPr>
        <w:t>за адресою: вул.</w:t>
      </w:r>
      <w:r w:rsidR="00952BE4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54A2" w:rsidRPr="00E854A2">
        <w:rPr>
          <w:rFonts w:ascii="Times New Roman" w:hAnsi="Times New Roman" w:cs="Times New Roman"/>
          <w:sz w:val="28"/>
          <w:szCs w:val="28"/>
          <w:lang w:val="uk-UA"/>
        </w:rPr>
        <w:t>(…)</w:t>
      </w:r>
      <w:r w:rsidR="00E854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B95">
        <w:rPr>
          <w:rFonts w:ascii="Times New Roman" w:hAnsi="Times New Roman" w:cs="Times New Roman"/>
          <w:sz w:val="28"/>
          <w:szCs w:val="28"/>
          <w:lang w:val="uk-UA"/>
        </w:rPr>
        <w:t>в м.</w:t>
      </w:r>
      <w:r w:rsidR="007F6B95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B95">
        <w:rPr>
          <w:rFonts w:ascii="Times New Roman" w:hAnsi="Times New Roman" w:cs="Times New Roman"/>
          <w:sz w:val="28"/>
          <w:szCs w:val="28"/>
          <w:lang w:val="uk-UA"/>
        </w:rPr>
        <w:t>Чернівц</w:t>
      </w:r>
      <w:r w:rsidR="00587FD6" w:rsidRPr="007F6B9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, що перебуває на балансі </w:t>
      </w:r>
      <w:proofErr w:type="spellStart"/>
      <w:r w:rsidRPr="007F6B95">
        <w:rPr>
          <w:rFonts w:ascii="Times New Roman" w:hAnsi="Times New Roman" w:cs="Times New Roman"/>
          <w:sz w:val="28"/>
          <w:szCs w:val="28"/>
          <w:lang w:val="uk-UA"/>
        </w:rPr>
        <w:t>ОКП</w:t>
      </w:r>
      <w:proofErr w:type="spellEnd"/>
      <w:r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 «Центр комунального майна».</w:t>
      </w:r>
    </w:p>
    <w:p w:rsidR="00DB37BC" w:rsidRPr="007F6B95" w:rsidRDefault="00DB37BC" w:rsidP="007F6B95">
      <w:pPr>
        <w:pStyle w:val="HTML"/>
        <w:numPr>
          <w:ilvl w:val="0"/>
          <w:numId w:val="2"/>
        </w:numPr>
        <w:shd w:val="clear" w:color="auto" w:fill="FFFFFF"/>
        <w:tabs>
          <w:tab w:val="clear" w:pos="916"/>
          <w:tab w:val="left" w:pos="1134"/>
        </w:tabs>
        <w:spacing w:line="276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Передати з спільної власності територіальних громад сіл, селищ, міст області </w:t>
      </w:r>
      <w:r w:rsidR="00FE05E1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в особі Чернівецької обласної ради </w:t>
      </w:r>
      <w:r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у власність Чернівецької міської </w:t>
      </w:r>
      <w:r w:rsidR="00587FD6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громади </w:t>
      </w:r>
      <w:r w:rsidR="00FE05E1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в особі Чернівецької міської ради </w:t>
      </w:r>
      <w:r w:rsidRPr="007F6B95">
        <w:rPr>
          <w:rFonts w:ascii="Times New Roman" w:hAnsi="Times New Roman" w:cs="Times New Roman"/>
          <w:sz w:val="28"/>
          <w:szCs w:val="28"/>
          <w:lang w:val="uk-UA"/>
        </w:rPr>
        <w:t>квартир</w:t>
      </w:r>
      <w:r w:rsidR="00E728D4" w:rsidRPr="007F6B9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E854A2" w:rsidRPr="00E854A2">
        <w:rPr>
          <w:rFonts w:ascii="Times New Roman" w:hAnsi="Times New Roman" w:cs="Times New Roman"/>
          <w:sz w:val="28"/>
          <w:szCs w:val="28"/>
          <w:lang w:val="uk-UA"/>
        </w:rPr>
        <w:t>(…)</w:t>
      </w:r>
      <w:r w:rsidR="00952BE4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B95">
        <w:rPr>
          <w:rFonts w:ascii="Times New Roman" w:hAnsi="Times New Roman" w:cs="Times New Roman"/>
          <w:sz w:val="28"/>
          <w:szCs w:val="28"/>
          <w:lang w:val="uk-UA"/>
        </w:rPr>
        <w:t>за адресою: вул.</w:t>
      </w:r>
      <w:r w:rsidR="00952BE4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54A2" w:rsidRPr="00E854A2">
        <w:rPr>
          <w:rFonts w:ascii="Times New Roman" w:hAnsi="Times New Roman" w:cs="Times New Roman"/>
          <w:sz w:val="28"/>
          <w:szCs w:val="28"/>
          <w:lang w:val="uk-UA"/>
        </w:rPr>
        <w:t>(…)</w:t>
      </w:r>
      <w:r w:rsidR="00952BE4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B95">
        <w:rPr>
          <w:rFonts w:ascii="Times New Roman" w:hAnsi="Times New Roman" w:cs="Times New Roman"/>
          <w:sz w:val="28"/>
          <w:szCs w:val="28"/>
          <w:lang w:val="uk-UA"/>
        </w:rPr>
        <w:t>в м.</w:t>
      </w:r>
      <w:r w:rsidR="007F6B95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B95">
        <w:rPr>
          <w:rFonts w:ascii="Times New Roman" w:hAnsi="Times New Roman" w:cs="Times New Roman"/>
          <w:sz w:val="28"/>
          <w:szCs w:val="28"/>
          <w:lang w:val="uk-UA"/>
        </w:rPr>
        <w:t>Чернівц</w:t>
      </w:r>
      <w:r w:rsidR="00587FD6" w:rsidRPr="007F6B9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E05E1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</w:t>
      </w:r>
      <w:r w:rsidR="00E854A2" w:rsidRPr="00E854A2">
        <w:rPr>
          <w:rFonts w:ascii="Times New Roman" w:hAnsi="Times New Roman" w:cs="Times New Roman"/>
          <w:sz w:val="28"/>
          <w:szCs w:val="28"/>
          <w:lang w:val="uk-UA"/>
        </w:rPr>
        <w:t>(…)</w:t>
      </w:r>
      <w:r w:rsidR="00952BE4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E05E1" w:rsidRPr="007F6B95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FE05E1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житловою площею </w:t>
      </w:r>
      <w:r w:rsidR="00E854A2" w:rsidRPr="00E854A2">
        <w:rPr>
          <w:rFonts w:ascii="Times New Roman" w:hAnsi="Times New Roman" w:cs="Times New Roman"/>
          <w:sz w:val="28"/>
          <w:szCs w:val="28"/>
          <w:lang w:val="uk-UA"/>
        </w:rPr>
        <w:t>(…)</w:t>
      </w:r>
      <w:r w:rsidR="00952BE4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6B95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="00B43B19" w:rsidRPr="007F6B9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7F6B95">
        <w:rPr>
          <w:rFonts w:ascii="Times New Roman" w:hAnsi="Times New Roman" w:cs="Times New Roman"/>
          <w:sz w:val="28"/>
          <w:szCs w:val="28"/>
          <w:lang w:val="uk-UA"/>
        </w:rPr>
        <w:t>, для подальшої</w:t>
      </w:r>
      <w:r w:rsidR="00E728D4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 ї</w:t>
      </w:r>
      <w:r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E728D4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приватизації </w:t>
      </w:r>
      <w:r w:rsidR="00FE05E1" w:rsidRPr="007F6B95">
        <w:rPr>
          <w:rFonts w:ascii="Times New Roman" w:hAnsi="Times New Roman" w:cs="Times New Roman"/>
          <w:sz w:val="28"/>
          <w:szCs w:val="28"/>
          <w:lang w:val="uk-UA"/>
        </w:rPr>
        <w:t>громадянами, зазначеними у пункті 1 цього рішення</w:t>
      </w:r>
      <w:r w:rsidR="007D0DA8" w:rsidRPr="007F6B95">
        <w:rPr>
          <w:rFonts w:ascii="Times New Roman" w:hAnsi="Times New Roman" w:cs="Times New Roman"/>
          <w:sz w:val="28"/>
          <w:szCs w:val="28"/>
          <w:lang w:val="uk-UA"/>
        </w:rPr>
        <w:t>, шляхом реалізації права на приватизацію відповідно до поданої заяви від 20.05.2021</w:t>
      </w:r>
      <w:r w:rsidR="00E728D4" w:rsidRPr="007F6B9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28D4" w:rsidRPr="007F6B95" w:rsidRDefault="00E728D4" w:rsidP="007F6B95">
      <w:pPr>
        <w:pStyle w:val="HTML"/>
        <w:numPr>
          <w:ilvl w:val="0"/>
          <w:numId w:val="2"/>
        </w:numPr>
        <w:shd w:val="clear" w:color="auto" w:fill="FFFFFF"/>
        <w:tabs>
          <w:tab w:val="clear" w:pos="916"/>
          <w:tab w:val="left" w:pos="1134"/>
        </w:tabs>
        <w:spacing w:line="276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7F6B9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Рекомендувати Чернівецькій міській раді здійснити приватизацію квартири № </w:t>
      </w:r>
      <w:r w:rsidR="00E854A2" w:rsidRPr="00E854A2">
        <w:rPr>
          <w:rFonts w:ascii="Times New Roman" w:hAnsi="Times New Roman" w:cs="Times New Roman"/>
          <w:sz w:val="28"/>
          <w:szCs w:val="28"/>
          <w:lang w:val="uk-UA"/>
        </w:rPr>
        <w:t>(…)</w:t>
      </w:r>
      <w:r w:rsidR="00952BE4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B95">
        <w:rPr>
          <w:rFonts w:ascii="Times New Roman" w:hAnsi="Times New Roman" w:cs="Times New Roman"/>
          <w:sz w:val="28"/>
          <w:szCs w:val="28"/>
          <w:lang w:val="uk-UA"/>
        </w:rPr>
        <w:t>за адресою: вул.</w:t>
      </w:r>
      <w:r w:rsidR="00952BE4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54A2" w:rsidRPr="00E854A2">
        <w:rPr>
          <w:rFonts w:ascii="Times New Roman" w:hAnsi="Times New Roman" w:cs="Times New Roman"/>
          <w:sz w:val="28"/>
          <w:szCs w:val="28"/>
          <w:lang w:val="uk-UA"/>
        </w:rPr>
        <w:t>(…)</w:t>
      </w:r>
      <w:r w:rsidR="00952BE4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B95">
        <w:rPr>
          <w:rFonts w:ascii="Times New Roman" w:hAnsi="Times New Roman" w:cs="Times New Roman"/>
          <w:sz w:val="28"/>
          <w:szCs w:val="28"/>
          <w:lang w:val="uk-UA"/>
        </w:rPr>
        <w:t>в м.</w:t>
      </w:r>
      <w:r w:rsidR="007F6B95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B95">
        <w:rPr>
          <w:rFonts w:ascii="Times New Roman" w:hAnsi="Times New Roman" w:cs="Times New Roman"/>
          <w:sz w:val="28"/>
          <w:szCs w:val="28"/>
          <w:lang w:val="uk-UA"/>
        </w:rPr>
        <w:t>Чернівц</w:t>
      </w:r>
      <w:r w:rsidR="00587FD6" w:rsidRPr="007F6B9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Закону України «Про приватизацію </w:t>
      </w:r>
      <w:r w:rsidR="00587FD6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житлового фонду» </w:t>
      </w:r>
      <w:r w:rsidR="00FE05E1" w:rsidRPr="007F6B95">
        <w:rPr>
          <w:rFonts w:ascii="Times New Roman" w:hAnsi="Times New Roman" w:cs="Times New Roman"/>
          <w:sz w:val="28"/>
          <w:szCs w:val="28"/>
          <w:lang w:val="uk-UA"/>
        </w:rPr>
        <w:t>громадянами, зазначеними у пункті 1 цього рішення</w:t>
      </w:r>
      <w:r w:rsidRPr="007F6B9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E05E1" w:rsidRPr="007F6B95" w:rsidRDefault="00FE05E1" w:rsidP="007F6B95">
      <w:pPr>
        <w:pStyle w:val="HTML"/>
        <w:numPr>
          <w:ilvl w:val="0"/>
          <w:numId w:val="2"/>
        </w:numPr>
        <w:shd w:val="clear" w:color="auto" w:fill="FFFFFF"/>
        <w:tabs>
          <w:tab w:val="clear" w:pos="916"/>
          <w:tab w:val="left" w:pos="1134"/>
        </w:tabs>
        <w:spacing w:line="276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Після прийняття відповідних рішень зобов’язати </w:t>
      </w:r>
      <w:r w:rsidR="00E854A2" w:rsidRPr="00E854A2">
        <w:rPr>
          <w:rFonts w:ascii="Times New Roman" w:hAnsi="Times New Roman" w:cs="Times New Roman"/>
          <w:sz w:val="28"/>
          <w:szCs w:val="28"/>
          <w:lang w:val="uk-UA"/>
        </w:rPr>
        <w:t>(…)</w:t>
      </w:r>
      <w:r w:rsidR="00952BE4" w:rsidRPr="007F6B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B95">
        <w:rPr>
          <w:rFonts w:ascii="Times New Roman" w:hAnsi="Times New Roman" w:cs="Times New Roman"/>
          <w:sz w:val="28"/>
          <w:szCs w:val="28"/>
          <w:lang w:val="uk-UA"/>
        </w:rPr>
        <w:t>здійснити державну реєстрацію житла згідно з вимогами законодавства.</w:t>
      </w:r>
    </w:p>
    <w:p w:rsidR="00DB37BC" w:rsidRPr="007F6B95" w:rsidRDefault="00DB37BC" w:rsidP="007F6B95">
      <w:pPr>
        <w:pStyle w:val="a5"/>
        <w:numPr>
          <w:ilvl w:val="0"/>
          <w:numId w:val="2"/>
        </w:numPr>
        <w:tabs>
          <w:tab w:val="left" w:pos="1134"/>
        </w:tabs>
        <w:spacing w:line="276" w:lineRule="auto"/>
        <w:ind w:left="0" w:firstLine="709"/>
        <w:jc w:val="both"/>
        <w:rPr>
          <w:rFonts w:ascii="Times New Roman" w:hAnsi="Times New Roman"/>
          <w:szCs w:val="28"/>
        </w:rPr>
      </w:pPr>
      <w:r w:rsidRPr="007F6B95">
        <w:rPr>
          <w:rFonts w:ascii="Times New Roman" w:hAnsi="Times New Roman"/>
          <w:szCs w:val="28"/>
        </w:rPr>
        <w:t xml:space="preserve">Контроль за виконанням рішення покласти на </w:t>
      </w:r>
      <w:r w:rsidR="00FE05E1" w:rsidRPr="007F6B95">
        <w:rPr>
          <w:rFonts w:ascii="Times New Roman" w:hAnsi="Times New Roman"/>
          <w:szCs w:val="28"/>
        </w:rPr>
        <w:t>першого заступника голови обласної ради Миколу ГУЙТОРА</w:t>
      </w:r>
      <w:r w:rsidR="004377C0" w:rsidRPr="007F6B95">
        <w:rPr>
          <w:rFonts w:ascii="Times New Roman" w:hAnsi="Times New Roman"/>
          <w:szCs w:val="28"/>
        </w:rPr>
        <w:t xml:space="preserve"> та</w:t>
      </w:r>
      <w:r w:rsidR="00FE05E1" w:rsidRPr="007F6B95">
        <w:rPr>
          <w:rFonts w:ascii="Times New Roman" w:hAnsi="Times New Roman"/>
          <w:szCs w:val="28"/>
        </w:rPr>
        <w:t xml:space="preserve"> постійну комісію обласної ради з питань управління об’єктами спільної власності територіальних громад сіл, селищ, міст, області (Олександр БОЛТУНОВ).</w:t>
      </w:r>
    </w:p>
    <w:p w:rsidR="007D0DA8" w:rsidRDefault="007D0DA8" w:rsidP="007F6B95">
      <w:pPr>
        <w:tabs>
          <w:tab w:val="left" w:pos="1080"/>
          <w:tab w:val="left" w:pos="1134"/>
        </w:tabs>
        <w:jc w:val="both"/>
        <w:rPr>
          <w:sz w:val="28"/>
        </w:rPr>
      </w:pPr>
    </w:p>
    <w:p w:rsidR="007F6B95" w:rsidRDefault="007F6B95" w:rsidP="007F6B95">
      <w:pPr>
        <w:tabs>
          <w:tab w:val="left" w:pos="1080"/>
          <w:tab w:val="left" w:pos="1134"/>
        </w:tabs>
        <w:jc w:val="both"/>
        <w:rPr>
          <w:sz w:val="28"/>
        </w:rPr>
      </w:pPr>
    </w:p>
    <w:p w:rsidR="007D0DA8" w:rsidRDefault="00DB37BC" w:rsidP="00587FD6">
      <w:pPr>
        <w:tabs>
          <w:tab w:val="left" w:pos="7371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A8256E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A8256E">
        <w:rPr>
          <w:b/>
          <w:sz w:val="28"/>
          <w:szCs w:val="28"/>
        </w:rPr>
        <w:t xml:space="preserve"> обласної ради</w:t>
      </w:r>
      <w:r w:rsidRPr="00A8256E">
        <w:rPr>
          <w:b/>
          <w:sz w:val="28"/>
          <w:szCs w:val="28"/>
        </w:rPr>
        <w:tab/>
      </w:r>
      <w:r>
        <w:rPr>
          <w:b/>
          <w:sz w:val="28"/>
          <w:szCs w:val="28"/>
        </w:rPr>
        <w:t>Олексій БОЙКО</w:t>
      </w:r>
    </w:p>
    <w:p w:rsidR="007F6B95" w:rsidRDefault="007F6B95" w:rsidP="00587FD6">
      <w:pPr>
        <w:tabs>
          <w:tab w:val="left" w:pos="7371"/>
        </w:tabs>
        <w:jc w:val="both"/>
        <w:rPr>
          <w:b/>
          <w:sz w:val="28"/>
          <w:szCs w:val="28"/>
        </w:rPr>
      </w:pPr>
    </w:p>
    <w:sectPr w:rsidR="007F6B95" w:rsidSect="007F6B95">
      <w:pgSz w:w="11906" w:h="16838"/>
      <w:pgMar w:top="1135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A6506"/>
    <w:multiLevelType w:val="hybridMultilevel"/>
    <w:tmpl w:val="252680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3A234C"/>
    <w:multiLevelType w:val="hybridMultilevel"/>
    <w:tmpl w:val="252680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132FCA"/>
    <w:rsid w:val="00101DEA"/>
    <w:rsid w:val="00132FCA"/>
    <w:rsid w:val="00165449"/>
    <w:rsid w:val="00201450"/>
    <w:rsid w:val="002D2B4C"/>
    <w:rsid w:val="00414D8E"/>
    <w:rsid w:val="004377C0"/>
    <w:rsid w:val="00447FA8"/>
    <w:rsid w:val="004D3867"/>
    <w:rsid w:val="00587FD6"/>
    <w:rsid w:val="005B6B69"/>
    <w:rsid w:val="005F6E33"/>
    <w:rsid w:val="0060740E"/>
    <w:rsid w:val="00783CD7"/>
    <w:rsid w:val="007D0DA8"/>
    <w:rsid w:val="007E123E"/>
    <w:rsid w:val="007F6B95"/>
    <w:rsid w:val="00847867"/>
    <w:rsid w:val="00952BE4"/>
    <w:rsid w:val="009C6AA8"/>
    <w:rsid w:val="00A504CB"/>
    <w:rsid w:val="00A84AE5"/>
    <w:rsid w:val="00AA2198"/>
    <w:rsid w:val="00B43B19"/>
    <w:rsid w:val="00BE1B75"/>
    <w:rsid w:val="00BF5596"/>
    <w:rsid w:val="00C86689"/>
    <w:rsid w:val="00C968F2"/>
    <w:rsid w:val="00DB37BC"/>
    <w:rsid w:val="00DD5815"/>
    <w:rsid w:val="00E02E2A"/>
    <w:rsid w:val="00E66CD4"/>
    <w:rsid w:val="00E728D4"/>
    <w:rsid w:val="00E84B14"/>
    <w:rsid w:val="00E854A2"/>
    <w:rsid w:val="00E86422"/>
    <w:rsid w:val="00EB407A"/>
    <w:rsid w:val="00EE1FAD"/>
    <w:rsid w:val="00F07EAA"/>
    <w:rsid w:val="00FA30A5"/>
    <w:rsid w:val="00FE0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F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32FCA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132FC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132FCA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2FCA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32FC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132FCA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Body Text"/>
    <w:basedOn w:val="a"/>
    <w:link w:val="a4"/>
    <w:rsid w:val="00132FCA"/>
    <w:pPr>
      <w:spacing w:after="120"/>
    </w:pPr>
  </w:style>
  <w:style w:type="character" w:customStyle="1" w:styleId="a4">
    <w:name w:val="Основной текст Знак"/>
    <w:basedOn w:val="a0"/>
    <w:link w:val="a3"/>
    <w:rsid w:val="00132F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132F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rsid w:val="00132FCA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132FCA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UkrainianTimesET" w:hAnsi="UkrainianTimesET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AA21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21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61FCA-A9AB-45B6-9E3D-C15FE99F3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1446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Користувач Windows</cp:lastModifiedBy>
  <cp:revision>6</cp:revision>
  <cp:lastPrinted>2021-10-07T13:21:00Z</cp:lastPrinted>
  <dcterms:created xsi:type="dcterms:W3CDTF">2021-07-26T13:23:00Z</dcterms:created>
  <dcterms:modified xsi:type="dcterms:W3CDTF">2021-10-13T10:27:00Z</dcterms:modified>
</cp:coreProperties>
</file>