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3D" w:rsidRPr="001A76AB" w:rsidRDefault="00AE1E3D" w:rsidP="00AE1E3D">
      <w:pPr>
        <w:jc w:val="center"/>
        <w:rPr>
          <w:b/>
          <w:sz w:val="28"/>
          <w:szCs w:val="28"/>
          <w:lang w:val="uk-UA"/>
        </w:rPr>
      </w:pPr>
      <w:r w:rsidRPr="001A76AB">
        <w:rPr>
          <w:b/>
          <w:sz w:val="28"/>
          <w:szCs w:val="28"/>
          <w:lang w:val="uk-UA"/>
        </w:rPr>
        <w:t>ДОВІДКА</w:t>
      </w:r>
    </w:p>
    <w:p w:rsidR="00AE1E3D" w:rsidRPr="001A76AB" w:rsidRDefault="00AE1E3D" w:rsidP="00AE1E3D">
      <w:pPr>
        <w:jc w:val="center"/>
        <w:rPr>
          <w:b/>
          <w:sz w:val="28"/>
          <w:szCs w:val="28"/>
          <w:lang w:val="uk-UA"/>
        </w:rPr>
      </w:pPr>
      <w:r w:rsidRPr="001A76AB">
        <w:rPr>
          <w:b/>
          <w:bCs/>
          <w:iCs/>
          <w:sz w:val="28"/>
          <w:szCs w:val="28"/>
          <w:lang w:val="uk-UA"/>
        </w:rPr>
        <w:t xml:space="preserve">про </w:t>
      </w:r>
      <w:r w:rsidR="008124B3">
        <w:rPr>
          <w:b/>
          <w:bCs/>
          <w:iCs/>
          <w:sz w:val="28"/>
          <w:szCs w:val="28"/>
          <w:lang w:val="uk-UA"/>
        </w:rPr>
        <w:t>хід</w:t>
      </w:r>
      <w:r w:rsidRPr="001A76AB">
        <w:rPr>
          <w:b/>
          <w:sz w:val="28"/>
          <w:szCs w:val="28"/>
          <w:lang w:val="uk-UA"/>
        </w:rPr>
        <w:t xml:space="preserve"> виконання </w:t>
      </w:r>
      <w:r w:rsidR="00FE0F42">
        <w:rPr>
          <w:b/>
          <w:sz w:val="28"/>
          <w:lang w:val="uk-UA"/>
        </w:rPr>
        <w:t>у 20</w:t>
      </w:r>
      <w:r w:rsidR="00210F4F">
        <w:rPr>
          <w:b/>
          <w:sz w:val="28"/>
          <w:lang w:val="uk-UA"/>
        </w:rPr>
        <w:t>20</w:t>
      </w:r>
      <w:r w:rsidRPr="001A76AB">
        <w:rPr>
          <w:b/>
          <w:sz w:val="28"/>
          <w:lang w:val="uk-UA"/>
        </w:rPr>
        <w:t xml:space="preserve"> році</w:t>
      </w:r>
    </w:p>
    <w:p w:rsidR="000115B3" w:rsidRPr="004E422A" w:rsidRDefault="000115B3" w:rsidP="000115B3">
      <w:pPr>
        <w:jc w:val="center"/>
        <w:rPr>
          <w:b/>
          <w:sz w:val="28"/>
          <w:szCs w:val="28"/>
          <w:lang w:val="uk-UA"/>
        </w:rPr>
      </w:pPr>
      <w:r w:rsidRPr="00F5004A">
        <w:rPr>
          <w:b/>
          <w:sz w:val="28"/>
          <w:szCs w:val="28"/>
        </w:rPr>
        <w:t xml:space="preserve">обласної комплексної програми соціальної підтримки </w:t>
      </w:r>
      <w:r>
        <w:rPr>
          <w:b/>
          <w:sz w:val="28"/>
          <w:szCs w:val="28"/>
        </w:rPr>
        <w:t>окремих категорій громадян</w:t>
      </w:r>
      <w:r w:rsidRPr="00F500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F5004A">
        <w:rPr>
          <w:b/>
          <w:sz w:val="28"/>
          <w:szCs w:val="28"/>
        </w:rPr>
        <w:t>Турбота</w:t>
      </w:r>
      <w:r>
        <w:rPr>
          <w:b/>
          <w:sz w:val="28"/>
          <w:szCs w:val="28"/>
          <w:lang w:val="uk-UA"/>
        </w:rPr>
        <w:t>»</w:t>
      </w:r>
      <w:r w:rsidRPr="00F5004A">
        <w:rPr>
          <w:b/>
          <w:sz w:val="28"/>
          <w:szCs w:val="28"/>
        </w:rPr>
        <w:t xml:space="preserve"> на </w:t>
      </w:r>
      <w:r w:rsidRPr="00F5004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F5004A">
        <w:rPr>
          <w:sz w:val="28"/>
          <w:szCs w:val="28"/>
        </w:rPr>
        <w:t>–</w:t>
      </w:r>
      <w:r w:rsidRPr="00F5004A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21 </w:t>
      </w:r>
      <w:r w:rsidRPr="00F5004A">
        <w:rPr>
          <w:b/>
          <w:bCs/>
          <w:sz w:val="28"/>
          <w:szCs w:val="28"/>
        </w:rPr>
        <w:t>роки</w:t>
      </w:r>
    </w:p>
    <w:p w:rsidR="00AA0D9A" w:rsidRPr="00CE7672" w:rsidRDefault="00AA0D9A" w:rsidP="00CE7672">
      <w:pPr>
        <w:ind w:firstLine="709"/>
        <w:jc w:val="both"/>
        <w:rPr>
          <w:sz w:val="28"/>
          <w:szCs w:val="28"/>
          <w:lang w:val="uk-UA"/>
        </w:rPr>
      </w:pPr>
    </w:p>
    <w:p w:rsidR="005A7727" w:rsidRDefault="005A7727" w:rsidP="00830DDC">
      <w:pPr>
        <w:ind w:firstLine="709"/>
        <w:jc w:val="both"/>
        <w:rPr>
          <w:snapToGrid w:val="0"/>
          <w:sz w:val="28"/>
          <w:szCs w:val="28"/>
          <w:lang w:val="uk-UA"/>
        </w:rPr>
      </w:pPr>
      <w:r w:rsidRPr="005374C1">
        <w:rPr>
          <w:sz w:val="28"/>
          <w:szCs w:val="28"/>
        </w:rPr>
        <w:t xml:space="preserve">Обласна комплексна програма соціальної підтримки </w:t>
      </w:r>
      <w:r w:rsidR="00E01D32" w:rsidRPr="00E01D32">
        <w:rPr>
          <w:sz w:val="28"/>
          <w:szCs w:val="28"/>
        </w:rPr>
        <w:t>окремих категорій громадян</w:t>
      </w:r>
      <w:r w:rsidR="00E01D32" w:rsidRPr="00F5004A">
        <w:rPr>
          <w:b/>
          <w:sz w:val="28"/>
          <w:szCs w:val="28"/>
        </w:rPr>
        <w:t xml:space="preserve"> </w:t>
      </w:r>
      <w:r w:rsidRPr="005374C1">
        <w:rPr>
          <w:sz w:val="28"/>
          <w:szCs w:val="28"/>
        </w:rPr>
        <w:t xml:space="preserve">«Турбота» (далі </w:t>
      </w:r>
      <w:r>
        <w:rPr>
          <w:sz w:val="28"/>
          <w:szCs w:val="28"/>
        </w:rPr>
        <w:t>–</w:t>
      </w:r>
      <w:r w:rsidRPr="005374C1">
        <w:rPr>
          <w:sz w:val="28"/>
          <w:szCs w:val="28"/>
        </w:rPr>
        <w:t xml:space="preserve"> Програма) </w:t>
      </w:r>
      <w:r w:rsidR="00F61CC3">
        <w:rPr>
          <w:sz w:val="28"/>
          <w:szCs w:val="28"/>
          <w:lang w:val="uk-UA"/>
        </w:rPr>
        <w:t>розроблена</w:t>
      </w:r>
      <w:r w:rsidRPr="005374C1">
        <w:rPr>
          <w:sz w:val="28"/>
          <w:szCs w:val="28"/>
        </w:rPr>
        <w:t xml:space="preserve"> на 3 роки.  Вперше Програма була прийнята в 1998 році і набула значної популярності та авторитету серед населення області.</w:t>
      </w:r>
      <w:r w:rsidRPr="00D53B6F">
        <w:rPr>
          <w:snapToGrid w:val="0"/>
          <w:sz w:val="28"/>
          <w:szCs w:val="28"/>
          <w:lang w:val="uk-UA"/>
        </w:rPr>
        <w:t xml:space="preserve"> </w:t>
      </w:r>
      <w:r w:rsidRPr="005374C1">
        <w:rPr>
          <w:snapToGrid w:val="0"/>
          <w:sz w:val="28"/>
          <w:szCs w:val="28"/>
          <w:lang w:val="uk-UA"/>
        </w:rPr>
        <w:t xml:space="preserve">Аналогічні </w:t>
      </w:r>
      <w:r>
        <w:rPr>
          <w:snapToGrid w:val="0"/>
          <w:sz w:val="28"/>
          <w:szCs w:val="28"/>
          <w:lang w:val="uk-UA"/>
        </w:rPr>
        <w:t>П</w:t>
      </w:r>
      <w:r w:rsidRPr="005374C1">
        <w:rPr>
          <w:snapToGrid w:val="0"/>
          <w:sz w:val="28"/>
          <w:szCs w:val="28"/>
          <w:lang w:val="uk-UA"/>
        </w:rPr>
        <w:t>рограми розробляються в районах області</w:t>
      </w:r>
      <w:r>
        <w:rPr>
          <w:snapToGrid w:val="0"/>
          <w:sz w:val="28"/>
          <w:szCs w:val="28"/>
          <w:lang w:val="uk-UA"/>
        </w:rPr>
        <w:t>,</w:t>
      </w:r>
      <w:r w:rsidRPr="005374C1">
        <w:rPr>
          <w:snapToGrid w:val="0"/>
          <w:sz w:val="28"/>
          <w:szCs w:val="28"/>
          <w:lang w:val="uk-UA"/>
        </w:rPr>
        <w:t xml:space="preserve"> м.</w:t>
      </w:r>
      <w:r>
        <w:rPr>
          <w:snapToGrid w:val="0"/>
          <w:sz w:val="28"/>
          <w:szCs w:val="28"/>
          <w:lang w:val="uk-UA"/>
        </w:rPr>
        <w:t xml:space="preserve"> </w:t>
      </w:r>
      <w:r w:rsidRPr="005374C1">
        <w:rPr>
          <w:snapToGrid w:val="0"/>
          <w:sz w:val="28"/>
          <w:szCs w:val="28"/>
          <w:lang w:val="uk-UA"/>
        </w:rPr>
        <w:t xml:space="preserve">Чернівці </w:t>
      </w:r>
      <w:r>
        <w:rPr>
          <w:snapToGrid w:val="0"/>
          <w:sz w:val="28"/>
          <w:szCs w:val="28"/>
          <w:lang w:val="uk-UA"/>
        </w:rPr>
        <w:t xml:space="preserve"> та </w:t>
      </w:r>
      <w:r w:rsidR="00683C7F">
        <w:rPr>
          <w:snapToGrid w:val="0"/>
          <w:sz w:val="28"/>
          <w:szCs w:val="28"/>
          <w:lang w:val="uk-UA"/>
        </w:rPr>
        <w:t xml:space="preserve"> </w:t>
      </w:r>
      <w:r w:rsidRPr="005374C1">
        <w:rPr>
          <w:snapToGrid w:val="0"/>
          <w:sz w:val="28"/>
          <w:szCs w:val="28"/>
          <w:lang w:val="uk-UA"/>
        </w:rPr>
        <w:t>м.</w:t>
      </w:r>
      <w:r>
        <w:rPr>
          <w:snapToGrid w:val="0"/>
          <w:sz w:val="28"/>
          <w:szCs w:val="28"/>
          <w:lang w:val="uk-UA"/>
        </w:rPr>
        <w:t xml:space="preserve"> </w:t>
      </w:r>
      <w:r w:rsidRPr="005374C1">
        <w:rPr>
          <w:snapToGrid w:val="0"/>
          <w:sz w:val="28"/>
          <w:szCs w:val="28"/>
          <w:lang w:val="uk-UA"/>
        </w:rPr>
        <w:t>Новодністровськ.</w:t>
      </w:r>
    </w:p>
    <w:p w:rsidR="00683C7F" w:rsidRDefault="00683C7F" w:rsidP="001E11D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830DDC">
        <w:rPr>
          <w:sz w:val="28"/>
          <w:szCs w:val="28"/>
          <w:lang w:val="uk-UA"/>
        </w:rPr>
        <w:t xml:space="preserve">Департаментом соціального захисту населення </w:t>
      </w:r>
      <w:r w:rsidR="00830DDC">
        <w:rPr>
          <w:sz w:val="28"/>
          <w:szCs w:val="28"/>
          <w:lang w:val="uk-UA"/>
        </w:rPr>
        <w:t>обласної державної адміністрації (</w:t>
      </w:r>
      <w:r w:rsidR="00830DDC" w:rsidRPr="008D5271">
        <w:rPr>
          <w:sz w:val="28"/>
          <w:szCs w:val="28"/>
          <w:lang w:val="uk-UA"/>
        </w:rPr>
        <w:t xml:space="preserve">далі – Департамент) </w:t>
      </w:r>
      <w:r w:rsidRPr="00830DDC">
        <w:rPr>
          <w:sz w:val="28"/>
          <w:szCs w:val="28"/>
          <w:lang w:val="uk-UA"/>
        </w:rPr>
        <w:t>спільно з структурними підрозділами обласної державної адміністрації проводиться відповідна робота щодо виконання</w:t>
      </w:r>
      <w:r>
        <w:rPr>
          <w:sz w:val="28"/>
          <w:szCs w:val="28"/>
          <w:lang w:val="uk-UA"/>
        </w:rPr>
        <w:t xml:space="preserve"> Програми</w:t>
      </w:r>
      <w:r w:rsidRPr="00830DDC">
        <w:rPr>
          <w:sz w:val="28"/>
          <w:szCs w:val="28"/>
          <w:lang w:val="uk-UA"/>
        </w:rPr>
        <w:t>.</w:t>
      </w:r>
      <w:r w:rsidRPr="00830DDC">
        <w:rPr>
          <w:color w:val="000000"/>
          <w:sz w:val="28"/>
          <w:szCs w:val="28"/>
          <w:lang w:val="uk-UA"/>
        </w:rPr>
        <w:t xml:space="preserve"> </w:t>
      </w:r>
    </w:p>
    <w:p w:rsidR="008D5271" w:rsidRDefault="00F61CC3" w:rsidP="00830DDC">
      <w:pPr>
        <w:pStyle w:val="Style7"/>
        <w:widowControl/>
        <w:spacing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bCs/>
          <w:iCs/>
          <w:sz w:val="28"/>
          <w:szCs w:val="28"/>
          <w:lang w:val="uk-UA"/>
        </w:rPr>
        <w:t>З метою</w:t>
      </w:r>
      <w:r w:rsidR="00AA0D9A" w:rsidRPr="00CE7672">
        <w:rPr>
          <w:bCs/>
          <w:iCs/>
          <w:sz w:val="28"/>
          <w:szCs w:val="28"/>
          <w:lang w:val="uk-UA"/>
        </w:rPr>
        <w:t xml:space="preserve"> виконання </w:t>
      </w:r>
      <w:r w:rsidR="000115B3">
        <w:rPr>
          <w:sz w:val="28"/>
          <w:szCs w:val="28"/>
          <w:lang w:val="uk-UA"/>
        </w:rPr>
        <w:t>о</w:t>
      </w:r>
      <w:r w:rsidR="000115B3" w:rsidRPr="00193C4C">
        <w:rPr>
          <w:bCs/>
          <w:sz w:val="28"/>
          <w:szCs w:val="28"/>
          <w:lang w:val="uk-UA"/>
        </w:rPr>
        <w:t xml:space="preserve">бласної комплексної програми соціальної підтримки </w:t>
      </w:r>
      <w:r w:rsidR="000115B3" w:rsidRPr="00C46C00">
        <w:rPr>
          <w:sz w:val="28"/>
          <w:szCs w:val="28"/>
          <w:lang w:val="uk-UA"/>
        </w:rPr>
        <w:t xml:space="preserve">окремих категорій громадян </w:t>
      </w:r>
      <w:r w:rsidR="000115B3">
        <w:rPr>
          <w:sz w:val="28"/>
          <w:szCs w:val="28"/>
          <w:lang w:val="uk-UA"/>
        </w:rPr>
        <w:t>«</w:t>
      </w:r>
      <w:r w:rsidR="000115B3" w:rsidRPr="00C46C00">
        <w:rPr>
          <w:sz w:val="28"/>
          <w:szCs w:val="28"/>
          <w:lang w:val="uk-UA"/>
        </w:rPr>
        <w:t>Турбота</w:t>
      </w:r>
      <w:r w:rsidR="000115B3">
        <w:rPr>
          <w:sz w:val="28"/>
          <w:szCs w:val="28"/>
          <w:lang w:val="uk-UA"/>
        </w:rPr>
        <w:t>»</w:t>
      </w:r>
      <w:r w:rsidR="000115B3" w:rsidRPr="00C46C00">
        <w:rPr>
          <w:sz w:val="28"/>
          <w:szCs w:val="28"/>
          <w:lang w:val="uk-UA"/>
        </w:rPr>
        <w:t xml:space="preserve"> на </w:t>
      </w:r>
      <w:r w:rsidR="000115B3" w:rsidRPr="00C46C00">
        <w:rPr>
          <w:bCs/>
          <w:sz w:val="28"/>
          <w:szCs w:val="28"/>
          <w:lang w:val="uk-UA"/>
        </w:rPr>
        <w:t>2019</w:t>
      </w:r>
      <w:r w:rsidR="000115B3" w:rsidRPr="00C46C00">
        <w:rPr>
          <w:sz w:val="28"/>
          <w:szCs w:val="28"/>
          <w:lang w:val="uk-UA"/>
        </w:rPr>
        <w:t>–</w:t>
      </w:r>
      <w:r w:rsidR="000115B3" w:rsidRPr="00C46C00">
        <w:rPr>
          <w:bCs/>
          <w:sz w:val="28"/>
          <w:szCs w:val="28"/>
          <w:lang w:val="uk-UA"/>
        </w:rPr>
        <w:t>2021 роки</w:t>
      </w:r>
      <w:r w:rsidR="00AA0D9A" w:rsidRPr="00CE7672">
        <w:rPr>
          <w:bCs/>
          <w:iCs/>
          <w:sz w:val="28"/>
          <w:szCs w:val="28"/>
          <w:lang w:val="uk-UA"/>
        </w:rPr>
        <w:t xml:space="preserve">, затвердженої </w:t>
      </w:r>
      <w:r w:rsidR="000115B3" w:rsidRPr="003F438C">
        <w:rPr>
          <w:sz w:val="28"/>
          <w:szCs w:val="28"/>
          <w:lang w:val="uk-UA"/>
        </w:rPr>
        <w:t>рішення</w:t>
      </w:r>
      <w:r w:rsidR="000115B3">
        <w:rPr>
          <w:sz w:val="28"/>
          <w:szCs w:val="28"/>
          <w:lang w:val="uk-UA"/>
        </w:rPr>
        <w:t>м</w:t>
      </w:r>
      <w:r w:rsidR="000115B3" w:rsidRPr="00193C4C">
        <w:rPr>
          <w:sz w:val="28"/>
          <w:szCs w:val="28"/>
          <w:lang w:val="uk-UA"/>
        </w:rPr>
        <w:t xml:space="preserve"> </w:t>
      </w:r>
      <w:r w:rsidR="000115B3">
        <w:rPr>
          <w:sz w:val="28"/>
          <w:szCs w:val="28"/>
          <w:lang w:val="uk-UA"/>
        </w:rPr>
        <w:t xml:space="preserve"> </w:t>
      </w:r>
      <w:r w:rsidR="000115B3">
        <w:rPr>
          <w:color w:val="000000"/>
          <w:sz w:val="28"/>
          <w:szCs w:val="28"/>
          <w:lang w:val="en-US"/>
        </w:rPr>
        <w:t>XXVIII</w:t>
      </w:r>
      <w:r w:rsidR="000115B3" w:rsidRPr="003F438C">
        <w:rPr>
          <w:color w:val="000000"/>
          <w:sz w:val="28"/>
          <w:szCs w:val="28"/>
          <w:lang w:val="uk-UA"/>
        </w:rPr>
        <w:t xml:space="preserve"> сесії </w:t>
      </w:r>
      <w:r w:rsidR="000115B3" w:rsidRPr="003F438C">
        <w:rPr>
          <w:bCs/>
          <w:color w:val="000000"/>
          <w:sz w:val="28"/>
          <w:szCs w:val="28"/>
          <w:lang w:val="uk-UA"/>
        </w:rPr>
        <w:t xml:space="preserve">обласної ради </w:t>
      </w:r>
      <w:r w:rsidR="000115B3" w:rsidRPr="003F438C">
        <w:rPr>
          <w:color w:val="000000"/>
          <w:sz w:val="28"/>
          <w:szCs w:val="28"/>
        </w:rPr>
        <w:t>V</w:t>
      </w:r>
      <w:r w:rsidR="000115B3" w:rsidRPr="003F438C">
        <w:rPr>
          <w:color w:val="000000"/>
          <w:sz w:val="28"/>
          <w:szCs w:val="28"/>
          <w:lang w:val="uk-UA"/>
        </w:rPr>
        <w:t>І</w:t>
      </w:r>
      <w:r w:rsidR="000115B3" w:rsidRPr="003F438C">
        <w:rPr>
          <w:color w:val="000000"/>
          <w:sz w:val="28"/>
          <w:szCs w:val="28"/>
          <w:lang w:val="en-US"/>
        </w:rPr>
        <w:t>I</w:t>
      </w:r>
      <w:r w:rsidR="000115B3" w:rsidRPr="003F438C">
        <w:rPr>
          <w:color w:val="000000"/>
          <w:sz w:val="28"/>
          <w:szCs w:val="28"/>
          <w:lang w:val="uk-UA"/>
        </w:rPr>
        <w:t xml:space="preserve"> скликання </w:t>
      </w:r>
      <w:r w:rsidR="000115B3" w:rsidRPr="003F438C">
        <w:rPr>
          <w:bCs/>
          <w:color w:val="000000"/>
          <w:sz w:val="28"/>
          <w:szCs w:val="28"/>
          <w:lang w:val="uk-UA"/>
        </w:rPr>
        <w:t xml:space="preserve">від </w:t>
      </w:r>
      <w:r w:rsidR="000115B3" w:rsidRPr="00C46C00">
        <w:rPr>
          <w:bCs/>
          <w:color w:val="000000"/>
          <w:sz w:val="28"/>
          <w:szCs w:val="28"/>
          <w:lang w:val="uk-UA"/>
        </w:rPr>
        <w:t>18</w:t>
      </w:r>
      <w:r w:rsidR="000115B3">
        <w:rPr>
          <w:bCs/>
          <w:color w:val="000000"/>
          <w:sz w:val="28"/>
          <w:szCs w:val="28"/>
          <w:lang w:val="uk-UA"/>
        </w:rPr>
        <w:t xml:space="preserve"> грудня 201</w:t>
      </w:r>
      <w:r w:rsidR="000115B3" w:rsidRPr="00C46C00">
        <w:rPr>
          <w:bCs/>
          <w:color w:val="000000"/>
          <w:sz w:val="28"/>
          <w:szCs w:val="28"/>
          <w:lang w:val="uk-UA"/>
        </w:rPr>
        <w:t>8</w:t>
      </w:r>
      <w:r w:rsidR="000115B3" w:rsidRPr="00193C4C">
        <w:rPr>
          <w:bCs/>
          <w:color w:val="000000"/>
          <w:sz w:val="28"/>
          <w:szCs w:val="28"/>
          <w:lang w:val="uk-UA"/>
        </w:rPr>
        <w:t xml:space="preserve"> р. №</w:t>
      </w:r>
      <w:r w:rsidR="000115B3" w:rsidRPr="00C46C00">
        <w:rPr>
          <w:bCs/>
          <w:color w:val="000000"/>
          <w:sz w:val="28"/>
          <w:szCs w:val="28"/>
          <w:lang w:val="uk-UA"/>
        </w:rPr>
        <w:t>206-28</w:t>
      </w:r>
      <w:r w:rsidR="000115B3" w:rsidRPr="00193C4C">
        <w:rPr>
          <w:bCs/>
          <w:color w:val="000000"/>
          <w:sz w:val="28"/>
          <w:szCs w:val="28"/>
          <w:lang w:val="uk-UA"/>
        </w:rPr>
        <w:t>/1</w:t>
      </w:r>
      <w:r w:rsidR="000115B3" w:rsidRPr="00C46C00">
        <w:rPr>
          <w:bCs/>
          <w:color w:val="000000"/>
          <w:sz w:val="28"/>
          <w:szCs w:val="28"/>
          <w:lang w:val="uk-UA"/>
        </w:rPr>
        <w:t>8</w:t>
      </w:r>
      <w:r w:rsidR="000115B3">
        <w:rPr>
          <w:bCs/>
          <w:color w:val="000000"/>
          <w:sz w:val="28"/>
          <w:szCs w:val="28"/>
          <w:lang w:val="uk-UA"/>
        </w:rPr>
        <w:t xml:space="preserve"> </w:t>
      </w:r>
      <w:r w:rsidR="00CE7672">
        <w:rPr>
          <w:bCs/>
          <w:color w:val="000000"/>
          <w:sz w:val="28"/>
          <w:szCs w:val="28"/>
          <w:lang w:val="uk-UA"/>
        </w:rPr>
        <w:t>(зі змінами)</w:t>
      </w:r>
      <w:r w:rsidR="00AA0D9A" w:rsidRPr="00CE7672">
        <w:rPr>
          <w:bCs/>
          <w:color w:val="000000"/>
          <w:sz w:val="28"/>
          <w:szCs w:val="28"/>
          <w:lang w:val="uk-UA"/>
        </w:rPr>
        <w:t xml:space="preserve">, </w:t>
      </w:r>
      <w:r w:rsidR="008D5271" w:rsidRPr="008D5271">
        <w:rPr>
          <w:bCs/>
          <w:color w:val="000000"/>
          <w:sz w:val="28"/>
          <w:szCs w:val="28"/>
          <w:lang w:val="uk-UA"/>
        </w:rPr>
        <w:t xml:space="preserve">Департаментом </w:t>
      </w:r>
      <w:r>
        <w:rPr>
          <w:bCs/>
          <w:iCs/>
          <w:sz w:val="28"/>
          <w:szCs w:val="28"/>
          <w:lang w:val="uk-UA"/>
        </w:rPr>
        <w:t>здійснювалися</w:t>
      </w:r>
      <w:r w:rsidR="00AA0D9A" w:rsidRPr="008D5271">
        <w:rPr>
          <w:bCs/>
          <w:iCs/>
          <w:sz w:val="28"/>
          <w:szCs w:val="28"/>
          <w:lang w:val="uk-UA"/>
        </w:rPr>
        <w:t xml:space="preserve"> заходи </w:t>
      </w:r>
      <w:r w:rsidR="00AA0D9A" w:rsidRPr="008D5271">
        <w:rPr>
          <w:sz w:val="28"/>
          <w:szCs w:val="28"/>
          <w:lang w:val="uk-UA"/>
        </w:rPr>
        <w:t>спрямовані на</w:t>
      </w:r>
      <w:r w:rsidR="008D5271">
        <w:rPr>
          <w:sz w:val="28"/>
          <w:szCs w:val="28"/>
          <w:lang w:val="uk-UA"/>
        </w:rPr>
        <w:t xml:space="preserve"> </w:t>
      </w:r>
      <w:r w:rsidR="008D5271">
        <w:rPr>
          <w:rStyle w:val="FontStyle11"/>
          <w:b w:val="0"/>
          <w:bCs w:val="0"/>
          <w:sz w:val="28"/>
          <w:szCs w:val="28"/>
          <w:lang w:val="uk-UA" w:eastAsia="uk-UA"/>
        </w:rPr>
        <w:t xml:space="preserve">надання: одноразових грошових допомог окремим категоріям громадян, які проживають у Чернівецькій області; </w:t>
      </w:r>
      <w:r w:rsidR="008D5271">
        <w:rPr>
          <w:rStyle w:val="FontStyle12"/>
          <w:sz w:val="28"/>
          <w:szCs w:val="28"/>
          <w:lang w:val="uk-UA" w:eastAsia="uk-UA"/>
        </w:rPr>
        <w:t>фінансової допомоги громадським організаціям осіб з інвалідністю та ветеранів,</w:t>
      </w:r>
      <w:r w:rsidR="008D5271">
        <w:rPr>
          <w:b/>
          <w:bCs/>
          <w:color w:val="0000FF"/>
          <w:sz w:val="28"/>
          <w:szCs w:val="28"/>
          <w:lang w:val="uk-UA"/>
        </w:rPr>
        <w:t xml:space="preserve"> </w:t>
      </w:r>
      <w:r w:rsidR="008D5271">
        <w:rPr>
          <w:sz w:val="28"/>
          <w:szCs w:val="28"/>
          <w:lang w:val="uk-UA"/>
        </w:rPr>
        <w:t>політичних в’язнів та репресованих; осіб, які постраждали внаслідок Чорнобильської катастрофи</w:t>
      </w:r>
      <w:r w:rsidR="008D5271">
        <w:rPr>
          <w:rStyle w:val="FontStyle12"/>
          <w:sz w:val="28"/>
          <w:szCs w:val="28"/>
          <w:lang w:val="uk-UA" w:eastAsia="uk-UA"/>
        </w:rPr>
        <w:t>, які мають соціальну спрямованість;</w:t>
      </w:r>
      <w:r w:rsidR="008D5271">
        <w:rPr>
          <w:sz w:val="28"/>
          <w:lang w:val="uk-UA"/>
        </w:rPr>
        <w:t xml:space="preserve"> </w:t>
      </w:r>
      <w:r w:rsidR="008D5271" w:rsidRPr="008D5271">
        <w:rPr>
          <w:sz w:val="28"/>
          <w:lang w:val="uk-UA"/>
        </w:rPr>
        <w:t>фінансової допомоги для сплати судового збору громадянам, які отримують безоплатну вторинну правову допомогу</w:t>
      </w:r>
      <w:r w:rsidR="008D5271" w:rsidRPr="00FF1270">
        <w:rPr>
          <w:rStyle w:val="FontStyle12"/>
          <w:sz w:val="28"/>
          <w:szCs w:val="28"/>
          <w:lang w:val="uk-UA" w:eastAsia="uk-UA"/>
        </w:rPr>
        <w:t>.</w:t>
      </w:r>
      <w:r w:rsidR="008D5271">
        <w:rPr>
          <w:sz w:val="28"/>
          <w:szCs w:val="28"/>
          <w:lang w:val="uk-UA"/>
        </w:rPr>
        <w:t xml:space="preserve"> </w:t>
      </w:r>
    </w:p>
    <w:p w:rsidR="00161F79" w:rsidRPr="00161F79" w:rsidRDefault="00683C7F" w:rsidP="00830DDC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161F79" w:rsidRPr="00884379">
        <w:rPr>
          <w:color w:val="000000"/>
          <w:sz w:val="28"/>
          <w:szCs w:val="28"/>
          <w:lang w:val="uk-UA"/>
        </w:rPr>
        <w:t xml:space="preserve"> рамках </w:t>
      </w:r>
      <w:r w:rsidR="00161F79">
        <w:rPr>
          <w:color w:val="000000"/>
          <w:sz w:val="28"/>
          <w:szCs w:val="28"/>
          <w:lang w:val="uk-UA"/>
        </w:rPr>
        <w:t>Програми</w:t>
      </w:r>
      <w:r w:rsidR="00161F79" w:rsidRPr="00884379">
        <w:rPr>
          <w:color w:val="000000"/>
          <w:sz w:val="28"/>
          <w:szCs w:val="28"/>
          <w:lang w:val="uk-UA"/>
        </w:rPr>
        <w:t xml:space="preserve"> </w:t>
      </w:r>
      <w:r w:rsidR="00B57F2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="00161F79" w:rsidRPr="00884379">
        <w:rPr>
          <w:color w:val="000000"/>
          <w:sz w:val="28"/>
          <w:szCs w:val="28"/>
          <w:lang w:val="uk-UA"/>
        </w:rPr>
        <w:t>а 20</w:t>
      </w:r>
      <w:r w:rsidR="00210F4F">
        <w:rPr>
          <w:color w:val="000000"/>
          <w:sz w:val="28"/>
          <w:szCs w:val="28"/>
          <w:lang w:val="uk-UA"/>
        </w:rPr>
        <w:t>20</w:t>
      </w:r>
      <w:r w:rsidR="00161F79" w:rsidRPr="00884379">
        <w:rPr>
          <w:color w:val="000000"/>
          <w:sz w:val="28"/>
          <w:szCs w:val="28"/>
          <w:lang w:val="uk-UA"/>
        </w:rPr>
        <w:t xml:space="preserve"> р</w:t>
      </w:r>
      <w:r w:rsidR="00161F79">
        <w:rPr>
          <w:color w:val="000000"/>
          <w:sz w:val="28"/>
          <w:szCs w:val="28"/>
          <w:lang w:val="uk-UA"/>
        </w:rPr>
        <w:t>ік</w:t>
      </w:r>
      <w:r w:rsidR="00161F79" w:rsidRPr="00884379">
        <w:rPr>
          <w:color w:val="000000"/>
          <w:sz w:val="28"/>
          <w:szCs w:val="28"/>
          <w:lang w:val="uk-UA"/>
        </w:rPr>
        <w:t xml:space="preserve"> визначено 2 виконавців заходів: г</w:t>
      </w:r>
      <w:r w:rsidR="00161F79" w:rsidRPr="00161F79">
        <w:rPr>
          <w:color w:val="000000"/>
          <w:sz w:val="28"/>
          <w:szCs w:val="28"/>
          <w:lang w:val="uk-UA"/>
        </w:rPr>
        <w:t>оловни</w:t>
      </w:r>
      <w:r w:rsidR="00B57F24">
        <w:rPr>
          <w:color w:val="000000"/>
          <w:sz w:val="28"/>
          <w:szCs w:val="28"/>
          <w:lang w:val="uk-UA"/>
        </w:rPr>
        <w:t>й</w:t>
      </w:r>
      <w:r w:rsidR="00161F79" w:rsidRPr="00161F79">
        <w:rPr>
          <w:color w:val="000000"/>
          <w:sz w:val="28"/>
          <w:szCs w:val="28"/>
          <w:lang w:val="uk-UA"/>
        </w:rPr>
        <w:t xml:space="preserve"> розпорядник коштів </w:t>
      </w:r>
      <w:r w:rsidR="00161F79" w:rsidRPr="00884379">
        <w:rPr>
          <w:color w:val="000000"/>
          <w:sz w:val="28"/>
          <w:szCs w:val="28"/>
          <w:lang w:val="uk-UA"/>
        </w:rPr>
        <w:t>–</w:t>
      </w:r>
      <w:r w:rsidR="00161F79" w:rsidRPr="00161F79">
        <w:rPr>
          <w:color w:val="000000"/>
          <w:sz w:val="28"/>
          <w:szCs w:val="28"/>
          <w:lang w:val="uk-UA"/>
        </w:rPr>
        <w:t xml:space="preserve"> Департамент (виділення коштів для підтримки статутної діяльності громадських установ та вирішення їх матеріально-побутових проблем) та розпорядник коштів нижчого рівня – Центр по нарахуванню та здійсненню соціальних виплат (в частині надання одноразових грошових допомог).</w:t>
      </w:r>
    </w:p>
    <w:p w:rsidR="00D53B6F" w:rsidRPr="00297F46" w:rsidRDefault="00367446" w:rsidP="00830DDC">
      <w:pPr>
        <w:ind w:firstLine="709"/>
        <w:jc w:val="both"/>
        <w:rPr>
          <w:sz w:val="28"/>
          <w:szCs w:val="28"/>
          <w:lang w:val="uk-UA"/>
        </w:rPr>
      </w:pPr>
      <w:r w:rsidRPr="00297F46">
        <w:rPr>
          <w:sz w:val="28"/>
          <w:szCs w:val="28"/>
          <w:lang w:val="uk-UA"/>
        </w:rPr>
        <w:t xml:space="preserve">У </w:t>
      </w:r>
      <w:r w:rsidR="00D53B6F" w:rsidRPr="00297F46">
        <w:rPr>
          <w:sz w:val="28"/>
          <w:szCs w:val="28"/>
          <w:lang w:val="uk-UA"/>
        </w:rPr>
        <w:t>20</w:t>
      </w:r>
      <w:r w:rsidR="00210F4F">
        <w:rPr>
          <w:sz w:val="28"/>
          <w:szCs w:val="28"/>
          <w:lang w:val="uk-UA"/>
        </w:rPr>
        <w:t>20</w:t>
      </w:r>
      <w:r w:rsidR="00D53B6F" w:rsidRPr="00297F46">
        <w:rPr>
          <w:sz w:val="28"/>
          <w:szCs w:val="28"/>
          <w:lang w:val="uk-UA"/>
        </w:rPr>
        <w:t xml:space="preserve"> ро</w:t>
      </w:r>
      <w:r w:rsidRPr="00297F46">
        <w:rPr>
          <w:sz w:val="28"/>
          <w:szCs w:val="28"/>
          <w:lang w:val="uk-UA"/>
        </w:rPr>
        <w:t>ці</w:t>
      </w:r>
      <w:r w:rsidR="00D53B6F" w:rsidRPr="00297F46">
        <w:rPr>
          <w:sz w:val="28"/>
          <w:szCs w:val="28"/>
          <w:lang w:val="uk-UA"/>
        </w:rPr>
        <w:t xml:space="preserve"> з обласного бюджету на виконання </w:t>
      </w:r>
      <w:r w:rsidR="001943E6" w:rsidRPr="00297F46">
        <w:rPr>
          <w:sz w:val="28"/>
          <w:szCs w:val="28"/>
          <w:lang w:val="uk-UA"/>
        </w:rPr>
        <w:t xml:space="preserve">заходів </w:t>
      </w:r>
      <w:r w:rsidR="00D53B6F" w:rsidRPr="00297F46">
        <w:rPr>
          <w:sz w:val="28"/>
          <w:szCs w:val="28"/>
          <w:lang w:val="uk-UA"/>
        </w:rPr>
        <w:t xml:space="preserve">Програми виділено </w:t>
      </w:r>
      <w:r w:rsidRPr="00297F46">
        <w:rPr>
          <w:sz w:val="28"/>
          <w:szCs w:val="28"/>
          <w:lang w:val="uk-UA"/>
        </w:rPr>
        <w:t xml:space="preserve">кошти у сумі </w:t>
      </w:r>
      <w:r w:rsidR="00297F46" w:rsidRPr="00297F46">
        <w:rPr>
          <w:sz w:val="28"/>
          <w:szCs w:val="28"/>
          <w:lang w:val="uk-UA"/>
        </w:rPr>
        <w:t>4</w:t>
      </w:r>
      <w:r w:rsidR="00210F4F">
        <w:rPr>
          <w:sz w:val="28"/>
          <w:szCs w:val="28"/>
          <w:lang w:val="uk-UA"/>
        </w:rPr>
        <w:t>421</w:t>
      </w:r>
      <w:r w:rsidR="00297F46" w:rsidRPr="00297F46">
        <w:rPr>
          <w:sz w:val="28"/>
          <w:szCs w:val="28"/>
          <w:lang w:val="uk-UA"/>
        </w:rPr>
        <w:t>,0</w:t>
      </w:r>
      <w:r w:rsidR="00047BA7">
        <w:rPr>
          <w:sz w:val="28"/>
          <w:szCs w:val="28"/>
          <w:lang w:val="uk-UA"/>
        </w:rPr>
        <w:t xml:space="preserve"> тис.грн</w:t>
      </w:r>
      <w:r w:rsidR="00D53B6F" w:rsidRPr="00297F46">
        <w:rPr>
          <w:sz w:val="28"/>
          <w:szCs w:val="28"/>
          <w:lang w:val="uk-UA"/>
        </w:rPr>
        <w:t xml:space="preserve">, з яких </w:t>
      </w:r>
      <w:r w:rsidR="001943E6" w:rsidRPr="00297F46">
        <w:rPr>
          <w:sz w:val="28"/>
          <w:szCs w:val="28"/>
          <w:lang w:val="uk-UA"/>
        </w:rPr>
        <w:t xml:space="preserve">використано </w:t>
      </w:r>
      <w:r w:rsidR="00210F4F">
        <w:rPr>
          <w:sz w:val="28"/>
          <w:szCs w:val="28"/>
          <w:lang w:val="uk-UA"/>
        </w:rPr>
        <w:t>4</w:t>
      </w:r>
      <w:r w:rsidR="00935E99">
        <w:rPr>
          <w:sz w:val="28"/>
          <w:szCs w:val="28"/>
          <w:lang w:val="uk-UA"/>
        </w:rPr>
        <w:t>224</w:t>
      </w:r>
      <w:r w:rsidR="0040532C">
        <w:rPr>
          <w:sz w:val="28"/>
          <w:szCs w:val="28"/>
          <w:lang w:val="uk-UA"/>
        </w:rPr>
        <w:t>,</w:t>
      </w:r>
      <w:r w:rsidR="00935E99">
        <w:rPr>
          <w:sz w:val="28"/>
          <w:szCs w:val="28"/>
          <w:lang w:val="uk-UA"/>
        </w:rPr>
        <w:t>9</w:t>
      </w:r>
      <w:r w:rsidR="0040532C">
        <w:rPr>
          <w:sz w:val="28"/>
          <w:szCs w:val="28"/>
          <w:lang w:val="uk-UA"/>
        </w:rPr>
        <w:t xml:space="preserve"> </w:t>
      </w:r>
      <w:r w:rsidR="00047BA7">
        <w:rPr>
          <w:sz w:val="28"/>
          <w:szCs w:val="28"/>
          <w:lang w:val="uk-UA"/>
        </w:rPr>
        <w:t>тис.грн</w:t>
      </w:r>
      <w:r w:rsidRPr="00297F46">
        <w:rPr>
          <w:sz w:val="28"/>
          <w:szCs w:val="28"/>
          <w:lang w:val="uk-UA"/>
        </w:rPr>
        <w:t xml:space="preserve">, або </w:t>
      </w:r>
      <w:r w:rsidR="00210F4F">
        <w:rPr>
          <w:sz w:val="28"/>
          <w:szCs w:val="28"/>
          <w:lang w:val="uk-UA"/>
        </w:rPr>
        <w:t>93,3</w:t>
      </w:r>
      <w:r w:rsidRPr="00297F46">
        <w:rPr>
          <w:sz w:val="28"/>
          <w:szCs w:val="28"/>
          <w:lang w:val="uk-UA"/>
        </w:rPr>
        <w:t xml:space="preserve"> % від планових призначень.</w:t>
      </w:r>
    </w:p>
    <w:p w:rsidR="00367446" w:rsidRDefault="00367446" w:rsidP="00367446">
      <w:pPr>
        <w:tabs>
          <w:tab w:val="num" w:pos="284"/>
        </w:tabs>
        <w:ind w:firstLine="709"/>
        <w:jc w:val="both"/>
        <w:rPr>
          <w:sz w:val="28"/>
          <w:szCs w:val="28"/>
          <w:lang w:val="uk-UA"/>
        </w:rPr>
      </w:pPr>
      <w:r w:rsidRPr="00E01D32">
        <w:rPr>
          <w:sz w:val="28"/>
          <w:szCs w:val="28"/>
          <w:lang w:val="uk-UA"/>
        </w:rPr>
        <w:t xml:space="preserve">Зокрема, </w:t>
      </w:r>
      <w:r w:rsidR="009F308A" w:rsidRPr="00E01D32">
        <w:rPr>
          <w:sz w:val="28"/>
          <w:szCs w:val="28"/>
          <w:lang w:val="uk-UA"/>
        </w:rPr>
        <w:t xml:space="preserve">на надання </w:t>
      </w:r>
      <w:r w:rsidR="00161F79" w:rsidRPr="00E01D32">
        <w:rPr>
          <w:sz w:val="28"/>
          <w:szCs w:val="28"/>
          <w:lang w:val="uk-UA"/>
        </w:rPr>
        <w:t>одноразов</w:t>
      </w:r>
      <w:r w:rsidR="009F308A" w:rsidRPr="00E01D32">
        <w:rPr>
          <w:sz w:val="28"/>
          <w:szCs w:val="28"/>
          <w:lang w:val="uk-UA"/>
        </w:rPr>
        <w:t>ої</w:t>
      </w:r>
      <w:r w:rsidR="00161F79" w:rsidRPr="00E01D32">
        <w:rPr>
          <w:sz w:val="28"/>
          <w:szCs w:val="28"/>
          <w:lang w:val="uk-UA"/>
        </w:rPr>
        <w:t xml:space="preserve"> грошов</w:t>
      </w:r>
      <w:r w:rsidR="009F308A" w:rsidRPr="00E01D32">
        <w:rPr>
          <w:sz w:val="28"/>
          <w:szCs w:val="28"/>
          <w:lang w:val="uk-UA"/>
        </w:rPr>
        <w:t>ої</w:t>
      </w:r>
      <w:r w:rsidR="00161F79" w:rsidRPr="00E01D32">
        <w:rPr>
          <w:sz w:val="28"/>
          <w:szCs w:val="28"/>
          <w:lang w:val="uk-UA"/>
        </w:rPr>
        <w:t xml:space="preserve"> допомог</w:t>
      </w:r>
      <w:r w:rsidR="009F308A" w:rsidRPr="00E01D32">
        <w:rPr>
          <w:sz w:val="28"/>
          <w:szCs w:val="28"/>
          <w:lang w:val="uk-UA"/>
        </w:rPr>
        <w:t xml:space="preserve">и </w:t>
      </w:r>
      <w:r w:rsidR="00E01D32" w:rsidRPr="00E01D32">
        <w:rPr>
          <w:sz w:val="28"/>
          <w:szCs w:val="28"/>
          <w:lang w:val="uk-UA"/>
        </w:rPr>
        <w:t>7</w:t>
      </w:r>
      <w:r w:rsidR="00300139">
        <w:rPr>
          <w:sz w:val="28"/>
          <w:szCs w:val="28"/>
          <w:lang w:val="uk-UA"/>
        </w:rPr>
        <w:t>71</w:t>
      </w:r>
      <w:r w:rsidR="009F308A" w:rsidRPr="00E01D32">
        <w:rPr>
          <w:sz w:val="28"/>
          <w:szCs w:val="28"/>
          <w:lang w:val="uk-UA"/>
        </w:rPr>
        <w:t xml:space="preserve"> особ</w:t>
      </w:r>
      <w:r w:rsidR="00300139">
        <w:rPr>
          <w:sz w:val="28"/>
          <w:szCs w:val="28"/>
          <w:lang w:val="uk-UA"/>
        </w:rPr>
        <w:t xml:space="preserve">і </w:t>
      </w:r>
      <w:r w:rsidR="009F308A" w:rsidRPr="00E01D32">
        <w:rPr>
          <w:sz w:val="28"/>
          <w:szCs w:val="28"/>
          <w:lang w:val="uk-UA"/>
        </w:rPr>
        <w:t xml:space="preserve">витрачено кошти в </w:t>
      </w:r>
      <w:r w:rsidR="00116724" w:rsidRPr="00E01D32">
        <w:rPr>
          <w:sz w:val="28"/>
          <w:szCs w:val="28"/>
          <w:lang w:val="uk-UA"/>
        </w:rPr>
        <w:t xml:space="preserve"> сум</w:t>
      </w:r>
      <w:r w:rsidR="009F308A" w:rsidRPr="00E01D32">
        <w:rPr>
          <w:sz w:val="28"/>
          <w:szCs w:val="28"/>
          <w:lang w:val="uk-UA"/>
        </w:rPr>
        <w:t>і</w:t>
      </w:r>
      <w:r w:rsidR="00116724" w:rsidRPr="00E01D32">
        <w:rPr>
          <w:sz w:val="28"/>
          <w:szCs w:val="28"/>
          <w:lang w:val="uk-UA"/>
        </w:rPr>
        <w:t xml:space="preserve"> </w:t>
      </w:r>
      <w:r w:rsidR="00210F4F">
        <w:rPr>
          <w:sz w:val="28"/>
          <w:szCs w:val="28"/>
          <w:lang w:val="uk-UA"/>
        </w:rPr>
        <w:t>2985,5</w:t>
      </w:r>
      <w:r w:rsidR="00047BA7">
        <w:rPr>
          <w:sz w:val="28"/>
          <w:szCs w:val="28"/>
          <w:lang w:val="uk-UA"/>
        </w:rPr>
        <w:t xml:space="preserve"> тис.грн,</w:t>
      </w:r>
      <w:r w:rsidR="00300139">
        <w:rPr>
          <w:sz w:val="28"/>
          <w:szCs w:val="28"/>
          <w:lang w:val="uk-UA"/>
        </w:rPr>
        <w:t xml:space="preserve"> з них на </w:t>
      </w:r>
      <w:r w:rsidR="00300139" w:rsidRPr="00E01D32">
        <w:rPr>
          <w:sz w:val="28"/>
          <w:szCs w:val="28"/>
          <w:lang w:val="uk-UA"/>
        </w:rPr>
        <w:t>виконання депутатських повноважень (депутатський фонд)</w:t>
      </w:r>
      <w:r w:rsidR="00047BA7">
        <w:rPr>
          <w:sz w:val="28"/>
          <w:szCs w:val="28"/>
          <w:lang w:val="uk-UA"/>
        </w:rPr>
        <w:t xml:space="preserve"> в сумі 1575,0 тис.грн</w:t>
      </w:r>
      <w:r w:rsidR="00116724" w:rsidRPr="00E01D32">
        <w:rPr>
          <w:sz w:val="28"/>
          <w:szCs w:val="28"/>
          <w:lang w:val="uk-UA"/>
        </w:rPr>
        <w:t xml:space="preserve">, </w:t>
      </w:r>
      <w:r w:rsidR="001943E6" w:rsidRPr="00E01D32">
        <w:rPr>
          <w:sz w:val="28"/>
          <w:szCs w:val="28"/>
          <w:lang w:val="uk-UA"/>
        </w:rPr>
        <w:t xml:space="preserve"> </w:t>
      </w:r>
      <w:r w:rsidR="009F308A" w:rsidRPr="00E01D32">
        <w:rPr>
          <w:sz w:val="28"/>
          <w:szCs w:val="28"/>
          <w:lang w:val="uk-UA"/>
        </w:rPr>
        <w:t xml:space="preserve">в тому числі </w:t>
      </w:r>
      <w:r w:rsidR="00210F4F">
        <w:rPr>
          <w:sz w:val="28"/>
          <w:szCs w:val="28"/>
          <w:lang w:val="uk-UA"/>
        </w:rPr>
        <w:t>8</w:t>
      </w:r>
      <w:r w:rsidR="001943E6" w:rsidRPr="00E01D32">
        <w:rPr>
          <w:sz w:val="28"/>
          <w:szCs w:val="28"/>
          <w:lang w:val="uk-UA"/>
        </w:rPr>
        <w:t xml:space="preserve"> переселенц</w:t>
      </w:r>
      <w:r w:rsidR="00047BA7">
        <w:rPr>
          <w:sz w:val="28"/>
          <w:szCs w:val="28"/>
          <w:lang w:val="uk-UA"/>
        </w:rPr>
        <w:t>ів</w:t>
      </w:r>
      <w:r w:rsidR="001943E6" w:rsidRPr="00E01D32">
        <w:rPr>
          <w:sz w:val="28"/>
          <w:szCs w:val="28"/>
          <w:lang w:val="uk-UA"/>
        </w:rPr>
        <w:t xml:space="preserve"> з окупованої те</w:t>
      </w:r>
      <w:r w:rsidR="00E55DCF">
        <w:rPr>
          <w:sz w:val="28"/>
          <w:szCs w:val="28"/>
          <w:lang w:val="uk-UA"/>
        </w:rPr>
        <w:t>риторії та зони проведення АТО/</w:t>
      </w:r>
      <w:r w:rsidR="001943E6" w:rsidRPr="00E01D32">
        <w:rPr>
          <w:sz w:val="28"/>
          <w:szCs w:val="28"/>
          <w:lang w:val="uk-UA"/>
        </w:rPr>
        <w:t>ООС</w:t>
      </w:r>
      <w:r w:rsidR="002E326D" w:rsidRPr="00E01D32">
        <w:rPr>
          <w:sz w:val="28"/>
          <w:szCs w:val="28"/>
          <w:lang w:val="uk-UA"/>
        </w:rPr>
        <w:t xml:space="preserve"> </w:t>
      </w:r>
      <w:r w:rsidR="009F308A" w:rsidRPr="00E01D32">
        <w:rPr>
          <w:sz w:val="28"/>
          <w:szCs w:val="28"/>
          <w:lang w:val="uk-UA"/>
        </w:rPr>
        <w:t xml:space="preserve">та </w:t>
      </w:r>
      <w:r w:rsidR="00210F4F">
        <w:rPr>
          <w:sz w:val="28"/>
          <w:szCs w:val="28"/>
          <w:lang w:val="uk-UA"/>
        </w:rPr>
        <w:t>187</w:t>
      </w:r>
      <w:r w:rsidR="00116724" w:rsidRPr="00E01D32">
        <w:rPr>
          <w:sz w:val="28"/>
          <w:szCs w:val="28"/>
          <w:lang w:val="uk-UA"/>
        </w:rPr>
        <w:t xml:space="preserve"> ос</w:t>
      </w:r>
      <w:r w:rsidR="00210F4F">
        <w:rPr>
          <w:sz w:val="28"/>
          <w:szCs w:val="28"/>
          <w:lang w:val="uk-UA"/>
        </w:rPr>
        <w:t>і</w:t>
      </w:r>
      <w:r w:rsidR="00116724" w:rsidRPr="00E01D32">
        <w:rPr>
          <w:sz w:val="28"/>
          <w:szCs w:val="28"/>
          <w:lang w:val="uk-UA"/>
        </w:rPr>
        <w:t>б отримали допомогу в рамках виконання депутатських повноважень (депут</w:t>
      </w:r>
      <w:r w:rsidR="009732C6" w:rsidRPr="00E01D32">
        <w:rPr>
          <w:sz w:val="28"/>
          <w:szCs w:val="28"/>
          <w:lang w:val="uk-UA"/>
        </w:rPr>
        <w:t>ат</w:t>
      </w:r>
      <w:r w:rsidR="00116724" w:rsidRPr="00E01D32">
        <w:rPr>
          <w:sz w:val="28"/>
          <w:szCs w:val="28"/>
          <w:lang w:val="uk-UA"/>
        </w:rPr>
        <w:t>ський фонд)</w:t>
      </w:r>
      <w:r w:rsidR="00161F79" w:rsidRPr="00E01D32">
        <w:rPr>
          <w:sz w:val="28"/>
          <w:szCs w:val="28"/>
          <w:lang w:val="uk-UA"/>
        </w:rPr>
        <w:t>.</w:t>
      </w:r>
      <w:r w:rsidR="001943E6" w:rsidRPr="00E01D32">
        <w:rPr>
          <w:sz w:val="28"/>
          <w:szCs w:val="28"/>
          <w:lang w:val="uk-UA"/>
        </w:rPr>
        <w:t xml:space="preserve"> Здебільшого допомога надавалась на лікування, у зв’язку з важким матеріальним становищем, на ремонт будинків після пожежі та часткове відшкодування збитків, у зв’язку із смертю членів сім’ї.</w:t>
      </w:r>
      <w:r w:rsidRPr="00E01D32">
        <w:rPr>
          <w:sz w:val="28"/>
          <w:szCs w:val="28"/>
          <w:lang w:val="uk-UA"/>
        </w:rPr>
        <w:t xml:space="preserve"> Поштові витрати по зазначених виплатах склали </w:t>
      </w:r>
      <w:r w:rsidR="00E01D32" w:rsidRPr="00E01D32">
        <w:rPr>
          <w:sz w:val="28"/>
          <w:szCs w:val="28"/>
          <w:lang w:val="uk-UA"/>
        </w:rPr>
        <w:t xml:space="preserve"> </w:t>
      </w:r>
      <w:r w:rsidR="00210F4F">
        <w:rPr>
          <w:sz w:val="28"/>
          <w:szCs w:val="28"/>
          <w:lang w:val="uk-UA"/>
        </w:rPr>
        <w:t>52,2</w:t>
      </w:r>
      <w:r w:rsidRPr="00E01D32">
        <w:rPr>
          <w:sz w:val="28"/>
          <w:szCs w:val="28"/>
          <w:lang w:val="uk-UA"/>
        </w:rPr>
        <w:t xml:space="preserve"> тис.грн.</w:t>
      </w:r>
    </w:p>
    <w:p w:rsidR="00A82C14" w:rsidRDefault="00367446" w:rsidP="0088437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161F79" w:rsidRPr="00DC1DC3">
        <w:rPr>
          <w:sz w:val="28"/>
          <w:szCs w:val="28"/>
          <w:lang w:val="uk-UA"/>
        </w:rPr>
        <w:t xml:space="preserve">підтримку статутної діяльності громадських організацій ветеранів, </w:t>
      </w:r>
      <w:r w:rsidR="00161F79" w:rsidRPr="00243848">
        <w:rPr>
          <w:sz w:val="28"/>
          <w:szCs w:val="28"/>
          <w:lang w:val="uk-UA"/>
        </w:rPr>
        <w:t>осіб з інвалідністю</w:t>
      </w:r>
      <w:r w:rsidR="00161F79" w:rsidRPr="00DC1DC3">
        <w:rPr>
          <w:sz w:val="28"/>
          <w:szCs w:val="28"/>
          <w:lang w:val="uk-UA"/>
        </w:rPr>
        <w:t>, політв’язнів і репресованих</w:t>
      </w:r>
      <w:r w:rsidR="00427DE0">
        <w:rPr>
          <w:sz w:val="28"/>
          <w:szCs w:val="28"/>
          <w:lang w:val="uk-UA"/>
        </w:rPr>
        <w:t xml:space="preserve"> використано </w:t>
      </w:r>
      <w:r w:rsidR="00210F4F">
        <w:rPr>
          <w:sz w:val="28"/>
          <w:szCs w:val="28"/>
          <w:lang w:val="uk-UA"/>
        </w:rPr>
        <w:t>764,9</w:t>
      </w:r>
      <w:r w:rsidR="00427DE0">
        <w:rPr>
          <w:sz w:val="28"/>
          <w:szCs w:val="28"/>
          <w:lang w:val="uk-UA"/>
        </w:rPr>
        <w:t xml:space="preserve"> тис.грн</w:t>
      </w:r>
      <w:r w:rsidR="00161F79" w:rsidRPr="00DC1DC3">
        <w:rPr>
          <w:sz w:val="28"/>
          <w:szCs w:val="28"/>
          <w:lang w:val="uk-UA"/>
        </w:rPr>
        <w:t>.</w:t>
      </w:r>
      <w:r w:rsidR="00884379">
        <w:rPr>
          <w:sz w:val="28"/>
          <w:szCs w:val="28"/>
          <w:lang w:val="uk-UA"/>
        </w:rPr>
        <w:t xml:space="preserve"> </w:t>
      </w:r>
      <w:r w:rsidR="00427DE0">
        <w:rPr>
          <w:sz w:val="28"/>
          <w:szCs w:val="28"/>
          <w:lang w:val="uk-UA"/>
        </w:rPr>
        <w:t>У 20</w:t>
      </w:r>
      <w:r w:rsidR="00210F4F">
        <w:rPr>
          <w:sz w:val="28"/>
          <w:szCs w:val="28"/>
          <w:lang w:val="uk-UA"/>
        </w:rPr>
        <w:t>20</w:t>
      </w:r>
      <w:r w:rsidR="00427DE0">
        <w:rPr>
          <w:sz w:val="28"/>
          <w:szCs w:val="28"/>
          <w:lang w:val="uk-UA"/>
        </w:rPr>
        <w:t xml:space="preserve"> році </w:t>
      </w:r>
      <w:r w:rsidR="00161F79">
        <w:rPr>
          <w:sz w:val="28"/>
          <w:szCs w:val="28"/>
          <w:lang w:val="uk-UA"/>
        </w:rPr>
        <w:t>здійснювалась підтримка</w:t>
      </w:r>
      <w:r w:rsidR="00427DE0">
        <w:rPr>
          <w:sz w:val="28"/>
          <w:szCs w:val="28"/>
          <w:lang w:val="uk-UA"/>
        </w:rPr>
        <w:t xml:space="preserve"> статутної діяльності</w:t>
      </w:r>
      <w:r w:rsidR="000115B3">
        <w:rPr>
          <w:sz w:val="28"/>
          <w:szCs w:val="28"/>
          <w:lang w:val="uk-UA"/>
        </w:rPr>
        <w:t xml:space="preserve"> 7</w:t>
      </w:r>
      <w:r w:rsidR="00161F79">
        <w:rPr>
          <w:sz w:val="28"/>
          <w:szCs w:val="28"/>
          <w:lang w:val="uk-UA"/>
        </w:rPr>
        <w:t xml:space="preserve"> </w:t>
      </w:r>
      <w:r w:rsidR="00161F79" w:rsidRPr="008C6913">
        <w:rPr>
          <w:sz w:val="28"/>
          <w:szCs w:val="28"/>
          <w:lang w:val="uk-UA"/>
        </w:rPr>
        <w:t>громадськи</w:t>
      </w:r>
      <w:r w:rsidR="005A7727">
        <w:rPr>
          <w:sz w:val="28"/>
          <w:szCs w:val="28"/>
          <w:lang w:val="uk-UA"/>
        </w:rPr>
        <w:t>х</w:t>
      </w:r>
      <w:r w:rsidR="00161F79" w:rsidRPr="008C6913">
        <w:rPr>
          <w:sz w:val="28"/>
          <w:szCs w:val="28"/>
          <w:lang w:val="uk-UA"/>
        </w:rPr>
        <w:t xml:space="preserve"> організаці</w:t>
      </w:r>
      <w:r w:rsidR="005A7727">
        <w:rPr>
          <w:sz w:val="28"/>
          <w:szCs w:val="28"/>
          <w:lang w:val="uk-UA"/>
        </w:rPr>
        <w:t>й</w:t>
      </w:r>
      <w:r w:rsidR="00161F79" w:rsidRPr="008C6913">
        <w:rPr>
          <w:sz w:val="28"/>
          <w:szCs w:val="28"/>
          <w:lang w:val="uk-UA"/>
        </w:rPr>
        <w:t xml:space="preserve"> </w:t>
      </w:r>
      <w:r w:rsidR="00AD2F30">
        <w:rPr>
          <w:sz w:val="28"/>
          <w:szCs w:val="28"/>
          <w:lang w:val="uk-UA"/>
        </w:rPr>
        <w:t xml:space="preserve">осіб з </w:t>
      </w:r>
      <w:r w:rsidR="00161F79" w:rsidRPr="008C6913">
        <w:rPr>
          <w:sz w:val="28"/>
          <w:szCs w:val="28"/>
          <w:lang w:val="uk-UA"/>
        </w:rPr>
        <w:t>інвалід</w:t>
      </w:r>
      <w:r w:rsidR="00AD2F30">
        <w:rPr>
          <w:sz w:val="28"/>
          <w:szCs w:val="28"/>
          <w:lang w:val="uk-UA"/>
        </w:rPr>
        <w:t>ністю</w:t>
      </w:r>
      <w:r w:rsidR="00161F79" w:rsidRPr="008C6913">
        <w:rPr>
          <w:sz w:val="28"/>
          <w:szCs w:val="28"/>
          <w:lang w:val="uk-UA"/>
        </w:rPr>
        <w:t xml:space="preserve"> і ветеранів, діяльність яких має соціальну спрямованість</w:t>
      </w:r>
      <w:r w:rsidR="00161F79">
        <w:rPr>
          <w:sz w:val="28"/>
          <w:szCs w:val="28"/>
          <w:lang w:val="uk-UA"/>
        </w:rPr>
        <w:t xml:space="preserve"> </w:t>
      </w:r>
      <w:r w:rsidR="00161F79" w:rsidRPr="005C2C1C">
        <w:rPr>
          <w:sz w:val="28"/>
          <w:szCs w:val="28"/>
          <w:lang w:val="uk-UA"/>
        </w:rPr>
        <w:t>(</w:t>
      </w:r>
      <w:r w:rsidR="005C2C1C" w:rsidRPr="00B57F24">
        <w:rPr>
          <w:sz w:val="28"/>
          <w:szCs w:val="28"/>
          <w:lang w:val="uk-UA"/>
        </w:rPr>
        <w:t xml:space="preserve">Чернівецька обласна організація Організації ветеранів України, </w:t>
      </w:r>
      <w:r w:rsidR="005C2C1C" w:rsidRPr="00B57F24">
        <w:rPr>
          <w:sz w:val="28"/>
          <w:szCs w:val="28"/>
          <w:lang w:val="uk-UA"/>
        </w:rPr>
        <w:lastRenderedPageBreak/>
        <w:t xml:space="preserve">Чернівецька обласна організація Української Спілки ветеранів Афганістану (воїнів-інтернаціоналістів), Чернівецька обласна організація інвалідів Всеукраїнської організації інвалідів </w:t>
      </w:r>
      <w:r w:rsidR="005C2C1C">
        <w:rPr>
          <w:sz w:val="28"/>
          <w:szCs w:val="28"/>
          <w:lang w:val="uk-UA"/>
        </w:rPr>
        <w:t>«</w:t>
      </w:r>
      <w:r w:rsidR="005C2C1C" w:rsidRPr="00B57F24">
        <w:rPr>
          <w:sz w:val="28"/>
          <w:szCs w:val="28"/>
          <w:lang w:val="uk-UA"/>
        </w:rPr>
        <w:t>Союз організацій інвалідів України</w:t>
      </w:r>
      <w:r w:rsidR="005C2C1C">
        <w:rPr>
          <w:sz w:val="28"/>
          <w:szCs w:val="28"/>
          <w:lang w:val="uk-UA"/>
        </w:rPr>
        <w:t>»</w:t>
      </w:r>
      <w:r w:rsidR="005C2C1C" w:rsidRPr="00B57F24">
        <w:rPr>
          <w:sz w:val="28"/>
          <w:szCs w:val="28"/>
          <w:lang w:val="uk-UA"/>
        </w:rPr>
        <w:t xml:space="preserve">, Громадська організація </w:t>
      </w:r>
      <w:r w:rsidR="005C2C1C">
        <w:rPr>
          <w:sz w:val="28"/>
          <w:szCs w:val="28"/>
          <w:lang w:val="uk-UA"/>
        </w:rPr>
        <w:t>«</w:t>
      </w:r>
      <w:r w:rsidR="005C2C1C" w:rsidRPr="00B57F24">
        <w:rPr>
          <w:sz w:val="28"/>
          <w:szCs w:val="28"/>
          <w:lang w:val="uk-UA"/>
        </w:rPr>
        <w:t>Чернівецьке обласне товариство політв’язнів та репресованих</w:t>
      </w:r>
      <w:r w:rsidR="005C2C1C">
        <w:rPr>
          <w:sz w:val="28"/>
          <w:szCs w:val="28"/>
          <w:lang w:val="uk-UA"/>
        </w:rPr>
        <w:t>»</w:t>
      </w:r>
      <w:r w:rsidR="005C2C1C" w:rsidRPr="00B57F24">
        <w:rPr>
          <w:sz w:val="28"/>
          <w:szCs w:val="28"/>
          <w:lang w:val="uk-UA"/>
        </w:rPr>
        <w:t xml:space="preserve">,  Чернівецьке обласне об’єднання </w:t>
      </w:r>
      <w:r w:rsidR="005C2C1C">
        <w:rPr>
          <w:sz w:val="28"/>
          <w:szCs w:val="28"/>
          <w:lang w:val="uk-UA"/>
        </w:rPr>
        <w:t>«</w:t>
      </w:r>
      <w:r w:rsidR="005C2C1C" w:rsidRPr="00B57F24">
        <w:rPr>
          <w:sz w:val="28"/>
          <w:szCs w:val="28"/>
          <w:lang w:val="uk-UA"/>
        </w:rPr>
        <w:t>Чорнобильці Буковини</w:t>
      </w:r>
      <w:r w:rsidR="005C2C1C">
        <w:rPr>
          <w:sz w:val="28"/>
          <w:szCs w:val="28"/>
          <w:lang w:val="uk-UA"/>
        </w:rPr>
        <w:t>»</w:t>
      </w:r>
      <w:r w:rsidR="005C2C1C" w:rsidRPr="00B57F24">
        <w:rPr>
          <w:sz w:val="28"/>
          <w:szCs w:val="28"/>
          <w:lang w:val="uk-UA"/>
        </w:rPr>
        <w:t>, Чернівецька обласна організація УТОГ</w:t>
      </w:r>
      <w:r w:rsidR="000115B3">
        <w:rPr>
          <w:sz w:val="28"/>
          <w:szCs w:val="28"/>
          <w:lang w:val="uk-UA"/>
        </w:rPr>
        <w:t xml:space="preserve">, </w:t>
      </w:r>
      <w:r w:rsidR="000115B3" w:rsidRPr="00B57F24">
        <w:rPr>
          <w:sz w:val="28"/>
          <w:szCs w:val="28"/>
          <w:lang w:val="uk-UA"/>
        </w:rPr>
        <w:t>Черн</w:t>
      </w:r>
      <w:r w:rsidR="000115B3">
        <w:rPr>
          <w:sz w:val="28"/>
          <w:szCs w:val="28"/>
          <w:lang w:val="uk-UA"/>
        </w:rPr>
        <w:t>івецька обласна організація УТОС</w:t>
      </w:r>
      <w:r w:rsidR="00161F79" w:rsidRPr="005C2C1C">
        <w:rPr>
          <w:sz w:val="28"/>
          <w:szCs w:val="28"/>
          <w:lang w:val="uk-UA"/>
        </w:rPr>
        <w:t>)</w:t>
      </w:r>
      <w:r w:rsidR="00427DE0">
        <w:rPr>
          <w:sz w:val="28"/>
          <w:szCs w:val="28"/>
          <w:lang w:val="uk-UA"/>
        </w:rPr>
        <w:t xml:space="preserve">, які використали кошти на </w:t>
      </w:r>
      <w:r w:rsidR="005C2C1C">
        <w:rPr>
          <w:sz w:val="28"/>
          <w:szCs w:val="28"/>
          <w:lang w:val="uk-UA"/>
        </w:rPr>
        <w:t>прове</w:t>
      </w:r>
      <w:r w:rsidR="00427DE0">
        <w:rPr>
          <w:sz w:val="28"/>
          <w:szCs w:val="28"/>
          <w:lang w:val="uk-UA"/>
        </w:rPr>
        <w:t>дення</w:t>
      </w:r>
      <w:r w:rsidR="005C2C1C">
        <w:rPr>
          <w:sz w:val="28"/>
          <w:szCs w:val="28"/>
          <w:lang w:val="uk-UA"/>
        </w:rPr>
        <w:t xml:space="preserve"> </w:t>
      </w:r>
      <w:r w:rsidR="00A82C14">
        <w:rPr>
          <w:sz w:val="28"/>
          <w:szCs w:val="28"/>
          <w:lang w:val="uk-UA"/>
        </w:rPr>
        <w:t>ряд</w:t>
      </w:r>
      <w:r w:rsidR="00427DE0">
        <w:rPr>
          <w:sz w:val="28"/>
          <w:szCs w:val="28"/>
          <w:lang w:val="uk-UA"/>
        </w:rPr>
        <w:t>у</w:t>
      </w:r>
      <w:r w:rsidR="00A82C14">
        <w:rPr>
          <w:sz w:val="28"/>
          <w:szCs w:val="28"/>
          <w:lang w:val="uk-UA"/>
        </w:rPr>
        <w:t xml:space="preserve"> різноманітних </w:t>
      </w:r>
      <w:r w:rsidR="005C2C1C">
        <w:rPr>
          <w:sz w:val="28"/>
          <w:szCs w:val="28"/>
          <w:lang w:val="uk-UA"/>
        </w:rPr>
        <w:t xml:space="preserve">заходів соціальної спрямованості. </w:t>
      </w:r>
    </w:p>
    <w:p w:rsidR="009732C6" w:rsidRDefault="00427DE0" w:rsidP="00830DDC">
      <w:pPr>
        <w:ind w:firstLine="709"/>
        <w:jc w:val="both"/>
        <w:rPr>
          <w:sz w:val="28"/>
          <w:szCs w:val="28"/>
          <w:lang w:val="uk-UA"/>
        </w:rPr>
      </w:pPr>
      <w:r w:rsidRPr="000115B3">
        <w:rPr>
          <w:sz w:val="28"/>
          <w:szCs w:val="28"/>
          <w:lang w:val="uk-UA"/>
        </w:rPr>
        <w:t>На</w:t>
      </w:r>
      <w:r w:rsidR="009732C6" w:rsidRPr="000115B3">
        <w:rPr>
          <w:sz w:val="28"/>
          <w:szCs w:val="28"/>
          <w:lang w:val="uk-UA"/>
        </w:rPr>
        <w:t xml:space="preserve"> санаторно-курортн</w:t>
      </w:r>
      <w:r w:rsidRPr="000115B3">
        <w:rPr>
          <w:sz w:val="28"/>
          <w:szCs w:val="28"/>
          <w:lang w:val="uk-UA"/>
        </w:rPr>
        <w:t>е</w:t>
      </w:r>
      <w:r w:rsidR="009732C6" w:rsidRPr="000115B3">
        <w:rPr>
          <w:sz w:val="28"/>
          <w:szCs w:val="28"/>
          <w:lang w:val="uk-UA"/>
        </w:rPr>
        <w:t xml:space="preserve"> оздоровлення</w:t>
      </w:r>
      <w:r w:rsidR="009732C6" w:rsidRPr="00B72DDF">
        <w:rPr>
          <w:sz w:val="28"/>
          <w:szCs w:val="28"/>
          <w:lang w:val="uk-UA"/>
        </w:rPr>
        <w:t xml:space="preserve"> </w:t>
      </w:r>
      <w:r w:rsidR="009732C6" w:rsidRPr="008C6913">
        <w:rPr>
          <w:sz w:val="28"/>
          <w:szCs w:val="28"/>
          <w:lang w:val="uk-UA"/>
        </w:rPr>
        <w:t>осіб з інвалідністю</w:t>
      </w:r>
      <w:r w:rsidR="009732C6" w:rsidRPr="00B72DDF">
        <w:rPr>
          <w:sz w:val="28"/>
          <w:szCs w:val="28"/>
          <w:lang w:val="uk-UA"/>
        </w:rPr>
        <w:t xml:space="preserve"> та ветеранів</w:t>
      </w:r>
      <w:r w:rsidR="009732C6">
        <w:rPr>
          <w:sz w:val="28"/>
          <w:szCs w:val="28"/>
          <w:lang w:val="uk-UA"/>
        </w:rPr>
        <w:t xml:space="preserve"> використано </w:t>
      </w:r>
      <w:r w:rsidR="007C3387" w:rsidRPr="007C3387">
        <w:rPr>
          <w:sz w:val="28"/>
          <w:szCs w:val="28"/>
          <w:lang w:val="uk-UA"/>
        </w:rPr>
        <w:t>319,0</w:t>
      </w:r>
      <w:r w:rsidR="009732C6" w:rsidRPr="00B72DDF">
        <w:rPr>
          <w:sz w:val="28"/>
          <w:szCs w:val="28"/>
          <w:lang w:val="uk-UA"/>
        </w:rPr>
        <w:t xml:space="preserve"> тис</w:t>
      </w:r>
      <w:r w:rsidR="00B72DDF">
        <w:rPr>
          <w:sz w:val="28"/>
          <w:szCs w:val="28"/>
          <w:lang w:val="uk-UA"/>
        </w:rPr>
        <w:t>.</w:t>
      </w:r>
      <w:r w:rsidR="00047BA7">
        <w:rPr>
          <w:sz w:val="28"/>
          <w:szCs w:val="28"/>
          <w:lang w:val="uk-UA"/>
        </w:rPr>
        <w:t>грн</w:t>
      </w:r>
      <w:r w:rsidR="009732C6" w:rsidRPr="00B72DDF">
        <w:rPr>
          <w:sz w:val="28"/>
          <w:szCs w:val="28"/>
          <w:lang w:val="uk-UA"/>
        </w:rPr>
        <w:t xml:space="preserve"> (Чернівецька обласна організація </w:t>
      </w:r>
      <w:r w:rsidR="009732C6">
        <w:rPr>
          <w:sz w:val="28"/>
          <w:szCs w:val="28"/>
          <w:lang w:val="uk-UA"/>
        </w:rPr>
        <w:t>О</w:t>
      </w:r>
      <w:r w:rsidR="009732C6" w:rsidRPr="00B72DDF">
        <w:rPr>
          <w:sz w:val="28"/>
          <w:szCs w:val="28"/>
          <w:lang w:val="uk-UA"/>
        </w:rPr>
        <w:t xml:space="preserve">рганізації ветеранів України – </w:t>
      </w:r>
      <w:r w:rsidR="009732C6" w:rsidRPr="007C3387">
        <w:rPr>
          <w:sz w:val="28"/>
          <w:szCs w:val="28"/>
          <w:lang w:val="uk-UA"/>
        </w:rPr>
        <w:t>19</w:t>
      </w:r>
      <w:r w:rsidR="007C3387" w:rsidRPr="007C3387">
        <w:rPr>
          <w:sz w:val="28"/>
          <w:szCs w:val="28"/>
          <w:lang w:val="uk-UA"/>
        </w:rPr>
        <w:t>9</w:t>
      </w:r>
      <w:r w:rsidR="009732C6" w:rsidRPr="007C3387">
        <w:rPr>
          <w:sz w:val="28"/>
          <w:szCs w:val="28"/>
          <w:lang w:val="uk-UA"/>
        </w:rPr>
        <w:t>,</w:t>
      </w:r>
      <w:r w:rsidR="007C3387" w:rsidRPr="007C3387">
        <w:rPr>
          <w:sz w:val="28"/>
          <w:szCs w:val="28"/>
          <w:lang w:val="uk-UA"/>
        </w:rPr>
        <w:t>0</w:t>
      </w:r>
      <w:r w:rsidR="009732C6" w:rsidRPr="007C3387">
        <w:rPr>
          <w:sz w:val="28"/>
          <w:szCs w:val="28"/>
          <w:lang w:val="uk-UA"/>
        </w:rPr>
        <w:t xml:space="preserve"> </w:t>
      </w:r>
      <w:r w:rsidR="00047BA7">
        <w:rPr>
          <w:sz w:val="28"/>
          <w:szCs w:val="28"/>
          <w:lang w:val="uk-UA"/>
        </w:rPr>
        <w:t>тис.грн</w:t>
      </w:r>
      <w:r w:rsidR="009732C6" w:rsidRPr="00B72DDF">
        <w:rPr>
          <w:sz w:val="28"/>
          <w:szCs w:val="28"/>
          <w:lang w:val="uk-UA"/>
        </w:rPr>
        <w:t xml:space="preserve">, Чернівецька обласна організація Української Спілки ветеранів Афганістану (воїнів-інтернаціоналістів) – </w:t>
      </w:r>
      <w:r w:rsidR="009732C6" w:rsidRPr="007C3387">
        <w:rPr>
          <w:sz w:val="28"/>
          <w:szCs w:val="28"/>
          <w:lang w:val="uk-UA"/>
        </w:rPr>
        <w:t>120,0</w:t>
      </w:r>
      <w:r w:rsidR="009732C6" w:rsidRPr="00B72DDF">
        <w:rPr>
          <w:sz w:val="28"/>
          <w:szCs w:val="28"/>
          <w:lang w:val="uk-UA"/>
        </w:rPr>
        <w:t xml:space="preserve"> тис.грн)</w:t>
      </w:r>
      <w:r w:rsidR="009732C6">
        <w:rPr>
          <w:sz w:val="28"/>
          <w:szCs w:val="28"/>
          <w:lang w:val="uk-UA"/>
        </w:rPr>
        <w:t>.</w:t>
      </w:r>
    </w:p>
    <w:p w:rsidR="00047F08" w:rsidRDefault="009732C6" w:rsidP="00830DDC">
      <w:pPr>
        <w:ind w:firstLine="709"/>
        <w:jc w:val="both"/>
        <w:rPr>
          <w:sz w:val="28"/>
          <w:lang w:val="uk-UA"/>
        </w:rPr>
      </w:pPr>
      <w:r w:rsidRPr="00E01D32">
        <w:rPr>
          <w:sz w:val="28"/>
          <w:lang w:val="uk-UA"/>
        </w:rPr>
        <w:t xml:space="preserve">За рахунок субвенції з Чернівецького обласного бюджету до Львівського обласного бюджету здійснювалось відшкодування вартості лікування хворих з Чернівецької області у лікарні відновного лікування № 2 «Центр реабілітації ветеранів ОУН-УПА «Говерла» (м. Моршин, Львівської області). Для розрахунків за лікування </w:t>
      </w:r>
      <w:r w:rsidR="00E01D32" w:rsidRPr="00E01D32">
        <w:rPr>
          <w:sz w:val="28"/>
          <w:lang w:val="uk-UA"/>
        </w:rPr>
        <w:t>1</w:t>
      </w:r>
      <w:r w:rsidR="00E1171B">
        <w:rPr>
          <w:sz w:val="28"/>
          <w:lang w:val="uk-UA"/>
        </w:rPr>
        <w:t xml:space="preserve">1 </w:t>
      </w:r>
      <w:r w:rsidRPr="00E01D32">
        <w:rPr>
          <w:sz w:val="28"/>
          <w:lang w:val="uk-UA"/>
        </w:rPr>
        <w:t xml:space="preserve"> хворих ветеранів  національно-визвольних змагань, активістів ветеранського руху ОУН-УПА, реабілітованих та політв’язнів у лікарні відновного лікування №</w:t>
      </w:r>
      <w:r w:rsidR="00830DDC" w:rsidRPr="00E01D32">
        <w:rPr>
          <w:sz w:val="28"/>
          <w:lang w:val="uk-UA"/>
        </w:rPr>
        <w:t xml:space="preserve"> </w:t>
      </w:r>
      <w:r w:rsidRPr="00E01D32">
        <w:rPr>
          <w:sz w:val="28"/>
          <w:lang w:val="uk-UA"/>
        </w:rPr>
        <w:t xml:space="preserve">2 </w:t>
      </w:r>
      <w:r w:rsidR="00B72DDF" w:rsidRPr="00E01D32">
        <w:rPr>
          <w:sz w:val="28"/>
          <w:lang w:val="uk-UA"/>
        </w:rPr>
        <w:t>«</w:t>
      </w:r>
      <w:r w:rsidRPr="00E01D32">
        <w:rPr>
          <w:sz w:val="28"/>
          <w:lang w:val="uk-UA"/>
        </w:rPr>
        <w:t>Центр реабілітації ветеранів ОУН-УПА</w:t>
      </w:r>
      <w:r w:rsidR="00683C7F" w:rsidRPr="00E01D32">
        <w:rPr>
          <w:sz w:val="28"/>
          <w:lang w:val="uk-UA"/>
        </w:rPr>
        <w:t xml:space="preserve"> «</w:t>
      </w:r>
      <w:r w:rsidRPr="00E01D32">
        <w:rPr>
          <w:sz w:val="28"/>
          <w:lang w:val="uk-UA"/>
        </w:rPr>
        <w:t>Говерла</w:t>
      </w:r>
      <w:r w:rsidR="00683C7F" w:rsidRPr="00E01D32">
        <w:rPr>
          <w:sz w:val="28"/>
          <w:lang w:val="uk-UA"/>
        </w:rPr>
        <w:t>»</w:t>
      </w:r>
      <w:r w:rsidRPr="00E01D32">
        <w:rPr>
          <w:sz w:val="28"/>
          <w:lang w:val="uk-UA"/>
        </w:rPr>
        <w:t xml:space="preserve"> м. Моршин використано </w:t>
      </w:r>
      <w:r w:rsidR="00E1171B">
        <w:rPr>
          <w:sz w:val="28"/>
          <w:lang w:val="uk-UA"/>
        </w:rPr>
        <w:t>100,0</w:t>
      </w:r>
      <w:r w:rsidRPr="00E01D32">
        <w:rPr>
          <w:sz w:val="28"/>
          <w:lang w:val="uk-UA"/>
        </w:rPr>
        <w:t xml:space="preserve"> тис.грн.</w:t>
      </w:r>
      <w:r>
        <w:rPr>
          <w:sz w:val="28"/>
          <w:lang w:val="uk-UA"/>
        </w:rPr>
        <w:t xml:space="preserve"> </w:t>
      </w:r>
    </w:p>
    <w:p w:rsidR="00683C7F" w:rsidRPr="00E01D32" w:rsidRDefault="00491996" w:rsidP="002E326D">
      <w:pPr>
        <w:tabs>
          <w:tab w:val="num" w:pos="284"/>
        </w:tabs>
        <w:ind w:firstLine="709"/>
        <w:jc w:val="both"/>
        <w:rPr>
          <w:sz w:val="28"/>
          <w:szCs w:val="28"/>
          <w:lang w:val="uk-UA"/>
        </w:rPr>
      </w:pPr>
      <w:r w:rsidRPr="00E01D32">
        <w:rPr>
          <w:sz w:val="28"/>
          <w:szCs w:val="28"/>
          <w:lang w:val="uk-UA"/>
        </w:rPr>
        <w:t>Н</w:t>
      </w:r>
      <w:r w:rsidR="00427DE0" w:rsidRPr="00E01D32">
        <w:rPr>
          <w:sz w:val="28"/>
          <w:szCs w:val="28"/>
          <w:lang w:val="uk-UA"/>
        </w:rPr>
        <w:t xml:space="preserve">а </w:t>
      </w:r>
      <w:r w:rsidR="00884379" w:rsidRPr="00E01D32">
        <w:rPr>
          <w:sz w:val="28"/>
          <w:szCs w:val="28"/>
          <w:lang w:val="uk-UA"/>
        </w:rPr>
        <w:t xml:space="preserve">надання </w:t>
      </w:r>
      <w:r w:rsidR="00884379" w:rsidRPr="00E01D32">
        <w:rPr>
          <w:sz w:val="28"/>
          <w:szCs w:val="28"/>
        </w:rPr>
        <w:t>фінансової допомоги для сплати судового збору громадянам, які отримують безоплатну вторинну правову допомогу</w:t>
      </w:r>
      <w:r w:rsidR="00884379" w:rsidRPr="00E01D32">
        <w:rPr>
          <w:sz w:val="28"/>
          <w:szCs w:val="28"/>
          <w:lang w:val="uk-UA"/>
        </w:rPr>
        <w:t xml:space="preserve"> </w:t>
      </w:r>
      <w:r w:rsidR="00683C7F" w:rsidRPr="00E01D32">
        <w:rPr>
          <w:sz w:val="28"/>
          <w:szCs w:val="28"/>
          <w:lang w:val="uk-UA"/>
        </w:rPr>
        <w:t>використа</w:t>
      </w:r>
      <w:r w:rsidRPr="00E01D32">
        <w:rPr>
          <w:sz w:val="28"/>
          <w:szCs w:val="28"/>
          <w:lang w:val="uk-UA"/>
        </w:rPr>
        <w:t>но</w:t>
      </w:r>
      <w:r w:rsidR="00683C7F" w:rsidRPr="00E01D32">
        <w:rPr>
          <w:sz w:val="28"/>
          <w:szCs w:val="28"/>
          <w:lang w:val="uk-UA"/>
        </w:rPr>
        <w:t xml:space="preserve"> </w:t>
      </w:r>
      <w:r w:rsidR="00210F4F">
        <w:rPr>
          <w:sz w:val="28"/>
          <w:szCs w:val="28"/>
          <w:lang w:val="uk-UA"/>
        </w:rPr>
        <w:t>3,3</w:t>
      </w:r>
      <w:r w:rsidR="00683C7F" w:rsidRPr="00E01D32">
        <w:rPr>
          <w:sz w:val="28"/>
          <w:szCs w:val="28"/>
          <w:lang w:val="uk-UA"/>
        </w:rPr>
        <w:t xml:space="preserve"> тис.грн</w:t>
      </w:r>
      <w:r w:rsidR="00047BA7">
        <w:rPr>
          <w:sz w:val="28"/>
          <w:szCs w:val="28"/>
          <w:lang w:val="uk-UA"/>
        </w:rPr>
        <w:t xml:space="preserve"> </w:t>
      </w:r>
      <w:r w:rsidR="001943E6" w:rsidRPr="00E01D32">
        <w:rPr>
          <w:sz w:val="28"/>
          <w:szCs w:val="28"/>
          <w:lang w:val="uk-UA"/>
        </w:rPr>
        <w:t>(</w:t>
      </w:r>
      <w:r w:rsidR="00210F4F">
        <w:rPr>
          <w:sz w:val="28"/>
          <w:szCs w:val="28"/>
          <w:lang w:val="uk-UA"/>
        </w:rPr>
        <w:t>4</w:t>
      </w:r>
      <w:r w:rsidR="001943E6" w:rsidRPr="00E01D32">
        <w:rPr>
          <w:sz w:val="28"/>
          <w:szCs w:val="28"/>
          <w:lang w:val="uk-UA"/>
        </w:rPr>
        <w:t xml:space="preserve"> ос</w:t>
      </w:r>
      <w:r w:rsidR="00210F4F">
        <w:rPr>
          <w:sz w:val="28"/>
          <w:szCs w:val="28"/>
          <w:lang w:val="uk-UA"/>
        </w:rPr>
        <w:t>о</w:t>
      </w:r>
      <w:r w:rsidR="001943E6" w:rsidRPr="00E01D32">
        <w:rPr>
          <w:sz w:val="28"/>
          <w:szCs w:val="28"/>
          <w:lang w:val="uk-UA"/>
        </w:rPr>
        <w:t>б</w:t>
      </w:r>
      <w:r w:rsidR="00210F4F">
        <w:rPr>
          <w:sz w:val="28"/>
          <w:szCs w:val="28"/>
          <w:lang w:val="uk-UA"/>
        </w:rPr>
        <w:t>и</w:t>
      </w:r>
      <w:r w:rsidR="001943E6" w:rsidRPr="00E01D32">
        <w:rPr>
          <w:sz w:val="28"/>
          <w:szCs w:val="28"/>
          <w:lang w:val="uk-UA"/>
        </w:rPr>
        <w:t>).</w:t>
      </w:r>
      <w:r w:rsidR="00B72DDF" w:rsidRPr="00E01D32">
        <w:rPr>
          <w:sz w:val="28"/>
          <w:szCs w:val="28"/>
          <w:lang w:val="uk-UA"/>
        </w:rPr>
        <w:t xml:space="preserve"> </w:t>
      </w:r>
      <w:r w:rsidR="00683C7F" w:rsidRPr="00E01D32">
        <w:rPr>
          <w:sz w:val="28"/>
          <w:szCs w:val="28"/>
          <w:shd w:val="clear" w:color="auto" w:fill="FFFFFF"/>
          <w:lang w:val="uk-UA"/>
        </w:rPr>
        <w:t>В Чернівецькій області система безоплатної</w:t>
      </w:r>
      <w:r w:rsidR="001943E6" w:rsidRPr="00E01D32">
        <w:rPr>
          <w:sz w:val="28"/>
          <w:szCs w:val="28"/>
          <w:shd w:val="clear" w:color="auto" w:fill="FFFFFF"/>
          <w:lang w:val="uk-UA"/>
        </w:rPr>
        <w:t xml:space="preserve"> вторинної</w:t>
      </w:r>
      <w:r w:rsidR="00683C7F" w:rsidRPr="00E01D32">
        <w:rPr>
          <w:sz w:val="28"/>
          <w:szCs w:val="28"/>
          <w:shd w:val="clear" w:color="auto" w:fill="FFFFFF"/>
          <w:lang w:val="uk-UA"/>
        </w:rPr>
        <w:t xml:space="preserve"> правової допомоги представлена Регіональним центром з надання безоплатної вторинної правової допомоги.</w:t>
      </w:r>
      <w:r w:rsidR="002E326D" w:rsidRPr="00E01D32">
        <w:rPr>
          <w:sz w:val="28"/>
          <w:szCs w:val="28"/>
          <w:lang w:val="uk-UA"/>
        </w:rPr>
        <w:t xml:space="preserve"> </w:t>
      </w:r>
    </w:p>
    <w:p w:rsidR="00AB5055" w:rsidRPr="00605B6A" w:rsidRDefault="00683C7F" w:rsidP="00830DDC">
      <w:pPr>
        <w:ind w:firstLine="709"/>
        <w:jc w:val="both"/>
        <w:rPr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 метою вирішення проблем пенсійного з</w:t>
      </w:r>
      <w:r w:rsidR="006E49B8">
        <w:rPr>
          <w:sz w:val="28"/>
          <w:szCs w:val="28"/>
          <w:shd w:val="clear" w:color="auto" w:fill="FFFFFF"/>
          <w:lang w:val="uk-UA"/>
        </w:rPr>
        <w:t>абезпечення та соціально-правового захисту малозабезпечених верст</w:t>
      </w:r>
      <w:r w:rsidR="00047BA7">
        <w:rPr>
          <w:sz w:val="28"/>
          <w:szCs w:val="28"/>
          <w:shd w:val="clear" w:color="auto" w:fill="FFFFFF"/>
          <w:lang w:val="uk-UA"/>
        </w:rPr>
        <w:t>в</w:t>
      </w:r>
      <w:r w:rsidR="006E49B8">
        <w:rPr>
          <w:sz w:val="28"/>
          <w:szCs w:val="28"/>
          <w:shd w:val="clear" w:color="auto" w:fill="FFFFFF"/>
          <w:lang w:val="uk-UA"/>
        </w:rPr>
        <w:t xml:space="preserve"> населення здійснювались інформаційно-</w:t>
      </w:r>
      <w:r w:rsidR="00AB5055">
        <w:rPr>
          <w:sz w:val="28"/>
          <w:szCs w:val="28"/>
          <w:shd w:val="clear" w:color="auto" w:fill="FFFFFF"/>
          <w:lang w:val="uk-UA"/>
        </w:rPr>
        <w:t>роз</w:t>
      </w:r>
      <w:r w:rsidR="009560F4">
        <w:rPr>
          <w:sz w:val="28"/>
          <w:szCs w:val="28"/>
          <w:shd w:val="clear" w:color="auto" w:fill="FFFFFF"/>
          <w:lang w:val="uk-UA"/>
        </w:rPr>
        <w:t>’</w:t>
      </w:r>
      <w:r w:rsidR="00AB5055">
        <w:rPr>
          <w:sz w:val="28"/>
          <w:szCs w:val="28"/>
          <w:shd w:val="clear" w:color="auto" w:fill="FFFFFF"/>
          <w:lang w:val="uk-UA"/>
        </w:rPr>
        <w:t xml:space="preserve">яснювальна робота щодо призначення допомог та субсидій, з питань пенсійного забезпечення, </w:t>
      </w:r>
      <w:r w:rsidR="0080581A">
        <w:rPr>
          <w:sz w:val="28"/>
          <w:szCs w:val="28"/>
          <w:shd w:val="clear" w:color="auto" w:fill="FFFFFF"/>
          <w:lang w:val="uk-UA"/>
        </w:rPr>
        <w:t>покращення медичного обслуговування малозабезпечених верств населення</w:t>
      </w:r>
      <w:r w:rsidR="00AB5055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54B0C" w:rsidRDefault="00354B0C" w:rsidP="00354B0C">
      <w:pPr>
        <w:pStyle w:val="11"/>
        <w:tabs>
          <w:tab w:val="left" w:pos="82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виконання Програми</w:t>
      </w:r>
      <w:r w:rsidRPr="00516DBB">
        <w:rPr>
          <w:sz w:val="28"/>
          <w:szCs w:val="28"/>
        </w:rPr>
        <w:t xml:space="preserve"> вжива</w:t>
      </w:r>
      <w:r>
        <w:rPr>
          <w:sz w:val="28"/>
          <w:szCs w:val="28"/>
        </w:rPr>
        <w:t>лися</w:t>
      </w:r>
      <w:r w:rsidRPr="00516DBB">
        <w:rPr>
          <w:sz w:val="28"/>
          <w:szCs w:val="28"/>
        </w:rPr>
        <w:t xml:space="preserve"> заходи організаційного, правового характеру щодо забезпечення належних умов для реалізації соціально-економічних, особистих прав і свобод осіб з інвалідністю. </w:t>
      </w:r>
      <w:r>
        <w:rPr>
          <w:sz w:val="28"/>
          <w:szCs w:val="28"/>
        </w:rPr>
        <w:t>Задля створення сприятливих умов для громадян з обмеженими фізичними можливостями проводилась робота щодо здійснення моніторингу зі створення безперешкодного доступу осіб з обмеженими фізичними можливостями до об’єктів житлового та громадського призначення, соціальної інфраструктури  тощо. Так,  із 89 об</w:t>
      </w:r>
      <w:r w:rsidR="009560F4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 соціальної інфраструктури </w:t>
      </w:r>
      <w:r w:rsidR="0091172D">
        <w:rPr>
          <w:sz w:val="28"/>
          <w:szCs w:val="28"/>
        </w:rPr>
        <w:t xml:space="preserve">соціальної сфери </w:t>
      </w:r>
      <w:r>
        <w:rPr>
          <w:sz w:val="28"/>
          <w:szCs w:val="28"/>
        </w:rPr>
        <w:t>області повністю доступними є 50 об</w:t>
      </w:r>
      <w:r w:rsidR="009560F4">
        <w:rPr>
          <w:sz w:val="28"/>
          <w:szCs w:val="28"/>
        </w:rPr>
        <w:t>’</w:t>
      </w:r>
      <w:r>
        <w:rPr>
          <w:sz w:val="28"/>
          <w:szCs w:val="28"/>
        </w:rPr>
        <w:t>єктів, частково доступними – 32 об</w:t>
      </w:r>
      <w:r w:rsidR="009560F4">
        <w:rPr>
          <w:sz w:val="28"/>
          <w:szCs w:val="28"/>
        </w:rPr>
        <w:t>’</w:t>
      </w:r>
      <w:r>
        <w:rPr>
          <w:sz w:val="28"/>
          <w:szCs w:val="28"/>
        </w:rPr>
        <w:t>єкти та недоступними – 7 об</w:t>
      </w:r>
      <w:r w:rsidR="009560F4">
        <w:rPr>
          <w:sz w:val="28"/>
          <w:szCs w:val="28"/>
        </w:rPr>
        <w:t>’</w:t>
      </w:r>
      <w:r>
        <w:rPr>
          <w:sz w:val="28"/>
          <w:szCs w:val="28"/>
        </w:rPr>
        <w:t xml:space="preserve">єктів. Біля 42 будівель соціальної інфраструктури для осіб з інвалідністю встановлено спеціальні паркувальні місця транспортних засобів. </w:t>
      </w:r>
    </w:p>
    <w:p w:rsidR="00354B0C" w:rsidRDefault="00354B0C" w:rsidP="00354B0C">
      <w:pPr>
        <w:pStyle w:val="11"/>
        <w:tabs>
          <w:tab w:val="left" w:pos="8222"/>
        </w:tabs>
        <w:ind w:firstLine="709"/>
        <w:jc w:val="both"/>
        <w:rPr>
          <w:sz w:val="28"/>
          <w:szCs w:val="28"/>
        </w:rPr>
      </w:pPr>
      <w:r w:rsidRPr="00516DBB">
        <w:rPr>
          <w:sz w:val="28"/>
          <w:szCs w:val="28"/>
        </w:rPr>
        <w:t>Розпорядженням обласної державної адміністрації від 25</w:t>
      </w:r>
      <w:r>
        <w:rPr>
          <w:sz w:val="28"/>
          <w:szCs w:val="28"/>
        </w:rPr>
        <w:t>.04.</w:t>
      </w:r>
      <w:r w:rsidRPr="00516DBB">
        <w:rPr>
          <w:sz w:val="28"/>
          <w:szCs w:val="28"/>
        </w:rPr>
        <w:t>2017 №</w:t>
      </w:r>
      <w:r>
        <w:rPr>
          <w:sz w:val="28"/>
          <w:szCs w:val="28"/>
        </w:rPr>
        <w:t xml:space="preserve"> </w:t>
      </w:r>
      <w:r w:rsidRPr="00516DBB">
        <w:rPr>
          <w:sz w:val="28"/>
          <w:szCs w:val="28"/>
        </w:rPr>
        <w:t xml:space="preserve">317-р затверджено план заходів щодо створення безперешкодного життєвого </w:t>
      </w:r>
      <w:r w:rsidRPr="00740EE2">
        <w:rPr>
          <w:sz w:val="28"/>
          <w:szCs w:val="28"/>
        </w:rPr>
        <w:t>середовища для осіб з інвалідністю на 2017</w:t>
      </w:r>
      <w:r>
        <w:rPr>
          <w:sz w:val="28"/>
          <w:szCs w:val="28"/>
        </w:rPr>
        <w:t>–</w:t>
      </w:r>
      <w:r w:rsidRPr="00740EE2">
        <w:rPr>
          <w:sz w:val="28"/>
          <w:szCs w:val="28"/>
        </w:rPr>
        <w:t>2021 роки в Чернівецькій області.</w:t>
      </w:r>
      <w:r>
        <w:rPr>
          <w:sz w:val="28"/>
          <w:szCs w:val="28"/>
        </w:rPr>
        <w:t xml:space="preserve"> </w:t>
      </w:r>
      <w:r w:rsidRPr="00740EE2">
        <w:rPr>
          <w:sz w:val="28"/>
          <w:szCs w:val="28"/>
        </w:rPr>
        <w:t xml:space="preserve">З метою координації роботи по доступності осіб з інвалідністю в усіх районах </w:t>
      </w:r>
      <w:r w:rsidRPr="00740EE2">
        <w:rPr>
          <w:sz w:val="28"/>
          <w:szCs w:val="28"/>
        </w:rPr>
        <w:lastRenderedPageBreak/>
        <w:t xml:space="preserve">області та м. Чернівці здійснюють діяльність Комітети забезпечення доступності осіб з інвалідністю та інших маломобільних груп населення до об’єктів соціальної та інженерно-транспортної інфраструктури. </w:t>
      </w:r>
    </w:p>
    <w:p w:rsidR="00354B0C" w:rsidRPr="00A452F0" w:rsidRDefault="007527CC" w:rsidP="00354B0C">
      <w:pPr>
        <w:tabs>
          <w:tab w:val="left" w:pos="1140"/>
        </w:tabs>
        <w:ind w:firstLine="709"/>
        <w:jc w:val="both"/>
        <w:rPr>
          <w:rStyle w:val="10"/>
          <w:rFonts w:ascii="Times New Roman" w:hAnsi="Times New Roman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Задля</w:t>
      </w:r>
      <w:r w:rsidR="00354B0C">
        <w:rPr>
          <w:sz w:val="28"/>
          <w:szCs w:val="28"/>
          <w:lang w:val="uk-UA"/>
        </w:rPr>
        <w:t xml:space="preserve"> посилення громадського контролю за діяльністю установ і закладів,  в яких перебувають особи з розумовою відсталістю та психічними розладами задля покращення їх соціального захисту проводилась робота по створенню громадських (піклувальних) рад. У кожному психоневрологічному будинку-інтернаті області (5 дорослих та 1 дитячий) та Чернівецькому геріатричному пансіонаті створені та функціонують громадські ради, які у 20</w:t>
      </w:r>
      <w:r w:rsidR="00E1171B">
        <w:rPr>
          <w:sz w:val="28"/>
          <w:szCs w:val="28"/>
          <w:lang w:val="uk-UA"/>
        </w:rPr>
        <w:t>20</w:t>
      </w:r>
      <w:r w:rsidR="00354B0C">
        <w:rPr>
          <w:sz w:val="28"/>
          <w:szCs w:val="28"/>
          <w:lang w:val="uk-UA"/>
        </w:rPr>
        <w:t xml:space="preserve"> році сприяли забезпеченню захисту прав та інтересів підопічних, організації належних умов їхнього проживання та проведенню культурно-масових заходів для підопічних тощо. Протягом 20</w:t>
      </w:r>
      <w:r w:rsidR="00E1171B">
        <w:rPr>
          <w:sz w:val="28"/>
          <w:szCs w:val="28"/>
          <w:lang w:val="uk-UA"/>
        </w:rPr>
        <w:t>20</w:t>
      </w:r>
      <w:r w:rsidR="00354B0C">
        <w:rPr>
          <w:sz w:val="28"/>
          <w:szCs w:val="28"/>
          <w:lang w:val="uk-UA"/>
        </w:rPr>
        <w:t xml:space="preserve"> року громадськими радами проведена наступна робота: очищені виробничі та господарські приміщення, територія від легкозаймистих матеріалів; організовано</w:t>
      </w:r>
      <w:r w:rsidR="005D65F6">
        <w:rPr>
          <w:sz w:val="28"/>
          <w:szCs w:val="28"/>
          <w:lang w:val="uk-UA"/>
        </w:rPr>
        <w:t xml:space="preserve"> </w:t>
      </w:r>
      <w:r w:rsidR="00354B0C">
        <w:rPr>
          <w:sz w:val="28"/>
          <w:szCs w:val="28"/>
          <w:lang w:val="uk-UA"/>
        </w:rPr>
        <w:t xml:space="preserve">перегляд фільмів підопічними; періодично розглядались на нарадах питання протипожежного стану </w:t>
      </w:r>
      <w:r w:rsidR="005D65F6">
        <w:rPr>
          <w:sz w:val="28"/>
          <w:szCs w:val="28"/>
          <w:lang w:val="uk-UA"/>
        </w:rPr>
        <w:t>закладів</w:t>
      </w:r>
      <w:r w:rsidR="00354B0C">
        <w:rPr>
          <w:sz w:val="28"/>
          <w:szCs w:val="28"/>
          <w:lang w:val="uk-UA"/>
        </w:rPr>
        <w:t xml:space="preserve"> і виконання планових заходів; проведено відповідну роботу з підопічними щодо заборони використання електроприладів та профілактичні заходи щодо запобігання поширення в закладах інфекційних захворювань тощо. </w:t>
      </w:r>
      <w:r w:rsidR="00354B0C" w:rsidRPr="00A452F0">
        <w:rPr>
          <w:rStyle w:val="10"/>
          <w:rFonts w:ascii="Times New Roman" w:hAnsi="Times New Roman"/>
          <w:b w:val="0"/>
          <w:sz w:val="28"/>
          <w:szCs w:val="28"/>
        </w:rPr>
        <w:t xml:space="preserve">В закладах відбувались святкові богослужіння до Різдва Христового, Водохреща з освяченням йорданської води, </w:t>
      </w:r>
      <w:r w:rsidR="00354B0C">
        <w:rPr>
          <w:rStyle w:val="10"/>
          <w:rFonts w:ascii="Times New Roman" w:hAnsi="Times New Roman"/>
          <w:b w:val="0"/>
          <w:sz w:val="28"/>
          <w:szCs w:val="28"/>
          <w:lang w:val="uk-UA"/>
        </w:rPr>
        <w:t xml:space="preserve">Пасхи, </w:t>
      </w:r>
      <w:r w:rsidR="00354B0C" w:rsidRPr="00A452F0">
        <w:rPr>
          <w:rStyle w:val="10"/>
          <w:rFonts w:ascii="Times New Roman" w:hAnsi="Times New Roman"/>
          <w:b w:val="0"/>
          <w:sz w:val="28"/>
          <w:szCs w:val="28"/>
        </w:rPr>
        <w:t>Івана Купала та інших свят.</w:t>
      </w:r>
    </w:p>
    <w:p w:rsidR="0060270D" w:rsidRDefault="0060270D" w:rsidP="0060270D">
      <w:pPr>
        <w:tabs>
          <w:tab w:val="num" w:pos="284"/>
        </w:tabs>
        <w:ind w:firstLine="709"/>
        <w:jc w:val="both"/>
        <w:rPr>
          <w:sz w:val="28"/>
          <w:szCs w:val="28"/>
          <w:lang w:val="uk-UA"/>
        </w:rPr>
      </w:pPr>
      <w:r w:rsidRPr="009D6D03">
        <w:rPr>
          <w:color w:val="000000"/>
          <w:sz w:val="28"/>
          <w:szCs w:val="28"/>
          <w:lang w:val="uk-UA"/>
        </w:rPr>
        <w:t>Департамент здійснює контроль за станом впровадження і реалізації заходів Програм</w:t>
      </w:r>
      <w:r>
        <w:rPr>
          <w:color w:val="000000"/>
          <w:sz w:val="28"/>
          <w:szCs w:val="28"/>
          <w:lang w:val="uk-UA"/>
        </w:rPr>
        <w:t>и</w:t>
      </w:r>
      <w:r w:rsidRPr="009D6D03">
        <w:rPr>
          <w:color w:val="000000"/>
          <w:sz w:val="28"/>
          <w:szCs w:val="28"/>
          <w:lang w:val="uk-UA"/>
        </w:rPr>
        <w:t xml:space="preserve"> і подає </w:t>
      </w:r>
      <w:r w:rsidRPr="009D6D03">
        <w:rPr>
          <w:sz w:val="28"/>
          <w:szCs w:val="28"/>
          <w:lang w:val="uk-UA"/>
        </w:rPr>
        <w:t xml:space="preserve">Департаменту  </w:t>
      </w:r>
      <w:r>
        <w:rPr>
          <w:sz w:val="28"/>
          <w:szCs w:val="28"/>
          <w:lang w:val="uk-UA"/>
        </w:rPr>
        <w:t>регіонального розвитку</w:t>
      </w:r>
      <w:r w:rsidRPr="009D6D03">
        <w:rPr>
          <w:sz w:val="28"/>
          <w:szCs w:val="28"/>
          <w:lang w:val="uk-UA"/>
        </w:rPr>
        <w:t xml:space="preserve"> обл</w:t>
      </w:r>
      <w:r>
        <w:rPr>
          <w:sz w:val="28"/>
          <w:szCs w:val="28"/>
          <w:lang w:val="uk-UA"/>
        </w:rPr>
        <w:t>асної державної адміністрації</w:t>
      </w:r>
      <w:r w:rsidRPr="009D6D03">
        <w:rPr>
          <w:sz w:val="28"/>
          <w:szCs w:val="28"/>
          <w:lang w:val="uk-UA"/>
        </w:rPr>
        <w:t xml:space="preserve"> узагальнену інформацію про стан та результати виконання Програми</w:t>
      </w:r>
      <w:r>
        <w:rPr>
          <w:sz w:val="28"/>
          <w:szCs w:val="28"/>
          <w:lang w:val="uk-UA"/>
        </w:rPr>
        <w:t xml:space="preserve"> </w:t>
      </w:r>
      <w:r w:rsidRPr="009D6D03">
        <w:rPr>
          <w:sz w:val="28"/>
          <w:szCs w:val="28"/>
          <w:lang w:val="uk-UA"/>
        </w:rPr>
        <w:t xml:space="preserve">відповідно до форми, встановленої додатком 5 до Порядку формування, фінансування і моніторингу виконання регіональних (комплексних) програм та включення їх до щорічних програм соціально-економічного розвитку Чернівецької області, затвердженого рішенням </w:t>
      </w:r>
      <w:r w:rsidRPr="00BA7E7D">
        <w:rPr>
          <w:sz w:val="28"/>
          <w:szCs w:val="28"/>
        </w:rPr>
        <w:t>V</w:t>
      </w:r>
      <w:r w:rsidRPr="009D6D03">
        <w:rPr>
          <w:sz w:val="28"/>
          <w:szCs w:val="28"/>
          <w:lang w:val="uk-UA"/>
        </w:rPr>
        <w:t xml:space="preserve">І сесії обласної ради </w:t>
      </w:r>
      <w:r w:rsidRPr="00BA7E7D">
        <w:rPr>
          <w:sz w:val="28"/>
          <w:szCs w:val="28"/>
        </w:rPr>
        <w:t>V</w:t>
      </w:r>
      <w:r w:rsidRPr="009D6D03">
        <w:rPr>
          <w:sz w:val="28"/>
          <w:szCs w:val="28"/>
          <w:lang w:val="uk-UA"/>
        </w:rPr>
        <w:t xml:space="preserve"> скликання від 03.08.2006 № 80-6/06.</w:t>
      </w:r>
    </w:p>
    <w:p w:rsidR="00265DA7" w:rsidRDefault="00265DA7" w:rsidP="00AB1C2D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5D65F6" w:rsidRDefault="005D65F6" w:rsidP="00AB1C2D">
      <w:pPr>
        <w:pStyle w:val="a3"/>
        <w:ind w:firstLine="567"/>
        <w:jc w:val="both"/>
        <w:rPr>
          <w:sz w:val="28"/>
          <w:szCs w:val="28"/>
          <w:lang w:val="uk-UA"/>
        </w:rPr>
      </w:pPr>
    </w:p>
    <w:p w:rsidR="00047BA7" w:rsidRDefault="00047BA7" w:rsidP="00047BA7">
      <w:pPr>
        <w:pStyle w:val="af"/>
        <w:rPr>
          <w:b/>
          <w:sz w:val="28"/>
        </w:rPr>
      </w:pPr>
      <w:r>
        <w:rPr>
          <w:b/>
          <w:sz w:val="28"/>
        </w:rPr>
        <w:t>В. о. директора Департаменту</w:t>
      </w:r>
    </w:p>
    <w:p w:rsidR="00047BA7" w:rsidRDefault="00047BA7" w:rsidP="00047BA7">
      <w:pPr>
        <w:pStyle w:val="af"/>
        <w:jc w:val="both"/>
        <w:rPr>
          <w:b/>
          <w:sz w:val="28"/>
        </w:rPr>
      </w:pPr>
      <w:r>
        <w:rPr>
          <w:b/>
          <w:sz w:val="28"/>
        </w:rPr>
        <w:t xml:space="preserve">соціального захисту населення </w:t>
      </w:r>
    </w:p>
    <w:p w:rsidR="00275AA6" w:rsidRDefault="00047BA7" w:rsidP="00047BA7">
      <w:pPr>
        <w:jc w:val="both"/>
        <w:rPr>
          <w:sz w:val="28"/>
          <w:szCs w:val="28"/>
          <w:lang w:val="uk-UA"/>
        </w:rPr>
      </w:pPr>
      <w:r>
        <w:rPr>
          <w:b/>
          <w:sz w:val="28"/>
        </w:rPr>
        <w:t>обласної державної адміністрації                                            Ольга АНДРІЇВА</w:t>
      </w:r>
    </w:p>
    <w:sectPr w:rsidR="00275AA6" w:rsidSect="00300139">
      <w:headerReference w:type="default" r:id="rId8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496" w:rsidRDefault="003F0496" w:rsidP="0060270D">
      <w:r>
        <w:separator/>
      </w:r>
    </w:p>
  </w:endnote>
  <w:endnote w:type="continuationSeparator" w:id="0">
    <w:p w:rsidR="003F0496" w:rsidRDefault="003F0496" w:rsidP="00602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496" w:rsidRDefault="003F0496" w:rsidP="0060270D">
      <w:r>
        <w:separator/>
      </w:r>
    </w:p>
  </w:footnote>
  <w:footnote w:type="continuationSeparator" w:id="0">
    <w:p w:rsidR="003F0496" w:rsidRDefault="003F0496" w:rsidP="006027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270D" w:rsidRPr="0060270D" w:rsidRDefault="0060270D">
    <w:pPr>
      <w:pStyle w:val="af"/>
      <w:jc w:val="center"/>
      <w:rPr>
        <w:sz w:val="28"/>
        <w:szCs w:val="28"/>
      </w:rPr>
    </w:pPr>
    <w:r w:rsidRPr="0060270D">
      <w:rPr>
        <w:sz w:val="28"/>
        <w:szCs w:val="28"/>
      </w:rPr>
      <w:fldChar w:fldCharType="begin"/>
    </w:r>
    <w:r w:rsidRPr="0060270D">
      <w:rPr>
        <w:sz w:val="28"/>
        <w:szCs w:val="28"/>
      </w:rPr>
      <w:instrText>PAGE   \* MERGEFORMAT</w:instrText>
    </w:r>
    <w:r w:rsidRPr="0060270D">
      <w:rPr>
        <w:sz w:val="28"/>
        <w:szCs w:val="28"/>
      </w:rPr>
      <w:fldChar w:fldCharType="separate"/>
    </w:r>
    <w:r w:rsidR="00FE2A85" w:rsidRPr="00FE2A85">
      <w:rPr>
        <w:noProof/>
        <w:sz w:val="28"/>
        <w:szCs w:val="28"/>
        <w:lang w:val="ru-RU"/>
      </w:rPr>
      <w:t>3</w:t>
    </w:r>
    <w:r w:rsidRPr="0060270D">
      <w:rPr>
        <w:sz w:val="28"/>
        <w:szCs w:val="28"/>
      </w:rPr>
      <w:fldChar w:fldCharType="end"/>
    </w:r>
  </w:p>
  <w:p w:rsidR="0060270D" w:rsidRDefault="0060270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clip_image001"/>
      </v:shape>
    </w:pict>
  </w:numPicBullet>
  <w:abstractNum w:abstractNumId="0">
    <w:nsid w:val="00000001"/>
    <w:multiLevelType w:val="singleLevel"/>
    <w:tmpl w:val="20862BAA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  <w:sz w:val="28"/>
        <w:szCs w:val="28"/>
        <w:shd w:val="clear" w:color="auto" w:fill="FFFF00"/>
        <w:lang w:val="uk-UA"/>
      </w:rPr>
    </w:lvl>
  </w:abstractNum>
  <w:abstractNum w:abstractNumId="1">
    <w:nsid w:val="17C46988"/>
    <w:multiLevelType w:val="hybridMultilevel"/>
    <w:tmpl w:val="0956993E"/>
    <w:lvl w:ilvl="0" w:tplc="5672C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93051D"/>
    <w:multiLevelType w:val="hybridMultilevel"/>
    <w:tmpl w:val="50DC5AD0"/>
    <w:lvl w:ilvl="0" w:tplc="527E3E3E">
      <w:start w:val="119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411F75E4"/>
    <w:multiLevelType w:val="hybridMultilevel"/>
    <w:tmpl w:val="D818D0D8"/>
    <w:lvl w:ilvl="0" w:tplc="C70CA704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679A456C"/>
    <w:multiLevelType w:val="hybridMultilevel"/>
    <w:tmpl w:val="81447038"/>
    <w:lvl w:ilvl="0" w:tplc="8ED63430">
      <w:start w:val="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D8D4F9A"/>
    <w:multiLevelType w:val="hybridMultilevel"/>
    <w:tmpl w:val="7EBEDEDE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201F9"/>
    <w:rsid w:val="00010788"/>
    <w:rsid w:val="000115B3"/>
    <w:rsid w:val="00020FAC"/>
    <w:rsid w:val="00023C92"/>
    <w:rsid w:val="00026AE4"/>
    <w:rsid w:val="0003272E"/>
    <w:rsid w:val="00035E14"/>
    <w:rsid w:val="00036ED1"/>
    <w:rsid w:val="0004207C"/>
    <w:rsid w:val="0004499F"/>
    <w:rsid w:val="00047BA7"/>
    <w:rsid w:val="00047F08"/>
    <w:rsid w:val="00047F1A"/>
    <w:rsid w:val="000514DC"/>
    <w:rsid w:val="000524A6"/>
    <w:rsid w:val="000670D2"/>
    <w:rsid w:val="00071DDD"/>
    <w:rsid w:val="000779D6"/>
    <w:rsid w:val="00082BC8"/>
    <w:rsid w:val="000853A8"/>
    <w:rsid w:val="000A0F40"/>
    <w:rsid w:val="000A5031"/>
    <w:rsid w:val="000A5840"/>
    <w:rsid w:val="000A7658"/>
    <w:rsid w:val="000B52E5"/>
    <w:rsid w:val="000C2B68"/>
    <w:rsid w:val="000C5ED1"/>
    <w:rsid w:val="000E45D7"/>
    <w:rsid w:val="000F52F7"/>
    <w:rsid w:val="000F75AF"/>
    <w:rsid w:val="001038BD"/>
    <w:rsid w:val="00106863"/>
    <w:rsid w:val="001127C6"/>
    <w:rsid w:val="00116724"/>
    <w:rsid w:val="00130BBE"/>
    <w:rsid w:val="001412E6"/>
    <w:rsid w:val="0014499F"/>
    <w:rsid w:val="00146645"/>
    <w:rsid w:val="00152ED6"/>
    <w:rsid w:val="00154D28"/>
    <w:rsid w:val="00160170"/>
    <w:rsid w:val="00161F79"/>
    <w:rsid w:val="001663F5"/>
    <w:rsid w:val="0016749D"/>
    <w:rsid w:val="001741DE"/>
    <w:rsid w:val="0018198E"/>
    <w:rsid w:val="00192557"/>
    <w:rsid w:val="00192F87"/>
    <w:rsid w:val="001937D5"/>
    <w:rsid w:val="001943E6"/>
    <w:rsid w:val="001A2AFF"/>
    <w:rsid w:val="001A76AB"/>
    <w:rsid w:val="001B2B07"/>
    <w:rsid w:val="001B444D"/>
    <w:rsid w:val="001B7DFD"/>
    <w:rsid w:val="001C261B"/>
    <w:rsid w:val="001C3525"/>
    <w:rsid w:val="001C59F8"/>
    <w:rsid w:val="001D27A2"/>
    <w:rsid w:val="001D349F"/>
    <w:rsid w:val="001D5D8F"/>
    <w:rsid w:val="001E11D6"/>
    <w:rsid w:val="001E24CD"/>
    <w:rsid w:val="001E57D1"/>
    <w:rsid w:val="0020301E"/>
    <w:rsid w:val="00210D43"/>
    <w:rsid w:val="00210F4F"/>
    <w:rsid w:val="00211926"/>
    <w:rsid w:val="00211A19"/>
    <w:rsid w:val="00215373"/>
    <w:rsid w:val="002335EE"/>
    <w:rsid w:val="002401AB"/>
    <w:rsid w:val="00242E72"/>
    <w:rsid w:val="00243848"/>
    <w:rsid w:val="002450F5"/>
    <w:rsid w:val="00245C91"/>
    <w:rsid w:val="00254356"/>
    <w:rsid w:val="00254E2A"/>
    <w:rsid w:val="00261F17"/>
    <w:rsid w:val="002620FE"/>
    <w:rsid w:val="00265DA7"/>
    <w:rsid w:val="002670C5"/>
    <w:rsid w:val="00267CCC"/>
    <w:rsid w:val="00270BAE"/>
    <w:rsid w:val="002757E9"/>
    <w:rsid w:val="00275AA6"/>
    <w:rsid w:val="00290C5B"/>
    <w:rsid w:val="002961AD"/>
    <w:rsid w:val="00297D2A"/>
    <w:rsid w:val="00297F46"/>
    <w:rsid w:val="002A0809"/>
    <w:rsid w:val="002A1757"/>
    <w:rsid w:val="002A3C17"/>
    <w:rsid w:val="002B6391"/>
    <w:rsid w:val="002D2C5B"/>
    <w:rsid w:val="002D38AB"/>
    <w:rsid w:val="002D3943"/>
    <w:rsid w:val="002D7001"/>
    <w:rsid w:val="002D7D50"/>
    <w:rsid w:val="002E326D"/>
    <w:rsid w:val="002E445C"/>
    <w:rsid w:val="002F272F"/>
    <w:rsid w:val="00300139"/>
    <w:rsid w:val="003025A3"/>
    <w:rsid w:val="0030498F"/>
    <w:rsid w:val="00304FFE"/>
    <w:rsid w:val="00305B67"/>
    <w:rsid w:val="003077C8"/>
    <w:rsid w:val="00311CAA"/>
    <w:rsid w:val="003146E8"/>
    <w:rsid w:val="003149EB"/>
    <w:rsid w:val="00352920"/>
    <w:rsid w:val="00354B0C"/>
    <w:rsid w:val="00366216"/>
    <w:rsid w:val="00367446"/>
    <w:rsid w:val="00370AA6"/>
    <w:rsid w:val="00373522"/>
    <w:rsid w:val="00382BF8"/>
    <w:rsid w:val="00383719"/>
    <w:rsid w:val="00391D7C"/>
    <w:rsid w:val="003A1D51"/>
    <w:rsid w:val="003D06E7"/>
    <w:rsid w:val="003D2C73"/>
    <w:rsid w:val="003D354B"/>
    <w:rsid w:val="003D6BCE"/>
    <w:rsid w:val="003D6EF8"/>
    <w:rsid w:val="003E00B0"/>
    <w:rsid w:val="003E5BEC"/>
    <w:rsid w:val="003F0496"/>
    <w:rsid w:val="003F07D3"/>
    <w:rsid w:val="003F1A85"/>
    <w:rsid w:val="003F39E9"/>
    <w:rsid w:val="003F796E"/>
    <w:rsid w:val="0040532C"/>
    <w:rsid w:val="00412353"/>
    <w:rsid w:val="0041549D"/>
    <w:rsid w:val="00417F80"/>
    <w:rsid w:val="00420D64"/>
    <w:rsid w:val="00425739"/>
    <w:rsid w:val="00427DE0"/>
    <w:rsid w:val="00451BE1"/>
    <w:rsid w:val="00463AC5"/>
    <w:rsid w:val="00474AB9"/>
    <w:rsid w:val="00474C0D"/>
    <w:rsid w:val="00480BB2"/>
    <w:rsid w:val="004819B5"/>
    <w:rsid w:val="0048333F"/>
    <w:rsid w:val="00491996"/>
    <w:rsid w:val="00493A98"/>
    <w:rsid w:val="004953EE"/>
    <w:rsid w:val="004A1F88"/>
    <w:rsid w:val="004B049F"/>
    <w:rsid w:val="004B681E"/>
    <w:rsid w:val="004C1F3B"/>
    <w:rsid w:val="004C4A84"/>
    <w:rsid w:val="004D411A"/>
    <w:rsid w:val="004E2D8D"/>
    <w:rsid w:val="004E46A5"/>
    <w:rsid w:val="004E54AD"/>
    <w:rsid w:val="004F0039"/>
    <w:rsid w:val="00503E9D"/>
    <w:rsid w:val="00510E91"/>
    <w:rsid w:val="005121DF"/>
    <w:rsid w:val="0051367B"/>
    <w:rsid w:val="00526F95"/>
    <w:rsid w:val="0053643F"/>
    <w:rsid w:val="005374C1"/>
    <w:rsid w:val="0053789F"/>
    <w:rsid w:val="005409E5"/>
    <w:rsid w:val="00540DA8"/>
    <w:rsid w:val="0054189C"/>
    <w:rsid w:val="0054388B"/>
    <w:rsid w:val="00545AA8"/>
    <w:rsid w:val="00553BAA"/>
    <w:rsid w:val="0057083E"/>
    <w:rsid w:val="005723B2"/>
    <w:rsid w:val="00587C00"/>
    <w:rsid w:val="0059125B"/>
    <w:rsid w:val="00595271"/>
    <w:rsid w:val="005A3C53"/>
    <w:rsid w:val="005A4B92"/>
    <w:rsid w:val="005A7727"/>
    <w:rsid w:val="005C2C1C"/>
    <w:rsid w:val="005C7DE7"/>
    <w:rsid w:val="005D2002"/>
    <w:rsid w:val="005D4840"/>
    <w:rsid w:val="005D65F6"/>
    <w:rsid w:val="005D7A9D"/>
    <w:rsid w:val="005E7863"/>
    <w:rsid w:val="005F0133"/>
    <w:rsid w:val="005F15BF"/>
    <w:rsid w:val="005F210D"/>
    <w:rsid w:val="005F3E56"/>
    <w:rsid w:val="005F46AD"/>
    <w:rsid w:val="005F67EC"/>
    <w:rsid w:val="0060270D"/>
    <w:rsid w:val="00605B6A"/>
    <w:rsid w:val="00611CBA"/>
    <w:rsid w:val="0063259D"/>
    <w:rsid w:val="0063449E"/>
    <w:rsid w:val="006562C4"/>
    <w:rsid w:val="006563CE"/>
    <w:rsid w:val="00663EF0"/>
    <w:rsid w:val="006710A0"/>
    <w:rsid w:val="006739FE"/>
    <w:rsid w:val="00674FE4"/>
    <w:rsid w:val="00683C7F"/>
    <w:rsid w:val="006843A6"/>
    <w:rsid w:val="00687AC0"/>
    <w:rsid w:val="006B5245"/>
    <w:rsid w:val="006C4472"/>
    <w:rsid w:val="006C47C7"/>
    <w:rsid w:val="006C5CA6"/>
    <w:rsid w:val="006D3160"/>
    <w:rsid w:val="006D7E77"/>
    <w:rsid w:val="006E1706"/>
    <w:rsid w:val="006E183E"/>
    <w:rsid w:val="006E4218"/>
    <w:rsid w:val="006E49B8"/>
    <w:rsid w:val="006E6565"/>
    <w:rsid w:val="006F16F8"/>
    <w:rsid w:val="006F4783"/>
    <w:rsid w:val="00700660"/>
    <w:rsid w:val="00704D8C"/>
    <w:rsid w:val="00705059"/>
    <w:rsid w:val="007102F0"/>
    <w:rsid w:val="007178A4"/>
    <w:rsid w:val="007225D8"/>
    <w:rsid w:val="00722BDE"/>
    <w:rsid w:val="00744AF7"/>
    <w:rsid w:val="00746C2B"/>
    <w:rsid w:val="007470C8"/>
    <w:rsid w:val="00750BC7"/>
    <w:rsid w:val="007527CC"/>
    <w:rsid w:val="00753228"/>
    <w:rsid w:val="00761046"/>
    <w:rsid w:val="00762DEC"/>
    <w:rsid w:val="007643E4"/>
    <w:rsid w:val="00764C71"/>
    <w:rsid w:val="00773FFC"/>
    <w:rsid w:val="00774717"/>
    <w:rsid w:val="00797A13"/>
    <w:rsid w:val="007A5E93"/>
    <w:rsid w:val="007A642E"/>
    <w:rsid w:val="007B08CA"/>
    <w:rsid w:val="007B292D"/>
    <w:rsid w:val="007B676D"/>
    <w:rsid w:val="007C16B5"/>
    <w:rsid w:val="007C3387"/>
    <w:rsid w:val="007D6680"/>
    <w:rsid w:val="007D766E"/>
    <w:rsid w:val="007E24D8"/>
    <w:rsid w:val="007E5D12"/>
    <w:rsid w:val="007F6A51"/>
    <w:rsid w:val="00802D9C"/>
    <w:rsid w:val="008030E6"/>
    <w:rsid w:val="0080581A"/>
    <w:rsid w:val="008072DB"/>
    <w:rsid w:val="008124B3"/>
    <w:rsid w:val="00817E13"/>
    <w:rsid w:val="00821F8F"/>
    <w:rsid w:val="00830DDC"/>
    <w:rsid w:val="00834103"/>
    <w:rsid w:val="00834970"/>
    <w:rsid w:val="00840E6B"/>
    <w:rsid w:val="0084774C"/>
    <w:rsid w:val="0085020D"/>
    <w:rsid w:val="0086115E"/>
    <w:rsid w:val="00864DB6"/>
    <w:rsid w:val="008672BD"/>
    <w:rsid w:val="008675F4"/>
    <w:rsid w:val="00874DFD"/>
    <w:rsid w:val="0088066D"/>
    <w:rsid w:val="00884379"/>
    <w:rsid w:val="008855D0"/>
    <w:rsid w:val="00892BA9"/>
    <w:rsid w:val="0089301E"/>
    <w:rsid w:val="008B32DC"/>
    <w:rsid w:val="008B7405"/>
    <w:rsid w:val="008C4910"/>
    <w:rsid w:val="008C5535"/>
    <w:rsid w:val="008C5C1F"/>
    <w:rsid w:val="008C6913"/>
    <w:rsid w:val="008C70D1"/>
    <w:rsid w:val="008C776C"/>
    <w:rsid w:val="008D25F9"/>
    <w:rsid w:val="008D2C5D"/>
    <w:rsid w:val="008D4F7A"/>
    <w:rsid w:val="008D5271"/>
    <w:rsid w:val="008F0C10"/>
    <w:rsid w:val="008F1731"/>
    <w:rsid w:val="008F5671"/>
    <w:rsid w:val="008F5FBE"/>
    <w:rsid w:val="009079FE"/>
    <w:rsid w:val="0091172D"/>
    <w:rsid w:val="00912093"/>
    <w:rsid w:val="00923876"/>
    <w:rsid w:val="00923968"/>
    <w:rsid w:val="00931BC7"/>
    <w:rsid w:val="00935E99"/>
    <w:rsid w:val="00940D63"/>
    <w:rsid w:val="009511A2"/>
    <w:rsid w:val="009519B8"/>
    <w:rsid w:val="009560F4"/>
    <w:rsid w:val="009648BB"/>
    <w:rsid w:val="00970567"/>
    <w:rsid w:val="009728BC"/>
    <w:rsid w:val="009732C6"/>
    <w:rsid w:val="00973AE0"/>
    <w:rsid w:val="00975358"/>
    <w:rsid w:val="009766F6"/>
    <w:rsid w:val="00985824"/>
    <w:rsid w:val="00986576"/>
    <w:rsid w:val="009A0891"/>
    <w:rsid w:val="009D42A4"/>
    <w:rsid w:val="009D599F"/>
    <w:rsid w:val="009D6153"/>
    <w:rsid w:val="009E2B0F"/>
    <w:rsid w:val="009F2EC0"/>
    <w:rsid w:val="009F308A"/>
    <w:rsid w:val="009F3C18"/>
    <w:rsid w:val="009F577B"/>
    <w:rsid w:val="00A05508"/>
    <w:rsid w:val="00A07ADB"/>
    <w:rsid w:val="00A10756"/>
    <w:rsid w:val="00A10D81"/>
    <w:rsid w:val="00A20D4F"/>
    <w:rsid w:val="00A262FB"/>
    <w:rsid w:val="00A326FB"/>
    <w:rsid w:val="00A42EB7"/>
    <w:rsid w:val="00A43EC3"/>
    <w:rsid w:val="00A452F0"/>
    <w:rsid w:val="00A51F1C"/>
    <w:rsid w:val="00A65492"/>
    <w:rsid w:val="00A65B9F"/>
    <w:rsid w:val="00A73FF1"/>
    <w:rsid w:val="00A75579"/>
    <w:rsid w:val="00A82C14"/>
    <w:rsid w:val="00A82E2E"/>
    <w:rsid w:val="00A93FA9"/>
    <w:rsid w:val="00AA0D9A"/>
    <w:rsid w:val="00AA4BE6"/>
    <w:rsid w:val="00AB1C2D"/>
    <w:rsid w:val="00AB298B"/>
    <w:rsid w:val="00AB5055"/>
    <w:rsid w:val="00AB74EE"/>
    <w:rsid w:val="00AC55F5"/>
    <w:rsid w:val="00AC5CC9"/>
    <w:rsid w:val="00AC7E3E"/>
    <w:rsid w:val="00AD2F30"/>
    <w:rsid w:val="00AD3F57"/>
    <w:rsid w:val="00AD63DC"/>
    <w:rsid w:val="00AE0100"/>
    <w:rsid w:val="00AE1AA5"/>
    <w:rsid w:val="00AE1E3D"/>
    <w:rsid w:val="00AE6E34"/>
    <w:rsid w:val="00AE7D16"/>
    <w:rsid w:val="00AF1A9E"/>
    <w:rsid w:val="00AF2C18"/>
    <w:rsid w:val="00AF69D0"/>
    <w:rsid w:val="00B01052"/>
    <w:rsid w:val="00B01AC5"/>
    <w:rsid w:val="00B030E6"/>
    <w:rsid w:val="00B11587"/>
    <w:rsid w:val="00B17C85"/>
    <w:rsid w:val="00B201F9"/>
    <w:rsid w:val="00B22A4E"/>
    <w:rsid w:val="00B27599"/>
    <w:rsid w:val="00B334E8"/>
    <w:rsid w:val="00B3484C"/>
    <w:rsid w:val="00B3775A"/>
    <w:rsid w:val="00B4226E"/>
    <w:rsid w:val="00B42C3F"/>
    <w:rsid w:val="00B46035"/>
    <w:rsid w:val="00B51B00"/>
    <w:rsid w:val="00B523BB"/>
    <w:rsid w:val="00B556EC"/>
    <w:rsid w:val="00B57625"/>
    <w:rsid w:val="00B57F24"/>
    <w:rsid w:val="00B62E2C"/>
    <w:rsid w:val="00B656C0"/>
    <w:rsid w:val="00B7040E"/>
    <w:rsid w:val="00B72DDF"/>
    <w:rsid w:val="00B735AD"/>
    <w:rsid w:val="00B804BD"/>
    <w:rsid w:val="00B80C16"/>
    <w:rsid w:val="00B8194E"/>
    <w:rsid w:val="00B9120D"/>
    <w:rsid w:val="00B917EC"/>
    <w:rsid w:val="00B9318A"/>
    <w:rsid w:val="00BA37EE"/>
    <w:rsid w:val="00BB0063"/>
    <w:rsid w:val="00BB0F80"/>
    <w:rsid w:val="00BB5969"/>
    <w:rsid w:val="00BC0744"/>
    <w:rsid w:val="00BC27E1"/>
    <w:rsid w:val="00BC7585"/>
    <w:rsid w:val="00BD1BF8"/>
    <w:rsid w:val="00BD30B3"/>
    <w:rsid w:val="00BE4221"/>
    <w:rsid w:val="00BF1050"/>
    <w:rsid w:val="00BF1897"/>
    <w:rsid w:val="00C001C3"/>
    <w:rsid w:val="00C06096"/>
    <w:rsid w:val="00C063CF"/>
    <w:rsid w:val="00C1269D"/>
    <w:rsid w:val="00C12DC3"/>
    <w:rsid w:val="00C15BAD"/>
    <w:rsid w:val="00C16E5D"/>
    <w:rsid w:val="00C26752"/>
    <w:rsid w:val="00C2680D"/>
    <w:rsid w:val="00C370F1"/>
    <w:rsid w:val="00C42878"/>
    <w:rsid w:val="00C55A64"/>
    <w:rsid w:val="00C56D7A"/>
    <w:rsid w:val="00C60756"/>
    <w:rsid w:val="00C641DD"/>
    <w:rsid w:val="00C64601"/>
    <w:rsid w:val="00C710B6"/>
    <w:rsid w:val="00C742D1"/>
    <w:rsid w:val="00C90B08"/>
    <w:rsid w:val="00C9277B"/>
    <w:rsid w:val="00CA27B7"/>
    <w:rsid w:val="00CA4041"/>
    <w:rsid w:val="00CC3DE5"/>
    <w:rsid w:val="00CC4F08"/>
    <w:rsid w:val="00CD035B"/>
    <w:rsid w:val="00CD401D"/>
    <w:rsid w:val="00CE7672"/>
    <w:rsid w:val="00CF1243"/>
    <w:rsid w:val="00CF7164"/>
    <w:rsid w:val="00CF780D"/>
    <w:rsid w:val="00D00A1B"/>
    <w:rsid w:val="00D105C7"/>
    <w:rsid w:val="00D123E3"/>
    <w:rsid w:val="00D136A4"/>
    <w:rsid w:val="00D27B85"/>
    <w:rsid w:val="00D41BC8"/>
    <w:rsid w:val="00D53B6F"/>
    <w:rsid w:val="00D5666E"/>
    <w:rsid w:val="00D605E7"/>
    <w:rsid w:val="00D62508"/>
    <w:rsid w:val="00D76E52"/>
    <w:rsid w:val="00D778BE"/>
    <w:rsid w:val="00D916A3"/>
    <w:rsid w:val="00D91FAC"/>
    <w:rsid w:val="00D92951"/>
    <w:rsid w:val="00D9385D"/>
    <w:rsid w:val="00D93966"/>
    <w:rsid w:val="00DA5468"/>
    <w:rsid w:val="00DA6613"/>
    <w:rsid w:val="00DB1232"/>
    <w:rsid w:val="00DB1D16"/>
    <w:rsid w:val="00DB23FA"/>
    <w:rsid w:val="00DB4B7C"/>
    <w:rsid w:val="00DB5A48"/>
    <w:rsid w:val="00DB5E73"/>
    <w:rsid w:val="00DB7245"/>
    <w:rsid w:val="00DC1CF2"/>
    <w:rsid w:val="00DC1DC3"/>
    <w:rsid w:val="00DC3397"/>
    <w:rsid w:val="00DC7A19"/>
    <w:rsid w:val="00DD0E52"/>
    <w:rsid w:val="00DD2580"/>
    <w:rsid w:val="00DD4690"/>
    <w:rsid w:val="00DE5F99"/>
    <w:rsid w:val="00DF426B"/>
    <w:rsid w:val="00DF5DC4"/>
    <w:rsid w:val="00DF6580"/>
    <w:rsid w:val="00DF698A"/>
    <w:rsid w:val="00DF6A24"/>
    <w:rsid w:val="00E01D32"/>
    <w:rsid w:val="00E02AF1"/>
    <w:rsid w:val="00E062D3"/>
    <w:rsid w:val="00E10715"/>
    <w:rsid w:val="00E1171B"/>
    <w:rsid w:val="00E13B2C"/>
    <w:rsid w:val="00E15FCC"/>
    <w:rsid w:val="00E17BAB"/>
    <w:rsid w:val="00E209C2"/>
    <w:rsid w:val="00E24BE8"/>
    <w:rsid w:val="00E3490A"/>
    <w:rsid w:val="00E3618E"/>
    <w:rsid w:val="00E36F56"/>
    <w:rsid w:val="00E45FFC"/>
    <w:rsid w:val="00E52063"/>
    <w:rsid w:val="00E546D7"/>
    <w:rsid w:val="00E55A24"/>
    <w:rsid w:val="00E55DCF"/>
    <w:rsid w:val="00E600AA"/>
    <w:rsid w:val="00E77F82"/>
    <w:rsid w:val="00E838F4"/>
    <w:rsid w:val="00E87845"/>
    <w:rsid w:val="00E91EE1"/>
    <w:rsid w:val="00E95845"/>
    <w:rsid w:val="00E9726E"/>
    <w:rsid w:val="00EA1743"/>
    <w:rsid w:val="00EA607A"/>
    <w:rsid w:val="00EB4794"/>
    <w:rsid w:val="00EB5ABD"/>
    <w:rsid w:val="00EB5C19"/>
    <w:rsid w:val="00EB690F"/>
    <w:rsid w:val="00EC34F8"/>
    <w:rsid w:val="00EC44DB"/>
    <w:rsid w:val="00EC7DBE"/>
    <w:rsid w:val="00ED1745"/>
    <w:rsid w:val="00EE1815"/>
    <w:rsid w:val="00EE24A7"/>
    <w:rsid w:val="00EF25E6"/>
    <w:rsid w:val="00EF3193"/>
    <w:rsid w:val="00F00AE2"/>
    <w:rsid w:val="00F0225F"/>
    <w:rsid w:val="00F169C2"/>
    <w:rsid w:val="00F211A0"/>
    <w:rsid w:val="00F24A74"/>
    <w:rsid w:val="00F364B8"/>
    <w:rsid w:val="00F4287C"/>
    <w:rsid w:val="00F42CF4"/>
    <w:rsid w:val="00F43918"/>
    <w:rsid w:val="00F455D5"/>
    <w:rsid w:val="00F47674"/>
    <w:rsid w:val="00F5715C"/>
    <w:rsid w:val="00F61CC3"/>
    <w:rsid w:val="00F80A1D"/>
    <w:rsid w:val="00F83905"/>
    <w:rsid w:val="00F86DC6"/>
    <w:rsid w:val="00F901E8"/>
    <w:rsid w:val="00FB4B97"/>
    <w:rsid w:val="00FC3F7F"/>
    <w:rsid w:val="00FC598E"/>
    <w:rsid w:val="00FD447A"/>
    <w:rsid w:val="00FD4CC0"/>
    <w:rsid w:val="00FE0F42"/>
    <w:rsid w:val="00FE1EAE"/>
    <w:rsid w:val="00FE2A85"/>
    <w:rsid w:val="00FE3CDF"/>
    <w:rsid w:val="00FF1DD4"/>
    <w:rsid w:val="00FF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5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B01AC5"/>
    <w:pPr>
      <w:keepNext/>
      <w:jc w:val="center"/>
      <w:outlineLvl w:val="1"/>
    </w:pPr>
    <w:rPr>
      <w:sz w:val="32"/>
      <w:szCs w:val="20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7B08C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a3">
    <w:name w:val="Нормальный"/>
    <w:rPr>
      <w:lang w:val="de-DE" w:eastAsia="ru-RU"/>
    </w:rPr>
  </w:style>
  <w:style w:type="table" w:styleId="a4">
    <w:name w:val="Table Grid"/>
    <w:basedOn w:val="a1"/>
    <w:rsid w:val="00B57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D2C5B"/>
    <w:rPr>
      <w:color w:val="0000FF"/>
      <w:u w:val="single"/>
    </w:rPr>
  </w:style>
  <w:style w:type="paragraph" w:customStyle="1" w:styleId="Normal">
    <w:name w:val="Normal"/>
    <w:rsid w:val="00E3618E"/>
    <w:rPr>
      <w:snapToGrid w:val="0"/>
      <w:lang w:eastAsia="ru-RU"/>
    </w:rPr>
  </w:style>
  <w:style w:type="paragraph" w:styleId="3">
    <w:name w:val="Body Text 3"/>
    <w:basedOn w:val="a"/>
    <w:link w:val="30"/>
    <w:rsid w:val="00E3618E"/>
    <w:pPr>
      <w:spacing w:line="360" w:lineRule="auto"/>
      <w:jc w:val="both"/>
    </w:pPr>
    <w:rPr>
      <w:sz w:val="28"/>
      <w:lang w:val="uk-UA"/>
    </w:rPr>
  </w:style>
  <w:style w:type="character" w:customStyle="1" w:styleId="30">
    <w:name w:val="Основний текст 3 Знак"/>
    <w:link w:val="3"/>
    <w:rsid w:val="00E3618E"/>
    <w:rPr>
      <w:sz w:val="28"/>
      <w:szCs w:val="24"/>
      <w:lang w:val="uk-UA"/>
    </w:rPr>
  </w:style>
  <w:style w:type="paragraph" w:styleId="21">
    <w:name w:val="Body Text Indent 2"/>
    <w:basedOn w:val="a"/>
    <w:link w:val="22"/>
    <w:rsid w:val="006F16F8"/>
    <w:pPr>
      <w:spacing w:after="120" w:line="480" w:lineRule="auto"/>
      <w:ind w:left="283"/>
    </w:pPr>
    <w:rPr>
      <w:lang/>
    </w:rPr>
  </w:style>
  <w:style w:type="character" w:customStyle="1" w:styleId="22">
    <w:name w:val="Основний текст з відступом 2 Знак"/>
    <w:link w:val="21"/>
    <w:rsid w:val="006F16F8"/>
    <w:rPr>
      <w:sz w:val="24"/>
      <w:szCs w:val="24"/>
    </w:rPr>
  </w:style>
  <w:style w:type="paragraph" w:customStyle="1" w:styleId="BodyText">
    <w:name w:val="Body Text"/>
    <w:basedOn w:val="a"/>
    <w:rsid w:val="00F42CF4"/>
    <w:pPr>
      <w:jc w:val="both"/>
    </w:pPr>
    <w:rPr>
      <w:spacing w:val="-2"/>
      <w:sz w:val="28"/>
      <w:szCs w:val="20"/>
      <w:lang w:val="uk-UA"/>
    </w:rPr>
  </w:style>
  <w:style w:type="paragraph" w:styleId="a6">
    <w:name w:val="Title"/>
    <w:basedOn w:val="a"/>
    <w:link w:val="a7"/>
    <w:qFormat/>
    <w:rsid w:val="001741DE"/>
    <w:pPr>
      <w:jc w:val="center"/>
    </w:pPr>
    <w:rPr>
      <w:sz w:val="28"/>
      <w:szCs w:val="20"/>
      <w:lang w:val="uk-UA" w:eastAsia="nb-NO"/>
    </w:rPr>
  </w:style>
  <w:style w:type="character" w:customStyle="1" w:styleId="a7">
    <w:name w:val="Назва Знак"/>
    <w:link w:val="a6"/>
    <w:rsid w:val="001741DE"/>
    <w:rPr>
      <w:sz w:val="28"/>
      <w:lang w:val="uk-UA" w:eastAsia="nb-NO"/>
    </w:rPr>
  </w:style>
  <w:style w:type="paragraph" w:customStyle="1" w:styleId="11">
    <w:name w:val="Обычный1"/>
    <w:rsid w:val="00EA607A"/>
    <w:pPr>
      <w:snapToGrid w:val="0"/>
    </w:pPr>
    <w:rPr>
      <w:lang w:eastAsia="ru-RU"/>
    </w:rPr>
  </w:style>
  <w:style w:type="paragraph" w:styleId="a8">
    <w:name w:val="Balloon Text"/>
    <w:basedOn w:val="a"/>
    <w:link w:val="a9"/>
    <w:rsid w:val="001937D5"/>
    <w:rPr>
      <w:rFonts w:ascii="Tahoma" w:hAnsi="Tahoma"/>
      <w:sz w:val="16"/>
      <w:szCs w:val="16"/>
      <w:lang/>
    </w:rPr>
  </w:style>
  <w:style w:type="character" w:customStyle="1" w:styleId="a9">
    <w:name w:val="Текст у виносці Знак"/>
    <w:link w:val="a8"/>
    <w:rsid w:val="001937D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834103"/>
    <w:pPr>
      <w:spacing w:after="120"/>
    </w:pPr>
    <w:rPr>
      <w:lang w:val="uk-UA"/>
    </w:rPr>
  </w:style>
  <w:style w:type="character" w:customStyle="1" w:styleId="ab">
    <w:name w:val="Основний текст Знак"/>
    <w:link w:val="aa"/>
    <w:rsid w:val="00834103"/>
    <w:rPr>
      <w:sz w:val="24"/>
      <w:szCs w:val="24"/>
      <w:lang w:val="uk-UA"/>
    </w:rPr>
  </w:style>
  <w:style w:type="character" w:styleId="ac">
    <w:name w:val="Emphasis"/>
    <w:uiPriority w:val="20"/>
    <w:qFormat/>
    <w:rsid w:val="00834103"/>
    <w:rPr>
      <w:i/>
      <w:iCs/>
    </w:rPr>
  </w:style>
  <w:style w:type="paragraph" w:styleId="ad">
    <w:name w:val="Normal (Web)"/>
    <w:basedOn w:val="a"/>
    <w:unhideWhenUsed/>
    <w:rsid w:val="0020301E"/>
    <w:pPr>
      <w:spacing w:before="100" w:beforeAutospacing="1" w:after="100" w:afterAutospacing="1"/>
    </w:pPr>
  </w:style>
  <w:style w:type="character" w:styleId="ae">
    <w:name w:val="Strong"/>
    <w:uiPriority w:val="22"/>
    <w:qFormat/>
    <w:rsid w:val="00261F17"/>
    <w:rPr>
      <w:b/>
      <w:bCs/>
    </w:rPr>
  </w:style>
  <w:style w:type="character" w:customStyle="1" w:styleId="FontStyle12">
    <w:name w:val="Font Style12"/>
    <w:rsid w:val="008D5271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8D5271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11">
    <w:name w:val="Font Style11"/>
    <w:rsid w:val="008D5271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rsid w:val="00B01AC5"/>
    <w:rPr>
      <w:sz w:val="32"/>
      <w:lang w:eastAsia="ru-RU"/>
    </w:rPr>
  </w:style>
  <w:style w:type="paragraph" w:styleId="af">
    <w:name w:val="header"/>
    <w:basedOn w:val="a"/>
    <w:link w:val="af0"/>
    <w:uiPriority w:val="99"/>
    <w:unhideWhenUsed/>
    <w:rsid w:val="00B01AC5"/>
    <w:pPr>
      <w:tabs>
        <w:tab w:val="center" w:pos="4677"/>
        <w:tab w:val="right" w:pos="9355"/>
      </w:tabs>
    </w:pPr>
    <w:rPr>
      <w:lang/>
    </w:rPr>
  </w:style>
  <w:style w:type="character" w:customStyle="1" w:styleId="af0">
    <w:name w:val="Верхній колонтитул Знак"/>
    <w:link w:val="af"/>
    <w:uiPriority w:val="99"/>
    <w:rsid w:val="00B01AC5"/>
    <w:rPr>
      <w:sz w:val="24"/>
      <w:szCs w:val="24"/>
    </w:rPr>
  </w:style>
  <w:style w:type="paragraph" w:styleId="af1">
    <w:name w:val="footer"/>
    <w:basedOn w:val="a"/>
    <w:link w:val="af2"/>
    <w:unhideWhenUsed/>
    <w:rsid w:val="00B01AC5"/>
    <w:pPr>
      <w:tabs>
        <w:tab w:val="center" w:pos="4677"/>
        <w:tab w:val="right" w:pos="9355"/>
      </w:tabs>
    </w:pPr>
    <w:rPr>
      <w:lang/>
    </w:rPr>
  </w:style>
  <w:style w:type="character" w:customStyle="1" w:styleId="af2">
    <w:name w:val="Нижній колонтитул Знак"/>
    <w:link w:val="af1"/>
    <w:rsid w:val="00B01AC5"/>
    <w:rPr>
      <w:sz w:val="24"/>
      <w:szCs w:val="24"/>
    </w:rPr>
  </w:style>
  <w:style w:type="paragraph" w:customStyle="1" w:styleId="12">
    <w:name w:val="заголовок 1"/>
    <w:basedOn w:val="a"/>
    <w:next w:val="a"/>
    <w:rsid w:val="00B01AC5"/>
    <w:pPr>
      <w:keepNext/>
      <w:widowControl w:val="0"/>
      <w:spacing w:before="120" w:line="320" w:lineRule="exact"/>
      <w:ind w:right="-58"/>
      <w:jc w:val="center"/>
    </w:pPr>
    <w:rPr>
      <w:b/>
      <w:bCs/>
      <w:sz w:val="36"/>
      <w:szCs w:val="36"/>
      <w:lang w:val="uk-UA"/>
    </w:rPr>
  </w:style>
  <w:style w:type="paragraph" w:customStyle="1" w:styleId="13">
    <w:name w:val="Назва1"/>
    <w:basedOn w:val="a"/>
    <w:next w:val="a"/>
    <w:rsid w:val="00B01AC5"/>
    <w:pPr>
      <w:widowControl w:val="0"/>
      <w:suppressAutoHyphens/>
      <w:spacing w:line="220" w:lineRule="exact"/>
      <w:ind w:left="20" w:right="-58"/>
      <w:jc w:val="center"/>
    </w:pPr>
    <w:rPr>
      <w:rFonts w:ascii="Courier" w:hAnsi="Courier" w:cs="Courier"/>
      <w:b/>
      <w:sz w:val="22"/>
      <w:szCs w:val="20"/>
      <w:lang w:val="uk-UA" w:eastAsia="zh-CN"/>
    </w:rPr>
  </w:style>
  <w:style w:type="paragraph" w:customStyle="1" w:styleId="111">
    <w:name w:val="Знак Знак1 Знак Знак Знак Знак Знак Знак Знак Знак Знак1 Знак Знак Знак Знак Знак Знак Знак Знак Знак1 Знак Знак Знак Знак Знак Знак Знак Знак"/>
    <w:basedOn w:val="a"/>
    <w:rsid w:val="00B01AC5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 Знак Знак1 Знак Знак Знак Знак Знак"/>
    <w:basedOn w:val="a"/>
    <w:rsid w:val="00B01AC5"/>
    <w:rPr>
      <w:rFonts w:ascii="Verdana" w:hAnsi="Verdana" w:cs="Verdana"/>
      <w:sz w:val="20"/>
      <w:szCs w:val="20"/>
      <w:lang w:val="en-US" w:eastAsia="en-US"/>
    </w:rPr>
  </w:style>
  <w:style w:type="paragraph" w:customStyle="1" w:styleId="1110">
    <w:name w:val="Знак Знак1 Знак Знак Знак Знак Знак Знак Знак Знак Знак1 Знак Знак Знак Знак Знак Знак Знак Знак Знак1 Знак"/>
    <w:basedOn w:val="a"/>
    <w:rsid w:val="00B01AC5"/>
    <w:rPr>
      <w:rFonts w:ascii="Verdana" w:hAnsi="Verdana" w:cs="Verdana"/>
      <w:sz w:val="20"/>
      <w:szCs w:val="20"/>
      <w:lang w:val="en-US" w:eastAsia="en-US"/>
    </w:rPr>
  </w:style>
  <w:style w:type="paragraph" w:customStyle="1" w:styleId="1111">
    <w:name w:val="Знак Знак1 Знак Знак Знак Знак Знак Знак Знак Знак Знак1 Знак Знак Знак Знак Знак Знак Знак Знак Знак1 Знак Знак Знак Знак"/>
    <w:basedOn w:val="a"/>
    <w:rsid w:val="00B01AC5"/>
    <w:rPr>
      <w:rFonts w:ascii="Verdana" w:hAnsi="Verdana" w:cs="Verdana"/>
      <w:sz w:val="20"/>
      <w:szCs w:val="20"/>
      <w:lang w:val="en-US" w:eastAsia="en-US"/>
    </w:rPr>
  </w:style>
  <w:style w:type="paragraph" w:customStyle="1" w:styleId="ParagraphStyle">
    <w:name w:val="Paragraph Style"/>
    <w:rsid w:val="00B01AC5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character" w:customStyle="1" w:styleId="FontStyle">
    <w:name w:val="Font Style"/>
    <w:rsid w:val="00B01AC5"/>
    <w:rPr>
      <w:rFonts w:ascii="Courier New" w:hAnsi="Courier New" w:cs="Courier New" w:hint="default"/>
      <w:color w:val="000000"/>
      <w:sz w:val="20"/>
      <w:szCs w:val="20"/>
    </w:rPr>
  </w:style>
  <w:style w:type="paragraph" w:customStyle="1" w:styleId="Style4">
    <w:name w:val="Style4"/>
    <w:basedOn w:val="a"/>
    <w:rsid w:val="00010788"/>
    <w:pPr>
      <w:widowControl w:val="0"/>
      <w:autoSpaceDE w:val="0"/>
      <w:autoSpaceDN w:val="0"/>
      <w:adjustRightInd w:val="0"/>
      <w:spacing w:line="318" w:lineRule="exact"/>
      <w:ind w:firstLine="744"/>
      <w:jc w:val="both"/>
    </w:pPr>
  </w:style>
  <w:style w:type="character" w:customStyle="1" w:styleId="40">
    <w:name w:val="Заголовок 4 Знак"/>
    <w:link w:val="4"/>
    <w:semiHidden/>
    <w:rsid w:val="007B08CA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10">
    <w:name w:val="Заголовок 1 Знак"/>
    <w:link w:val="1"/>
    <w:rsid w:val="00A452F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rvts0">
    <w:name w:val="rvts0"/>
    <w:rsid w:val="006027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29DD6-77D6-4306-85C4-36087E34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5168</Words>
  <Characters>2946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2</cp:revision>
  <cp:lastPrinted>2021-07-09T08:09:00Z</cp:lastPrinted>
  <dcterms:created xsi:type="dcterms:W3CDTF">2021-10-22T06:58:00Z</dcterms:created>
  <dcterms:modified xsi:type="dcterms:W3CDTF">2021-10-22T06:58:00Z</dcterms:modified>
</cp:coreProperties>
</file>