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1E3D" w:rsidRPr="001A76AB" w:rsidRDefault="00AE1E3D" w:rsidP="00AE1E3D">
      <w:pPr>
        <w:jc w:val="center"/>
        <w:rPr>
          <w:b/>
          <w:sz w:val="28"/>
          <w:szCs w:val="28"/>
          <w:lang w:val="uk-UA"/>
        </w:rPr>
      </w:pPr>
      <w:r w:rsidRPr="001A76AB">
        <w:rPr>
          <w:b/>
          <w:sz w:val="28"/>
          <w:szCs w:val="28"/>
          <w:lang w:val="uk-UA"/>
        </w:rPr>
        <w:t>ДОВІДКА</w:t>
      </w:r>
    </w:p>
    <w:p w:rsidR="00AE1E3D" w:rsidRPr="001A76AB" w:rsidRDefault="00AE1E3D" w:rsidP="00AE1E3D">
      <w:pPr>
        <w:jc w:val="center"/>
        <w:rPr>
          <w:b/>
          <w:sz w:val="28"/>
          <w:szCs w:val="28"/>
          <w:lang w:val="uk-UA"/>
        </w:rPr>
      </w:pPr>
      <w:r w:rsidRPr="001A76AB">
        <w:rPr>
          <w:b/>
          <w:bCs/>
          <w:iCs/>
          <w:sz w:val="28"/>
          <w:szCs w:val="28"/>
          <w:lang w:val="uk-UA"/>
        </w:rPr>
        <w:t xml:space="preserve">про </w:t>
      </w:r>
      <w:r w:rsidR="008124B3">
        <w:rPr>
          <w:b/>
          <w:bCs/>
          <w:iCs/>
          <w:sz w:val="28"/>
          <w:szCs w:val="28"/>
          <w:lang w:val="uk-UA"/>
        </w:rPr>
        <w:t>хід</w:t>
      </w:r>
      <w:r w:rsidRPr="001A76AB">
        <w:rPr>
          <w:b/>
          <w:sz w:val="28"/>
          <w:szCs w:val="28"/>
          <w:lang w:val="uk-UA"/>
        </w:rPr>
        <w:t xml:space="preserve"> виконання </w:t>
      </w:r>
      <w:r w:rsidR="00FE0F42">
        <w:rPr>
          <w:b/>
          <w:sz w:val="28"/>
          <w:lang w:val="uk-UA"/>
        </w:rPr>
        <w:t>у 20</w:t>
      </w:r>
      <w:r w:rsidR="003D6C1D">
        <w:rPr>
          <w:b/>
          <w:sz w:val="28"/>
          <w:lang w:val="uk-UA"/>
        </w:rPr>
        <w:t>20</w:t>
      </w:r>
      <w:r w:rsidRPr="001A76AB">
        <w:rPr>
          <w:b/>
          <w:sz w:val="28"/>
          <w:lang w:val="uk-UA"/>
        </w:rPr>
        <w:t xml:space="preserve"> році</w:t>
      </w:r>
    </w:p>
    <w:p w:rsidR="00834103" w:rsidRPr="00FE0F42" w:rsidRDefault="00A353A0" w:rsidP="003D6C1D">
      <w:pPr>
        <w:jc w:val="center"/>
        <w:rPr>
          <w:b/>
          <w:bCs/>
          <w:color w:val="000000"/>
          <w:sz w:val="28"/>
          <w:szCs w:val="28"/>
          <w:lang w:val="uk-UA"/>
        </w:rPr>
      </w:pPr>
      <w:r w:rsidRPr="00C15A76">
        <w:rPr>
          <w:b/>
          <w:sz w:val="28"/>
          <w:szCs w:val="28"/>
          <w:lang w:val="uk-UA"/>
        </w:rPr>
        <w:t>Комплексної програми соціальної підтримки учасників</w:t>
      </w:r>
      <w:r>
        <w:rPr>
          <w:b/>
          <w:sz w:val="28"/>
          <w:szCs w:val="28"/>
          <w:lang w:val="uk-UA"/>
        </w:rPr>
        <w:t xml:space="preserve"> </w:t>
      </w:r>
      <w:r w:rsidR="003D6C1D">
        <w:rPr>
          <w:b/>
          <w:sz w:val="28"/>
          <w:szCs w:val="28"/>
          <w:lang w:val="uk-UA"/>
        </w:rPr>
        <w:t>АТО/ООС</w:t>
      </w:r>
      <w:r w:rsidRPr="00C15A76">
        <w:rPr>
          <w:b/>
          <w:sz w:val="28"/>
          <w:szCs w:val="28"/>
          <w:lang w:val="uk-UA"/>
        </w:rPr>
        <w:t xml:space="preserve"> </w:t>
      </w:r>
      <w:r w:rsidRPr="003D6C1D">
        <w:rPr>
          <w:b/>
          <w:sz w:val="28"/>
          <w:szCs w:val="28"/>
          <w:lang w:val="uk-UA"/>
        </w:rPr>
        <w:t>та членів їх сімей на</w:t>
      </w:r>
      <w:r>
        <w:rPr>
          <w:b/>
          <w:sz w:val="28"/>
          <w:szCs w:val="28"/>
          <w:lang w:val="uk-UA"/>
        </w:rPr>
        <w:t xml:space="preserve"> </w:t>
      </w:r>
      <w:r w:rsidRPr="003D6C1D">
        <w:rPr>
          <w:b/>
          <w:sz w:val="28"/>
          <w:szCs w:val="28"/>
          <w:lang w:val="uk-UA"/>
        </w:rPr>
        <w:t>20</w:t>
      </w:r>
      <w:r w:rsidR="003D6C1D">
        <w:rPr>
          <w:b/>
          <w:sz w:val="28"/>
          <w:szCs w:val="28"/>
          <w:lang w:val="uk-UA"/>
        </w:rPr>
        <w:t>20</w:t>
      </w:r>
      <w:r w:rsidRPr="003D6C1D">
        <w:rPr>
          <w:b/>
          <w:sz w:val="28"/>
          <w:szCs w:val="28"/>
          <w:lang w:val="uk-UA"/>
        </w:rPr>
        <w:t>–20</w:t>
      </w:r>
      <w:r w:rsidR="003D6C1D">
        <w:rPr>
          <w:b/>
          <w:sz w:val="28"/>
          <w:szCs w:val="28"/>
          <w:lang w:val="uk-UA"/>
        </w:rPr>
        <w:t>22</w:t>
      </w:r>
      <w:r w:rsidRPr="003D6C1D">
        <w:rPr>
          <w:b/>
          <w:sz w:val="28"/>
          <w:szCs w:val="28"/>
          <w:lang w:val="uk-UA"/>
        </w:rPr>
        <w:t xml:space="preserve"> роки</w:t>
      </w:r>
      <w:r w:rsidR="003D6C1D">
        <w:rPr>
          <w:b/>
          <w:sz w:val="28"/>
          <w:szCs w:val="28"/>
          <w:lang w:val="uk-UA"/>
        </w:rPr>
        <w:t xml:space="preserve"> </w:t>
      </w:r>
      <w:r>
        <w:rPr>
          <w:b/>
          <w:bCs/>
          <w:iCs/>
          <w:sz w:val="28"/>
          <w:szCs w:val="28"/>
          <w:lang w:val="uk-UA"/>
        </w:rPr>
        <w:t xml:space="preserve"> </w:t>
      </w:r>
      <w:r w:rsidR="00CA27B7">
        <w:rPr>
          <w:b/>
          <w:bCs/>
          <w:iCs/>
          <w:sz w:val="28"/>
          <w:szCs w:val="28"/>
          <w:lang w:val="uk-UA"/>
        </w:rPr>
        <w:t>(</w:t>
      </w:r>
      <w:r w:rsidR="00AE1E3D" w:rsidRPr="00FE0F42">
        <w:rPr>
          <w:b/>
          <w:bCs/>
          <w:iCs/>
          <w:sz w:val="28"/>
          <w:szCs w:val="28"/>
          <w:lang w:val="uk-UA"/>
        </w:rPr>
        <w:t xml:space="preserve">рішення </w:t>
      </w:r>
      <w:r w:rsidRPr="00A353A0">
        <w:rPr>
          <w:rStyle w:val="FontStyle12"/>
          <w:b/>
          <w:sz w:val="28"/>
          <w:szCs w:val="28"/>
        </w:rPr>
        <w:t>X</w:t>
      </w:r>
      <w:r w:rsidR="003D6C1D">
        <w:rPr>
          <w:rStyle w:val="FontStyle12"/>
          <w:b/>
          <w:sz w:val="28"/>
          <w:szCs w:val="28"/>
          <w:lang w:val="uk-UA"/>
        </w:rPr>
        <w:t>ХХ</w:t>
      </w:r>
      <w:r w:rsidR="003D6C1D">
        <w:rPr>
          <w:rStyle w:val="FontStyle12"/>
          <w:b/>
          <w:sz w:val="28"/>
          <w:szCs w:val="28"/>
          <w:lang w:val="en-US"/>
        </w:rPr>
        <w:t>V</w:t>
      </w:r>
      <w:r w:rsidRPr="00A353A0">
        <w:rPr>
          <w:rStyle w:val="FontStyle12"/>
          <w:b/>
          <w:sz w:val="28"/>
          <w:szCs w:val="28"/>
          <w:lang w:val="uk-UA"/>
        </w:rPr>
        <w:t xml:space="preserve"> </w:t>
      </w:r>
      <w:r w:rsidRPr="003D6C1D">
        <w:rPr>
          <w:rStyle w:val="FontStyle12"/>
          <w:b/>
          <w:sz w:val="28"/>
          <w:szCs w:val="28"/>
          <w:lang w:val="uk-UA"/>
        </w:rPr>
        <w:t xml:space="preserve">сесії обласної ради </w:t>
      </w:r>
      <w:r w:rsidRPr="00A353A0">
        <w:rPr>
          <w:rStyle w:val="FontStyle12"/>
          <w:b/>
          <w:sz w:val="28"/>
          <w:szCs w:val="28"/>
        </w:rPr>
        <w:t>V</w:t>
      </w:r>
      <w:r w:rsidRPr="00A353A0">
        <w:rPr>
          <w:rStyle w:val="FontStyle12"/>
          <w:b/>
          <w:sz w:val="28"/>
          <w:szCs w:val="28"/>
          <w:lang w:val="en-US"/>
        </w:rPr>
        <w:t>I</w:t>
      </w:r>
      <w:r w:rsidRPr="003D6C1D">
        <w:rPr>
          <w:rStyle w:val="FontStyle12"/>
          <w:b/>
          <w:sz w:val="28"/>
          <w:szCs w:val="28"/>
          <w:lang w:val="uk-UA"/>
        </w:rPr>
        <w:t xml:space="preserve">І скликання від </w:t>
      </w:r>
      <w:r w:rsidR="003D6C1D" w:rsidRPr="003D6C1D">
        <w:rPr>
          <w:rStyle w:val="FontStyle12"/>
          <w:b/>
          <w:sz w:val="28"/>
          <w:szCs w:val="28"/>
          <w:lang w:val="uk-UA"/>
        </w:rPr>
        <w:t>18</w:t>
      </w:r>
      <w:r w:rsidRPr="003D6C1D">
        <w:rPr>
          <w:rStyle w:val="FontStyle12"/>
          <w:b/>
          <w:sz w:val="28"/>
          <w:szCs w:val="28"/>
          <w:lang w:val="uk-UA"/>
        </w:rPr>
        <w:t xml:space="preserve"> грудня 201</w:t>
      </w:r>
      <w:r w:rsidR="003D6C1D" w:rsidRPr="003D6C1D">
        <w:rPr>
          <w:rStyle w:val="FontStyle12"/>
          <w:b/>
          <w:sz w:val="28"/>
          <w:szCs w:val="28"/>
          <w:lang w:val="uk-UA"/>
        </w:rPr>
        <w:t>9</w:t>
      </w:r>
      <w:r w:rsidRPr="003D6C1D">
        <w:rPr>
          <w:rStyle w:val="FontStyle12"/>
          <w:b/>
          <w:sz w:val="28"/>
          <w:szCs w:val="28"/>
          <w:lang w:val="uk-UA"/>
        </w:rPr>
        <w:t xml:space="preserve"> </w:t>
      </w:r>
      <w:r w:rsidR="003D6C1D">
        <w:rPr>
          <w:rStyle w:val="FontStyle12"/>
          <w:b/>
          <w:sz w:val="28"/>
          <w:szCs w:val="28"/>
          <w:lang w:val="uk-UA"/>
        </w:rPr>
        <w:t xml:space="preserve">року </w:t>
      </w:r>
      <w:r w:rsidRPr="003D6C1D">
        <w:rPr>
          <w:rStyle w:val="FontStyle12"/>
          <w:b/>
          <w:sz w:val="28"/>
          <w:szCs w:val="28"/>
          <w:lang w:val="uk-UA"/>
        </w:rPr>
        <w:t>№ 2</w:t>
      </w:r>
      <w:r w:rsidR="003D6C1D">
        <w:rPr>
          <w:rStyle w:val="FontStyle12"/>
          <w:b/>
          <w:sz w:val="28"/>
          <w:szCs w:val="28"/>
          <w:lang w:val="uk-UA"/>
        </w:rPr>
        <w:t>24</w:t>
      </w:r>
      <w:r w:rsidRPr="003D6C1D">
        <w:rPr>
          <w:rStyle w:val="FontStyle12"/>
          <w:b/>
          <w:sz w:val="28"/>
          <w:szCs w:val="28"/>
          <w:lang w:val="uk-UA"/>
        </w:rPr>
        <w:t>-</w:t>
      </w:r>
      <w:r w:rsidR="003D6C1D">
        <w:rPr>
          <w:rStyle w:val="FontStyle12"/>
          <w:b/>
          <w:sz w:val="28"/>
          <w:szCs w:val="28"/>
          <w:lang w:val="uk-UA"/>
        </w:rPr>
        <w:t>35</w:t>
      </w:r>
      <w:r w:rsidRPr="003D6C1D">
        <w:rPr>
          <w:rStyle w:val="FontStyle12"/>
          <w:b/>
          <w:sz w:val="28"/>
          <w:szCs w:val="28"/>
          <w:lang w:val="uk-UA"/>
        </w:rPr>
        <w:t>/1</w:t>
      </w:r>
      <w:r w:rsidR="003D6C1D">
        <w:rPr>
          <w:rStyle w:val="FontStyle12"/>
          <w:b/>
          <w:sz w:val="28"/>
          <w:szCs w:val="28"/>
          <w:lang w:val="uk-UA"/>
        </w:rPr>
        <w:t>9</w:t>
      </w:r>
      <w:r w:rsidRPr="003D6C1D">
        <w:rPr>
          <w:bCs/>
          <w:color w:val="000000"/>
          <w:sz w:val="28"/>
          <w:szCs w:val="28"/>
          <w:lang w:val="uk-UA"/>
        </w:rPr>
        <w:t xml:space="preserve"> </w:t>
      </w:r>
      <w:r w:rsidR="00CE7672">
        <w:rPr>
          <w:b/>
          <w:bCs/>
          <w:color w:val="000000"/>
          <w:sz w:val="28"/>
          <w:szCs w:val="28"/>
          <w:lang w:val="uk-UA"/>
        </w:rPr>
        <w:t>(зі змінами)</w:t>
      </w:r>
      <w:r w:rsidR="00CA27B7">
        <w:rPr>
          <w:b/>
          <w:bCs/>
          <w:color w:val="000000"/>
          <w:sz w:val="28"/>
          <w:szCs w:val="28"/>
          <w:lang w:val="uk-UA"/>
        </w:rPr>
        <w:t>)</w:t>
      </w:r>
    </w:p>
    <w:p w:rsidR="00AA0D9A" w:rsidRPr="00CE7672" w:rsidRDefault="00AA0D9A" w:rsidP="00CE7672">
      <w:pPr>
        <w:ind w:firstLine="709"/>
        <w:jc w:val="both"/>
        <w:rPr>
          <w:sz w:val="28"/>
          <w:szCs w:val="28"/>
          <w:lang w:val="uk-UA"/>
        </w:rPr>
      </w:pPr>
    </w:p>
    <w:p w:rsidR="00CC18DE" w:rsidRPr="004A5F0D" w:rsidRDefault="00CC18DE" w:rsidP="00D76927">
      <w:pPr>
        <w:ind w:firstLine="709"/>
        <w:jc w:val="both"/>
        <w:rPr>
          <w:sz w:val="28"/>
          <w:szCs w:val="28"/>
          <w:lang w:val="uk-UA"/>
        </w:rPr>
      </w:pPr>
      <w:r w:rsidRPr="004A5F0D">
        <w:rPr>
          <w:sz w:val="28"/>
          <w:szCs w:val="28"/>
          <w:shd w:val="clear" w:color="auto" w:fill="FFFFFF"/>
          <w:lang w:val="uk-UA"/>
        </w:rPr>
        <w:t>У</w:t>
      </w:r>
      <w:r w:rsidRPr="004A5F0D">
        <w:rPr>
          <w:sz w:val="28"/>
          <w:szCs w:val="28"/>
          <w:lang w:val="uk-UA"/>
        </w:rPr>
        <w:t xml:space="preserve"> зв’язку з необхідністю посилення матеріального та соціального захисту сімей загиблих (померлих), поранених учасників </w:t>
      </w:r>
      <w:r w:rsidR="0095561A" w:rsidRPr="004A5F0D">
        <w:rPr>
          <w:sz w:val="28"/>
          <w:szCs w:val="28"/>
          <w:lang w:val="uk-UA" w:eastAsia="uk-UA"/>
        </w:rPr>
        <w:t>антитерористичної операції</w:t>
      </w:r>
      <w:r w:rsidRPr="004A5F0D">
        <w:rPr>
          <w:sz w:val="28"/>
          <w:szCs w:val="28"/>
          <w:lang w:val="uk-UA"/>
        </w:rPr>
        <w:t xml:space="preserve">, мобілізованих, учасників антитерористичної операції (учасників бойових дій) та членів їх сімей, членів сімей загиблих волонтерів в зоні </w:t>
      </w:r>
      <w:r w:rsidR="0095561A" w:rsidRPr="004A5F0D">
        <w:rPr>
          <w:sz w:val="28"/>
          <w:szCs w:val="28"/>
          <w:lang w:val="uk-UA" w:eastAsia="uk-UA"/>
        </w:rPr>
        <w:t>антитерористичної операції</w:t>
      </w:r>
      <w:r w:rsidRPr="004A5F0D">
        <w:rPr>
          <w:sz w:val="28"/>
          <w:szCs w:val="28"/>
          <w:lang w:val="uk-UA"/>
        </w:rPr>
        <w:t>, добровольців, які приймали участь в антитерористичній операції для</w:t>
      </w:r>
      <w:r w:rsidRPr="004A5F0D">
        <w:rPr>
          <w:sz w:val="28"/>
          <w:szCs w:val="28"/>
          <w:shd w:val="clear" w:color="auto" w:fill="FFFFFF"/>
          <w:lang w:val="uk-UA"/>
        </w:rPr>
        <w:t xml:space="preserve"> забезпечення виплати матеріальної допомоги даним категоріям населення з боку держави, для сприяння роботи громадських організацій учасників антитерористичної операції та надання фінансової допомоги на підтримку їх статутної діяльності, надання медико-соціальних послуг, санаторно-курортного оздоровлення та інших пільг даній категорії населення Департаментом соціального захисту населення обласної державної адміністрації розроблено </w:t>
      </w:r>
      <w:r w:rsidRPr="004A5F0D">
        <w:rPr>
          <w:sz w:val="28"/>
          <w:szCs w:val="28"/>
          <w:lang w:val="uk-UA"/>
        </w:rPr>
        <w:t xml:space="preserve">Комплексну програму соціальної підтримки учасників </w:t>
      </w:r>
      <w:r w:rsidR="003D6C1D" w:rsidRPr="004A5F0D">
        <w:rPr>
          <w:sz w:val="28"/>
          <w:szCs w:val="28"/>
          <w:lang w:val="uk-UA" w:eastAsia="uk-UA"/>
        </w:rPr>
        <w:t>АТО/ООС</w:t>
      </w:r>
      <w:r w:rsidRPr="004A5F0D">
        <w:rPr>
          <w:sz w:val="28"/>
          <w:szCs w:val="28"/>
          <w:lang w:val="uk-UA"/>
        </w:rPr>
        <w:t xml:space="preserve"> та членів їх сімей</w:t>
      </w:r>
      <w:r w:rsidR="00927E4E" w:rsidRPr="004A5F0D">
        <w:rPr>
          <w:sz w:val="28"/>
          <w:szCs w:val="28"/>
          <w:lang w:val="uk-UA"/>
        </w:rPr>
        <w:t xml:space="preserve"> на 20</w:t>
      </w:r>
      <w:r w:rsidR="003D6C1D" w:rsidRPr="004A5F0D">
        <w:rPr>
          <w:sz w:val="28"/>
          <w:szCs w:val="28"/>
          <w:lang w:val="uk-UA"/>
        </w:rPr>
        <w:t>20</w:t>
      </w:r>
      <w:r w:rsidR="00927E4E" w:rsidRPr="004A5F0D">
        <w:rPr>
          <w:sz w:val="28"/>
          <w:szCs w:val="28"/>
          <w:lang w:val="uk-UA"/>
        </w:rPr>
        <w:t>–20</w:t>
      </w:r>
      <w:r w:rsidR="003D6C1D" w:rsidRPr="004A5F0D">
        <w:rPr>
          <w:sz w:val="28"/>
          <w:szCs w:val="28"/>
          <w:lang w:val="uk-UA"/>
        </w:rPr>
        <w:t>22</w:t>
      </w:r>
      <w:r w:rsidR="00927E4E" w:rsidRPr="004A5F0D">
        <w:rPr>
          <w:sz w:val="28"/>
          <w:szCs w:val="28"/>
          <w:lang w:val="uk-UA"/>
        </w:rPr>
        <w:t xml:space="preserve"> роки  (далі  –  Програма)</w:t>
      </w:r>
      <w:r w:rsidRPr="004A5F0D">
        <w:rPr>
          <w:sz w:val="28"/>
          <w:szCs w:val="28"/>
          <w:lang w:val="uk-UA"/>
        </w:rPr>
        <w:t xml:space="preserve">. </w:t>
      </w:r>
    </w:p>
    <w:p w:rsidR="00160A14" w:rsidRPr="004A5F0D" w:rsidRDefault="00AA0D9A" w:rsidP="00D76927">
      <w:pPr>
        <w:tabs>
          <w:tab w:val="left" w:pos="1260"/>
          <w:tab w:val="left" w:pos="9900"/>
        </w:tabs>
        <w:ind w:firstLine="709"/>
        <w:jc w:val="both"/>
        <w:rPr>
          <w:sz w:val="28"/>
          <w:szCs w:val="28"/>
          <w:lang w:val="uk-UA" w:eastAsia="uk-UA"/>
        </w:rPr>
      </w:pPr>
      <w:r w:rsidRPr="004A5F0D">
        <w:rPr>
          <w:bCs/>
          <w:iCs/>
          <w:sz w:val="28"/>
          <w:szCs w:val="28"/>
          <w:lang w:val="uk-UA"/>
        </w:rPr>
        <w:t xml:space="preserve">На виконання </w:t>
      </w:r>
      <w:r w:rsidR="00A353A0" w:rsidRPr="004A5F0D">
        <w:rPr>
          <w:sz w:val="28"/>
          <w:lang w:val="uk-UA"/>
        </w:rPr>
        <w:t xml:space="preserve">Комплексної програми соціальної підтримки учасників </w:t>
      </w:r>
      <w:r w:rsidR="003D6C1D" w:rsidRPr="004A5F0D">
        <w:rPr>
          <w:sz w:val="28"/>
          <w:lang w:val="uk-UA"/>
        </w:rPr>
        <w:t>АТО/ООС</w:t>
      </w:r>
      <w:r w:rsidR="00A353A0" w:rsidRPr="004A5F0D">
        <w:rPr>
          <w:sz w:val="28"/>
          <w:lang w:val="uk-UA"/>
        </w:rPr>
        <w:t xml:space="preserve"> та членів їх сімей  на 20</w:t>
      </w:r>
      <w:r w:rsidR="003D6C1D" w:rsidRPr="004A5F0D">
        <w:rPr>
          <w:sz w:val="28"/>
          <w:lang w:val="uk-UA"/>
        </w:rPr>
        <w:t>20</w:t>
      </w:r>
      <w:r w:rsidR="00A353A0" w:rsidRPr="004A5F0D">
        <w:rPr>
          <w:sz w:val="28"/>
          <w:lang w:val="uk-UA"/>
        </w:rPr>
        <w:t>–20</w:t>
      </w:r>
      <w:r w:rsidR="003D6C1D" w:rsidRPr="004A5F0D">
        <w:rPr>
          <w:sz w:val="28"/>
          <w:lang w:val="uk-UA"/>
        </w:rPr>
        <w:t>22</w:t>
      </w:r>
      <w:r w:rsidR="00A353A0" w:rsidRPr="004A5F0D">
        <w:rPr>
          <w:sz w:val="28"/>
          <w:lang w:val="uk-UA"/>
        </w:rPr>
        <w:t xml:space="preserve"> роки</w:t>
      </w:r>
      <w:r w:rsidR="00A353A0" w:rsidRPr="004A5F0D">
        <w:rPr>
          <w:sz w:val="28"/>
          <w:szCs w:val="28"/>
          <w:lang w:val="uk-UA"/>
        </w:rPr>
        <w:t xml:space="preserve">, затвердженої рішенням </w:t>
      </w:r>
      <w:r w:rsidR="003D6C1D" w:rsidRPr="004A5F0D">
        <w:rPr>
          <w:rStyle w:val="FontStyle12"/>
          <w:sz w:val="28"/>
          <w:szCs w:val="28"/>
        </w:rPr>
        <w:t>X</w:t>
      </w:r>
      <w:r w:rsidR="003D6C1D" w:rsidRPr="004A5F0D">
        <w:rPr>
          <w:rStyle w:val="FontStyle12"/>
          <w:sz w:val="28"/>
          <w:szCs w:val="28"/>
          <w:lang w:val="uk-UA"/>
        </w:rPr>
        <w:t>ХХ</w:t>
      </w:r>
      <w:r w:rsidR="003D6C1D" w:rsidRPr="004A5F0D">
        <w:rPr>
          <w:rStyle w:val="FontStyle12"/>
          <w:sz w:val="28"/>
          <w:szCs w:val="28"/>
          <w:lang w:val="en-US"/>
        </w:rPr>
        <w:t>V</w:t>
      </w:r>
      <w:r w:rsidR="003D6C1D" w:rsidRPr="004A5F0D">
        <w:rPr>
          <w:rStyle w:val="FontStyle12"/>
          <w:sz w:val="28"/>
          <w:szCs w:val="28"/>
          <w:lang w:val="uk-UA"/>
        </w:rPr>
        <w:t xml:space="preserve"> сесії обласної ради </w:t>
      </w:r>
      <w:r w:rsidR="003D6C1D" w:rsidRPr="004A5F0D">
        <w:rPr>
          <w:rStyle w:val="FontStyle12"/>
          <w:sz w:val="28"/>
          <w:szCs w:val="28"/>
        </w:rPr>
        <w:t>V</w:t>
      </w:r>
      <w:r w:rsidR="003D6C1D" w:rsidRPr="004A5F0D">
        <w:rPr>
          <w:rStyle w:val="FontStyle12"/>
          <w:sz w:val="28"/>
          <w:szCs w:val="28"/>
          <w:lang w:val="en-US"/>
        </w:rPr>
        <w:t>I</w:t>
      </w:r>
      <w:r w:rsidR="003D6C1D" w:rsidRPr="004A5F0D">
        <w:rPr>
          <w:rStyle w:val="FontStyle12"/>
          <w:sz w:val="28"/>
          <w:szCs w:val="28"/>
          <w:lang w:val="uk-UA"/>
        </w:rPr>
        <w:t>І скликання від 18 грудня 2019 року № 224-35/19</w:t>
      </w:r>
      <w:r w:rsidR="003D6C1D" w:rsidRPr="004A5F0D">
        <w:rPr>
          <w:bCs/>
          <w:color w:val="000000"/>
          <w:sz w:val="28"/>
          <w:szCs w:val="28"/>
          <w:lang w:val="uk-UA"/>
        </w:rPr>
        <w:t xml:space="preserve"> (зі змінами)</w:t>
      </w:r>
      <w:r w:rsidR="00A353A0" w:rsidRPr="004A5F0D">
        <w:rPr>
          <w:bCs/>
          <w:color w:val="000000"/>
          <w:sz w:val="28"/>
          <w:szCs w:val="28"/>
          <w:lang w:val="uk-UA"/>
        </w:rPr>
        <w:t>)</w:t>
      </w:r>
      <w:r w:rsidRPr="004A5F0D">
        <w:rPr>
          <w:bCs/>
          <w:color w:val="000000"/>
          <w:sz w:val="28"/>
          <w:szCs w:val="28"/>
          <w:lang w:val="uk-UA"/>
        </w:rPr>
        <w:t xml:space="preserve">, </w:t>
      </w:r>
      <w:r w:rsidR="000A0026" w:rsidRPr="004A5F0D">
        <w:rPr>
          <w:bCs/>
          <w:sz w:val="28"/>
          <w:szCs w:val="28"/>
          <w:lang w:val="uk-UA"/>
        </w:rPr>
        <w:t>відповідальним</w:t>
      </w:r>
      <w:r w:rsidR="00FC4D49" w:rsidRPr="004A5F0D">
        <w:rPr>
          <w:bCs/>
          <w:sz w:val="28"/>
          <w:szCs w:val="28"/>
          <w:lang w:val="uk-UA"/>
        </w:rPr>
        <w:t>и</w:t>
      </w:r>
      <w:r w:rsidR="000A0026" w:rsidRPr="004A5F0D">
        <w:rPr>
          <w:bCs/>
          <w:sz w:val="28"/>
          <w:szCs w:val="28"/>
          <w:lang w:val="uk-UA"/>
        </w:rPr>
        <w:t xml:space="preserve"> виконавц</w:t>
      </w:r>
      <w:r w:rsidR="00FC4D49" w:rsidRPr="004A5F0D">
        <w:rPr>
          <w:bCs/>
          <w:sz w:val="28"/>
          <w:szCs w:val="28"/>
          <w:lang w:val="uk-UA"/>
        </w:rPr>
        <w:t>ями Департаментом соціального захисту населення та Департаментом охорони здоров’я обласної державної адміністрації</w:t>
      </w:r>
      <w:r w:rsidR="009B6195" w:rsidRPr="004A5F0D">
        <w:rPr>
          <w:bCs/>
          <w:sz w:val="28"/>
          <w:szCs w:val="28"/>
          <w:lang w:val="uk-UA"/>
        </w:rPr>
        <w:t xml:space="preserve"> разом із учасниками Програми</w:t>
      </w:r>
      <w:r w:rsidR="00AC5CC9" w:rsidRPr="004A5F0D">
        <w:rPr>
          <w:sz w:val="28"/>
          <w:szCs w:val="28"/>
          <w:lang w:val="uk-UA"/>
        </w:rPr>
        <w:t xml:space="preserve"> </w:t>
      </w:r>
      <w:r w:rsidRPr="004A5F0D">
        <w:rPr>
          <w:bCs/>
          <w:iCs/>
          <w:sz w:val="28"/>
          <w:szCs w:val="28"/>
          <w:lang w:val="uk-UA"/>
        </w:rPr>
        <w:t xml:space="preserve">вживалися заходи </w:t>
      </w:r>
      <w:r w:rsidRPr="004A5F0D">
        <w:rPr>
          <w:sz w:val="28"/>
          <w:szCs w:val="28"/>
          <w:lang w:val="uk-UA"/>
        </w:rPr>
        <w:t xml:space="preserve">спрямовані на: </w:t>
      </w:r>
      <w:r w:rsidR="00160A14" w:rsidRPr="004A5F0D">
        <w:rPr>
          <w:sz w:val="28"/>
          <w:szCs w:val="28"/>
          <w:lang w:val="uk-UA" w:eastAsia="uk-UA"/>
        </w:rPr>
        <w:t>надання одноразових грошових допомог членам сімей загиблих учасників антитерористичної операції, пораненим учасникам антитерористичної операції, мобілізованим, учасникам а</w:t>
      </w:r>
      <w:r w:rsidR="00A019C8" w:rsidRPr="004A5F0D">
        <w:rPr>
          <w:sz w:val="28"/>
          <w:szCs w:val="28"/>
          <w:lang w:val="uk-UA" w:eastAsia="uk-UA"/>
        </w:rPr>
        <w:t>нтитеро</w:t>
      </w:r>
      <w:r w:rsidR="00160A14" w:rsidRPr="004A5F0D">
        <w:rPr>
          <w:sz w:val="28"/>
          <w:szCs w:val="28"/>
          <w:lang w:val="uk-UA" w:eastAsia="uk-UA"/>
        </w:rPr>
        <w:t xml:space="preserve">ристичної операції (учасникам бойових дій) та членам їх сімей, членам сімей загиблих  волонтерів в зоні антитерористичної операції; забезпечення якісного медичного обслуговування на третинному рівні учасників антитерористичної операції; надання фінансової допомоги громадським організаціям учасників, ветеранів, інвалідів антитерористичної операції та їх сімей; забезпечення зубопротезуванням учасників антитерористичної операції; забезпечення учасників антитерористичної операції санаторно-курортним лікуванням на базі ОКП </w:t>
      </w:r>
      <w:r w:rsidR="000A08A7" w:rsidRPr="004A5F0D">
        <w:rPr>
          <w:sz w:val="28"/>
          <w:szCs w:val="28"/>
          <w:lang w:val="uk-UA" w:eastAsia="uk-UA"/>
        </w:rPr>
        <w:t>«</w:t>
      </w:r>
      <w:r w:rsidR="00160A14" w:rsidRPr="004A5F0D">
        <w:rPr>
          <w:sz w:val="28"/>
          <w:szCs w:val="28"/>
          <w:lang w:val="uk-UA" w:eastAsia="uk-UA"/>
        </w:rPr>
        <w:t xml:space="preserve">Бальнеологічний санаторій </w:t>
      </w:r>
      <w:r w:rsidR="000A08A7" w:rsidRPr="004A5F0D">
        <w:rPr>
          <w:sz w:val="28"/>
          <w:szCs w:val="28"/>
          <w:lang w:val="uk-UA" w:eastAsia="uk-UA"/>
        </w:rPr>
        <w:t>«</w:t>
      </w:r>
      <w:r w:rsidR="00160A14" w:rsidRPr="004A5F0D">
        <w:rPr>
          <w:sz w:val="28"/>
          <w:szCs w:val="28"/>
          <w:lang w:val="uk-UA" w:eastAsia="uk-UA"/>
        </w:rPr>
        <w:t>Брусниця</w:t>
      </w:r>
      <w:r w:rsidR="000A08A7" w:rsidRPr="004A5F0D">
        <w:rPr>
          <w:sz w:val="28"/>
          <w:szCs w:val="28"/>
          <w:lang w:val="uk-UA" w:eastAsia="uk-UA"/>
        </w:rPr>
        <w:t>»</w:t>
      </w:r>
      <w:r w:rsidR="00160A14" w:rsidRPr="004A5F0D">
        <w:rPr>
          <w:sz w:val="28"/>
          <w:szCs w:val="28"/>
          <w:lang w:val="uk-UA" w:eastAsia="uk-UA"/>
        </w:rPr>
        <w:t>.</w:t>
      </w:r>
    </w:p>
    <w:p w:rsidR="00CC18DE" w:rsidRPr="004A5F0D" w:rsidRDefault="00CC18DE" w:rsidP="00D76927">
      <w:pPr>
        <w:ind w:firstLine="709"/>
        <w:jc w:val="both"/>
        <w:rPr>
          <w:color w:val="000000"/>
          <w:sz w:val="28"/>
          <w:szCs w:val="28"/>
          <w:lang w:val="uk-UA" w:eastAsia="uk-UA"/>
        </w:rPr>
      </w:pPr>
      <w:r w:rsidRPr="004A5F0D">
        <w:rPr>
          <w:color w:val="000000"/>
          <w:sz w:val="28"/>
          <w:szCs w:val="28"/>
          <w:lang w:eastAsia="uk-UA"/>
        </w:rPr>
        <w:t>Головними розпорядниками коштів обласного бюджету з виконання заходів Програми є Департамент соціального захисту населення та Департамент охорони здоров’я обласної державної адміністрації.</w:t>
      </w:r>
      <w:r w:rsidRPr="004A5F0D">
        <w:rPr>
          <w:color w:val="000000"/>
          <w:sz w:val="28"/>
          <w:szCs w:val="28"/>
          <w:lang w:val="uk-UA" w:eastAsia="uk-UA"/>
        </w:rPr>
        <w:t xml:space="preserve"> </w:t>
      </w:r>
    </w:p>
    <w:p w:rsidR="005F682A" w:rsidRPr="004A5F0D" w:rsidRDefault="00FC4D49" w:rsidP="005F682A">
      <w:pPr>
        <w:ind w:firstLine="709"/>
        <w:jc w:val="both"/>
        <w:rPr>
          <w:sz w:val="28"/>
          <w:szCs w:val="28"/>
          <w:lang w:val="uk-UA"/>
        </w:rPr>
      </w:pPr>
      <w:r w:rsidRPr="004A5F0D">
        <w:rPr>
          <w:sz w:val="28"/>
          <w:szCs w:val="28"/>
          <w:lang w:val="uk-UA"/>
        </w:rPr>
        <w:t>У</w:t>
      </w:r>
      <w:r w:rsidR="00927E4E" w:rsidRPr="004A5F0D">
        <w:rPr>
          <w:sz w:val="28"/>
          <w:szCs w:val="28"/>
          <w:lang w:val="uk-UA"/>
        </w:rPr>
        <w:t xml:space="preserve"> 20</w:t>
      </w:r>
      <w:r w:rsidR="003D6C1D" w:rsidRPr="004A5F0D">
        <w:rPr>
          <w:sz w:val="28"/>
          <w:szCs w:val="28"/>
          <w:lang w:val="uk-UA"/>
        </w:rPr>
        <w:t xml:space="preserve">20 </w:t>
      </w:r>
      <w:r w:rsidR="00927E4E" w:rsidRPr="004A5F0D">
        <w:rPr>
          <w:sz w:val="28"/>
          <w:szCs w:val="28"/>
          <w:lang w:val="uk-UA"/>
        </w:rPr>
        <w:t>ро</w:t>
      </w:r>
      <w:r w:rsidRPr="004A5F0D">
        <w:rPr>
          <w:sz w:val="28"/>
          <w:szCs w:val="28"/>
          <w:lang w:val="uk-UA"/>
        </w:rPr>
        <w:t>ці</w:t>
      </w:r>
      <w:r w:rsidR="00927E4E" w:rsidRPr="004A5F0D">
        <w:rPr>
          <w:sz w:val="28"/>
          <w:szCs w:val="28"/>
          <w:lang w:val="uk-UA"/>
        </w:rPr>
        <w:t xml:space="preserve"> з обласного бюджету на виконання </w:t>
      </w:r>
      <w:r w:rsidRPr="004A5F0D">
        <w:rPr>
          <w:sz w:val="28"/>
          <w:szCs w:val="28"/>
          <w:lang w:val="uk-UA"/>
        </w:rPr>
        <w:t xml:space="preserve">заходів Програми було </w:t>
      </w:r>
      <w:r w:rsidR="00927E4E" w:rsidRPr="004A5F0D">
        <w:rPr>
          <w:sz w:val="28"/>
          <w:szCs w:val="28"/>
          <w:lang w:val="uk-UA"/>
        </w:rPr>
        <w:t xml:space="preserve">виділено </w:t>
      </w:r>
      <w:r w:rsidRPr="004A5F0D">
        <w:rPr>
          <w:sz w:val="28"/>
          <w:szCs w:val="28"/>
          <w:lang w:val="uk-UA"/>
        </w:rPr>
        <w:t xml:space="preserve">кошти у сумі </w:t>
      </w:r>
      <w:r w:rsidR="0054121B" w:rsidRPr="004A5F0D">
        <w:rPr>
          <w:sz w:val="28"/>
          <w:szCs w:val="28"/>
          <w:lang w:val="uk-UA"/>
        </w:rPr>
        <w:t>4080,0</w:t>
      </w:r>
      <w:r w:rsidR="00927E4E" w:rsidRPr="004A5F0D">
        <w:rPr>
          <w:sz w:val="28"/>
          <w:szCs w:val="28"/>
          <w:lang w:val="uk-UA"/>
        </w:rPr>
        <w:t xml:space="preserve"> тис.грн, з яких </w:t>
      </w:r>
      <w:r w:rsidRPr="004A5F0D">
        <w:rPr>
          <w:sz w:val="28"/>
          <w:szCs w:val="28"/>
          <w:lang w:val="uk-UA"/>
        </w:rPr>
        <w:t xml:space="preserve">використано </w:t>
      </w:r>
      <w:r w:rsidR="0054121B" w:rsidRPr="004A5F0D">
        <w:rPr>
          <w:sz w:val="28"/>
          <w:szCs w:val="28"/>
          <w:lang w:val="uk-UA"/>
        </w:rPr>
        <w:t>2741,5</w:t>
      </w:r>
      <w:r w:rsidR="00E37506">
        <w:rPr>
          <w:sz w:val="28"/>
          <w:szCs w:val="28"/>
          <w:lang w:val="uk-UA"/>
        </w:rPr>
        <w:t xml:space="preserve"> тис.грн</w:t>
      </w:r>
      <w:r w:rsidR="00E37506" w:rsidRPr="00E37506">
        <w:rPr>
          <w:sz w:val="28"/>
          <w:szCs w:val="28"/>
          <w:lang w:val="uk-UA"/>
        </w:rPr>
        <w:t xml:space="preserve"> </w:t>
      </w:r>
      <w:r w:rsidR="00DB6D14" w:rsidRPr="004A5F0D">
        <w:rPr>
          <w:sz w:val="28"/>
          <w:szCs w:val="28"/>
          <w:lang w:val="uk-UA"/>
        </w:rPr>
        <w:t xml:space="preserve">або </w:t>
      </w:r>
      <w:r w:rsidR="0054121B" w:rsidRPr="004A5F0D">
        <w:rPr>
          <w:sz w:val="28"/>
          <w:szCs w:val="28"/>
          <w:lang w:val="uk-UA"/>
        </w:rPr>
        <w:t>67,2</w:t>
      </w:r>
      <w:r w:rsidRPr="004A5F0D">
        <w:rPr>
          <w:sz w:val="28"/>
          <w:szCs w:val="28"/>
          <w:lang w:val="uk-UA"/>
        </w:rPr>
        <w:t xml:space="preserve"> %</w:t>
      </w:r>
      <w:r w:rsidR="005F682A" w:rsidRPr="004A5F0D">
        <w:rPr>
          <w:sz w:val="28"/>
          <w:szCs w:val="28"/>
          <w:lang w:val="uk-UA"/>
        </w:rPr>
        <w:t xml:space="preserve"> від планових призначень</w:t>
      </w:r>
      <w:r w:rsidR="0054121B" w:rsidRPr="004A5F0D">
        <w:rPr>
          <w:sz w:val="28"/>
          <w:szCs w:val="28"/>
          <w:lang w:val="uk-UA"/>
        </w:rPr>
        <w:t xml:space="preserve">, низький рівень використання коштів спричинено карантинними обмеженнями у зв’язку із  запобігання поширення гострої респіраторної хвороби </w:t>
      </w:r>
      <w:r w:rsidR="0054121B" w:rsidRPr="004A5F0D">
        <w:rPr>
          <w:sz w:val="28"/>
          <w:szCs w:val="28"/>
          <w:lang w:val="en-US"/>
        </w:rPr>
        <w:t>COVI</w:t>
      </w:r>
      <w:r w:rsidR="00E37506">
        <w:rPr>
          <w:sz w:val="28"/>
          <w:szCs w:val="28"/>
          <w:lang w:val="en-US"/>
        </w:rPr>
        <w:t>D</w:t>
      </w:r>
      <w:r w:rsidR="0054121B" w:rsidRPr="004A5F0D">
        <w:rPr>
          <w:sz w:val="28"/>
          <w:szCs w:val="28"/>
          <w:lang w:val="uk-UA"/>
        </w:rPr>
        <w:t>-19</w:t>
      </w:r>
      <w:r w:rsidR="005F682A" w:rsidRPr="004A5F0D">
        <w:rPr>
          <w:sz w:val="28"/>
          <w:szCs w:val="28"/>
          <w:lang w:val="uk-UA"/>
        </w:rPr>
        <w:t>.</w:t>
      </w:r>
    </w:p>
    <w:p w:rsidR="00CF47D8" w:rsidRPr="004A5F0D" w:rsidRDefault="005F682A" w:rsidP="005F682A">
      <w:pPr>
        <w:ind w:firstLine="709"/>
        <w:jc w:val="both"/>
        <w:rPr>
          <w:sz w:val="28"/>
          <w:szCs w:val="28"/>
          <w:lang w:val="uk-UA"/>
        </w:rPr>
      </w:pPr>
      <w:r w:rsidRPr="004A5F0D">
        <w:rPr>
          <w:sz w:val="28"/>
          <w:lang w:val="uk-UA"/>
        </w:rPr>
        <w:lastRenderedPageBreak/>
        <w:t>Н</w:t>
      </w:r>
      <w:r w:rsidR="00CF47D8" w:rsidRPr="004A5F0D">
        <w:rPr>
          <w:sz w:val="28"/>
          <w:lang w:val="uk-UA"/>
        </w:rPr>
        <w:t xml:space="preserve">а проведення заходів, спрямованих на соціальний захист та соціально-психологічну адаптацію, </w:t>
      </w:r>
      <w:r w:rsidR="00CF47D8" w:rsidRPr="004A5F0D">
        <w:rPr>
          <w:sz w:val="28"/>
          <w:szCs w:val="28"/>
          <w:lang w:val="uk-UA"/>
        </w:rPr>
        <w:t>Департамент</w:t>
      </w:r>
      <w:r w:rsidR="00FC4D49" w:rsidRPr="004A5F0D">
        <w:rPr>
          <w:sz w:val="28"/>
          <w:szCs w:val="28"/>
          <w:lang w:val="uk-UA"/>
        </w:rPr>
        <w:t>ом</w:t>
      </w:r>
      <w:r w:rsidR="00CF47D8" w:rsidRPr="004A5F0D">
        <w:rPr>
          <w:sz w:val="28"/>
          <w:szCs w:val="28"/>
          <w:lang w:val="uk-UA"/>
        </w:rPr>
        <w:t xml:space="preserve"> соці</w:t>
      </w:r>
      <w:r w:rsidR="009B6195" w:rsidRPr="004A5F0D">
        <w:rPr>
          <w:sz w:val="28"/>
          <w:szCs w:val="28"/>
          <w:lang w:val="uk-UA"/>
        </w:rPr>
        <w:t>а</w:t>
      </w:r>
      <w:r w:rsidR="00CF47D8" w:rsidRPr="004A5F0D">
        <w:rPr>
          <w:sz w:val="28"/>
          <w:szCs w:val="28"/>
          <w:lang w:val="uk-UA"/>
        </w:rPr>
        <w:t xml:space="preserve">льного захисту населення обласної державної адміністрації використано </w:t>
      </w:r>
      <w:r w:rsidR="0054121B" w:rsidRPr="004A5F0D">
        <w:rPr>
          <w:sz w:val="28"/>
          <w:szCs w:val="28"/>
          <w:lang w:val="uk-UA"/>
        </w:rPr>
        <w:t>1264,8</w:t>
      </w:r>
      <w:r w:rsidR="00CF47D8" w:rsidRPr="004A5F0D">
        <w:rPr>
          <w:sz w:val="28"/>
          <w:szCs w:val="28"/>
          <w:lang w:val="uk-UA"/>
        </w:rPr>
        <w:t xml:space="preserve"> тис.грн.</w:t>
      </w:r>
      <w:r w:rsidR="00C96250" w:rsidRPr="004A5F0D">
        <w:rPr>
          <w:sz w:val="28"/>
          <w:szCs w:val="28"/>
          <w:lang w:val="uk-UA"/>
        </w:rPr>
        <w:t xml:space="preserve"> </w:t>
      </w:r>
    </w:p>
    <w:p w:rsidR="00927E4E" w:rsidRPr="004A5F0D" w:rsidRDefault="008B264E" w:rsidP="00D76927">
      <w:pPr>
        <w:tabs>
          <w:tab w:val="num" w:pos="284"/>
        </w:tabs>
        <w:ind w:firstLine="709"/>
        <w:jc w:val="both"/>
        <w:rPr>
          <w:sz w:val="28"/>
          <w:szCs w:val="28"/>
          <w:lang w:val="uk-UA"/>
        </w:rPr>
      </w:pPr>
      <w:r w:rsidRPr="004A5F0D">
        <w:rPr>
          <w:sz w:val="28"/>
          <w:szCs w:val="28"/>
          <w:lang w:val="uk-UA"/>
        </w:rPr>
        <w:t xml:space="preserve">Зокрема, </w:t>
      </w:r>
      <w:r w:rsidR="00FC4D49" w:rsidRPr="004A5F0D">
        <w:rPr>
          <w:sz w:val="28"/>
          <w:szCs w:val="28"/>
          <w:lang w:val="uk-UA"/>
        </w:rPr>
        <w:t>на надання о</w:t>
      </w:r>
      <w:r w:rsidR="00375B7B" w:rsidRPr="004A5F0D">
        <w:rPr>
          <w:sz w:val="28"/>
          <w:szCs w:val="28"/>
          <w:lang w:val="uk-UA"/>
        </w:rPr>
        <w:t>дноразов</w:t>
      </w:r>
      <w:r w:rsidR="00FC4D49" w:rsidRPr="004A5F0D">
        <w:rPr>
          <w:sz w:val="28"/>
          <w:szCs w:val="28"/>
          <w:lang w:val="uk-UA"/>
        </w:rPr>
        <w:t>ої</w:t>
      </w:r>
      <w:r w:rsidR="00375B7B" w:rsidRPr="004A5F0D">
        <w:rPr>
          <w:sz w:val="28"/>
          <w:szCs w:val="28"/>
          <w:lang w:val="uk-UA"/>
        </w:rPr>
        <w:t xml:space="preserve"> грошов</w:t>
      </w:r>
      <w:r w:rsidR="00FC4D49" w:rsidRPr="004A5F0D">
        <w:rPr>
          <w:sz w:val="28"/>
          <w:szCs w:val="28"/>
          <w:lang w:val="uk-UA"/>
        </w:rPr>
        <w:t xml:space="preserve">ої </w:t>
      </w:r>
      <w:r w:rsidR="00375B7B" w:rsidRPr="004A5F0D">
        <w:rPr>
          <w:sz w:val="28"/>
          <w:szCs w:val="28"/>
          <w:lang w:val="uk-UA"/>
        </w:rPr>
        <w:t>допомог</w:t>
      </w:r>
      <w:r w:rsidR="00FC4D49" w:rsidRPr="004A5F0D">
        <w:rPr>
          <w:sz w:val="28"/>
          <w:szCs w:val="28"/>
          <w:lang w:val="uk-UA"/>
        </w:rPr>
        <w:t>и</w:t>
      </w:r>
      <w:r w:rsidR="00375B7B" w:rsidRPr="004A5F0D">
        <w:rPr>
          <w:sz w:val="28"/>
          <w:szCs w:val="28"/>
          <w:lang w:val="uk-UA"/>
        </w:rPr>
        <w:t xml:space="preserve"> </w:t>
      </w:r>
      <w:r w:rsidR="00FC4D49" w:rsidRPr="004A5F0D">
        <w:rPr>
          <w:sz w:val="28"/>
          <w:szCs w:val="28"/>
          <w:lang w:val="uk-UA"/>
        </w:rPr>
        <w:t xml:space="preserve"> </w:t>
      </w:r>
      <w:r w:rsidRPr="004A5F0D">
        <w:rPr>
          <w:sz w:val="28"/>
          <w:szCs w:val="28"/>
          <w:lang w:val="uk-UA"/>
        </w:rPr>
        <w:t xml:space="preserve">використано     </w:t>
      </w:r>
      <w:r w:rsidR="004C1554" w:rsidRPr="004A5F0D">
        <w:rPr>
          <w:sz w:val="28"/>
          <w:szCs w:val="28"/>
          <w:lang w:val="uk-UA"/>
        </w:rPr>
        <w:t>2</w:t>
      </w:r>
      <w:r w:rsidR="004A5F0D" w:rsidRPr="004A5F0D">
        <w:rPr>
          <w:sz w:val="28"/>
          <w:szCs w:val="28"/>
          <w:lang w:val="uk-UA"/>
        </w:rPr>
        <w:t>66,8</w:t>
      </w:r>
      <w:r w:rsidR="0054121B" w:rsidRPr="004A5F0D">
        <w:rPr>
          <w:sz w:val="28"/>
          <w:szCs w:val="28"/>
          <w:lang w:val="uk-UA"/>
        </w:rPr>
        <w:t xml:space="preserve"> </w:t>
      </w:r>
      <w:r w:rsidR="00FC4D49" w:rsidRPr="004A5F0D">
        <w:rPr>
          <w:sz w:val="28"/>
          <w:szCs w:val="28"/>
          <w:lang w:val="uk-UA"/>
        </w:rPr>
        <w:t xml:space="preserve"> тис.грн. </w:t>
      </w:r>
      <w:r w:rsidRPr="004A5F0D">
        <w:rPr>
          <w:sz w:val="28"/>
          <w:szCs w:val="28"/>
          <w:lang w:val="uk-UA"/>
        </w:rPr>
        <w:t xml:space="preserve">Допомогу </w:t>
      </w:r>
      <w:r w:rsidR="00375B7B" w:rsidRPr="004A5F0D">
        <w:rPr>
          <w:sz w:val="28"/>
          <w:szCs w:val="28"/>
          <w:lang w:val="uk-UA"/>
        </w:rPr>
        <w:t xml:space="preserve">отримали </w:t>
      </w:r>
      <w:r w:rsidR="0054121B" w:rsidRPr="004A5F0D">
        <w:rPr>
          <w:sz w:val="28"/>
          <w:szCs w:val="28"/>
          <w:lang w:val="uk-UA"/>
        </w:rPr>
        <w:t>85</w:t>
      </w:r>
      <w:r w:rsidR="00375B7B" w:rsidRPr="004A5F0D">
        <w:rPr>
          <w:sz w:val="28"/>
          <w:szCs w:val="28"/>
          <w:lang w:val="uk-UA"/>
        </w:rPr>
        <w:t xml:space="preserve"> ос</w:t>
      </w:r>
      <w:r w:rsidR="00106B15" w:rsidRPr="004A5F0D">
        <w:rPr>
          <w:sz w:val="28"/>
          <w:szCs w:val="28"/>
          <w:lang w:val="uk-UA"/>
        </w:rPr>
        <w:t>і</w:t>
      </w:r>
      <w:r w:rsidR="0054121B" w:rsidRPr="004A5F0D">
        <w:rPr>
          <w:sz w:val="28"/>
          <w:szCs w:val="28"/>
          <w:lang w:val="uk-UA"/>
        </w:rPr>
        <w:t xml:space="preserve">б </w:t>
      </w:r>
      <w:r w:rsidR="00C90F58" w:rsidRPr="004A5F0D">
        <w:rPr>
          <w:sz w:val="28"/>
          <w:szCs w:val="28"/>
          <w:lang w:val="uk-UA"/>
        </w:rPr>
        <w:t xml:space="preserve">із Чернівецької області </w:t>
      </w:r>
      <w:r w:rsidR="00375B7B" w:rsidRPr="004A5F0D">
        <w:rPr>
          <w:sz w:val="28"/>
          <w:szCs w:val="28"/>
          <w:lang w:val="uk-UA"/>
        </w:rPr>
        <w:t xml:space="preserve">на загальну суму </w:t>
      </w:r>
      <w:r w:rsidR="0054121B" w:rsidRPr="004A5F0D">
        <w:rPr>
          <w:sz w:val="28"/>
          <w:szCs w:val="28"/>
          <w:lang w:val="uk-UA"/>
        </w:rPr>
        <w:t>262,5</w:t>
      </w:r>
      <w:r w:rsidR="00E37506">
        <w:rPr>
          <w:sz w:val="28"/>
          <w:szCs w:val="28"/>
          <w:lang w:val="uk-UA"/>
        </w:rPr>
        <w:t xml:space="preserve"> тис.грн</w:t>
      </w:r>
      <w:r w:rsidR="00375B7B" w:rsidRPr="004A5F0D">
        <w:rPr>
          <w:sz w:val="28"/>
          <w:szCs w:val="28"/>
          <w:lang w:val="uk-UA"/>
        </w:rPr>
        <w:t xml:space="preserve">, з них: </w:t>
      </w:r>
      <w:r w:rsidR="0054121B" w:rsidRPr="004A5F0D">
        <w:rPr>
          <w:sz w:val="28"/>
          <w:szCs w:val="28"/>
          <w:lang w:val="uk-UA"/>
        </w:rPr>
        <w:t>25 демобілізованих</w:t>
      </w:r>
      <w:r w:rsidR="00106B15" w:rsidRPr="004A5F0D">
        <w:rPr>
          <w:sz w:val="28"/>
          <w:szCs w:val="28"/>
          <w:lang w:val="uk-UA"/>
        </w:rPr>
        <w:t xml:space="preserve"> </w:t>
      </w:r>
      <w:r w:rsidR="00375B7B" w:rsidRPr="004A5F0D">
        <w:rPr>
          <w:sz w:val="28"/>
          <w:szCs w:val="28"/>
          <w:lang w:val="uk-UA"/>
        </w:rPr>
        <w:t>учасник</w:t>
      </w:r>
      <w:r w:rsidR="0054121B" w:rsidRPr="004A5F0D">
        <w:rPr>
          <w:sz w:val="28"/>
          <w:szCs w:val="28"/>
          <w:lang w:val="uk-UA"/>
        </w:rPr>
        <w:t>ів</w:t>
      </w:r>
      <w:r w:rsidR="00375B7B" w:rsidRPr="004A5F0D">
        <w:rPr>
          <w:sz w:val="28"/>
          <w:szCs w:val="28"/>
          <w:lang w:val="uk-UA"/>
        </w:rPr>
        <w:t xml:space="preserve"> </w:t>
      </w:r>
      <w:r w:rsidR="0095561A" w:rsidRPr="004A5F0D">
        <w:rPr>
          <w:sz w:val="28"/>
          <w:szCs w:val="28"/>
          <w:lang w:val="uk-UA" w:eastAsia="uk-UA"/>
        </w:rPr>
        <w:t>антитерористичної операції</w:t>
      </w:r>
      <w:r w:rsidR="00375B7B" w:rsidRPr="004A5F0D">
        <w:rPr>
          <w:sz w:val="28"/>
          <w:szCs w:val="28"/>
          <w:lang w:val="uk-UA"/>
        </w:rPr>
        <w:t xml:space="preserve"> </w:t>
      </w:r>
      <w:r w:rsidR="00597855" w:rsidRPr="004A5F0D">
        <w:rPr>
          <w:sz w:val="28"/>
          <w:szCs w:val="28"/>
          <w:lang w:val="uk-UA"/>
        </w:rPr>
        <w:t xml:space="preserve"> </w:t>
      </w:r>
      <w:r w:rsidR="00375B7B" w:rsidRPr="004A5F0D">
        <w:rPr>
          <w:sz w:val="28"/>
          <w:szCs w:val="28"/>
          <w:lang w:val="uk-UA"/>
        </w:rPr>
        <w:t>(</w:t>
      </w:r>
      <w:r w:rsidR="004C1554" w:rsidRPr="004A5F0D">
        <w:rPr>
          <w:sz w:val="28"/>
          <w:szCs w:val="28"/>
          <w:lang w:val="uk-UA"/>
        </w:rPr>
        <w:t>142,5</w:t>
      </w:r>
      <w:r w:rsidR="0054121B" w:rsidRPr="004A5F0D">
        <w:rPr>
          <w:sz w:val="28"/>
          <w:szCs w:val="28"/>
          <w:lang w:val="uk-UA"/>
        </w:rPr>
        <w:t xml:space="preserve"> тис.грн) </w:t>
      </w:r>
      <w:r w:rsidR="00C90F58" w:rsidRPr="004A5F0D">
        <w:rPr>
          <w:sz w:val="28"/>
          <w:szCs w:val="28"/>
          <w:lang w:val="uk-UA"/>
        </w:rPr>
        <w:t xml:space="preserve">та </w:t>
      </w:r>
      <w:r w:rsidR="0054121B" w:rsidRPr="004A5F0D">
        <w:rPr>
          <w:sz w:val="28"/>
          <w:szCs w:val="28"/>
          <w:lang w:val="uk-UA"/>
        </w:rPr>
        <w:t>60</w:t>
      </w:r>
      <w:r w:rsidR="00C90F58" w:rsidRPr="004A5F0D">
        <w:rPr>
          <w:sz w:val="28"/>
          <w:szCs w:val="28"/>
          <w:lang w:val="uk-UA"/>
        </w:rPr>
        <w:t xml:space="preserve"> дітей</w:t>
      </w:r>
      <w:r w:rsidR="00D7231B" w:rsidRPr="004A5F0D">
        <w:rPr>
          <w:sz w:val="28"/>
          <w:szCs w:val="28"/>
          <w:lang w:val="uk-UA"/>
        </w:rPr>
        <w:t xml:space="preserve">, </w:t>
      </w:r>
      <w:r w:rsidR="00FD6EED" w:rsidRPr="004A5F0D">
        <w:rPr>
          <w:sz w:val="28"/>
          <w:szCs w:val="28"/>
          <w:lang w:val="uk-UA"/>
        </w:rPr>
        <w:t xml:space="preserve">батьки яких </w:t>
      </w:r>
      <w:r w:rsidR="00C90F58" w:rsidRPr="004A5F0D">
        <w:rPr>
          <w:sz w:val="28"/>
          <w:szCs w:val="28"/>
          <w:lang w:val="uk-UA"/>
        </w:rPr>
        <w:t>заги</w:t>
      </w:r>
      <w:r w:rsidR="00D7231B" w:rsidRPr="004A5F0D">
        <w:rPr>
          <w:sz w:val="28"/>
          <w:szCs w:val="28"/>
          <w:lang w:val="uk-UA"/>
        </w:rPr>
        <w:t>нули</w:t>
      </w:r>
      <w:r w:rsidR="00C90F58" w:rsidRPr="004A5F0D">
        <w:rPr>
          <w:sz w:val="28"/>
          <w:szCs w:val="28"/>
          <w:lang w:val="uk-UA"/>
        </w:rPr>
        <w:t xml:space="preserve"> в зоні проведення </w:t>
      </w:r>
      <w:r w:rsidR="0095561A" w:rsidRPr="004A5F0D">
        <w:rPr>
          <w:sz w:val="28"/>
          <w:szCs w:val="28"/>
          <w:lang w:val="uk-UA" w:eastAsia="uk-UA"/>
        </w:rPr>
        <w:t>антитерористичної операції</w:t>
      </w:r>
      <w:r w:rsidR="00C90F58" w:rsidRPr="004A5F0D">
        <w:rPr>
          <w:sz w:val="28"/>
          <w:szCs w:val="28"/>
          <w:lang w:val="uk-UA"/>
        </w:rPr>
        <w:t xml:space="preserve"> (</w:t>
      </w:r>
      <w:r w:rsidR="0054121B" w:rsidRPr="004A5F0D">
        <w:rPr>
          <w:sz w:val="28"/>
          <w:szCs w:val="28"/>
          <w:lang w:val="uk-UA"/>
        </w:rPr>
        <w:t>120,0</w:t>
      </w:r>
      <w:r w:rsidR="00E37506">
        <w:rPr>
          <w:sz w:val="28"/>
          <w:szCs w:val="28"/>
          <w:lang w:val="uk-UA"/>
        </w:rPr>
        <w:t xml:space="preserve"> тис.грн</w:t>
      </w:r>
      <w:r w:rsidR="00C90F58" w:rsidRPr="004A5F0D">
        <w:rPr>
          <w:sz w:val="28"/>
          <w:szCs w:val="28"/>
          <w:lang w:val="uk-UA"/>
        </w:rPr>
        <w:t>).</w:t>
      </w:r>
      <w:r w:rsidR="00165663" w:rsidRPr="004A5F0D">
        <w:rPr>
          <w:sz w:val="28"/>
          <w:szCs w:val="28"/>
          <w:lang w:val="uk-UA"/>
        </w:rPr>
        <w:t xml:space="preserve"> </w:t>
      </w:r>
      <w:r w:rsidRPr="004A5F0D">
        <w:rPr>
          <w:sz w:val="28"/>
          <w:szCs w:val="28"/>
          <w:lang w:val="uk-UA"/>
        </w:rPr>
        <w:t xml:space="preserve">Поштові витрати по зазначених виплатах склали </w:t>
      </w:r>
      <w:r w:rsidR="004C1554" w:rsidRPr="004A5F0D">
        <w:rPr>
          <w:sz w:val="28"/>
          <w:szCs w:val="28"/>
          <w:lang w:val="uk-UA"/>
        </w:rPr>
        <w:t>4,3</w:t>
      </w:r>
      <w:r w:rsidRPr="004A5F0D">
        <w:rPr>
          <w:sz w:val="28"/>
          <w:szCs w:val="28"/>
          <w:lang w:val="uk-UA"/>
        </w:rPr>
        <w:t xml:space="preserve"> тис.грн.</w:t>
      </w:r>
    </w:p>
    <w:p w:rsidR="008B264E" w:rsidRPr="004A5F0D" w:rsidRDefault="005763AD" w:rsidP="008B264E">
      <w:pPr>
        <w:ind w:firstLine="709"/>
        <w:jc w:val="both"/>
        <w:rPr>
          <w:sz w:val="28"/>
          <w:szCs w:val="28"/>
          <w:lang w:val="uk-UA"/>
        </w:rPr>
      </w:pPr>
      <w:r w:rsidRPr="004A5F0D">
        <w:rPr>
          <w:sz w:val="28"/>
          <w:szCs w:val="28"/>
          <w:lang w:val="uk-UA"/>
        </w:rPr>
        <w:t>П</w:t>
      </w:r>
      <w:r w:rsidR="008B264E" w:rsidRPr="004A5F0D">
        <w:rPr>
          <w:sz w:val="28"/>
          <w:szCs w:val="28"/>
          <w:lang w:val="uk-UA"/>
        </w:rPr>
        <w:t>роведенн</w:t>
      </w:r>
      <w:r w:rsidR="0054121B" w:rsidRPr="004A5F0D">
        <w:rPr>
          <w:sz w:val="28"/>
          <w:szCs w:val="28"/>
          <w:lang w:val="uk-UA"/>
        </w:rPr>
        <w:t>о</w:t>
      </w:r>
      <w:r w:rsidR="008B264E" w:rsidRPr="004A5F0D">
        <w:rPr>
          <w:sz w:val="28"/>
          <w:szCs w:val="28"/>
          <w:lang w:val="uk-UA"/>
        </w:rPr>
        <w:t xml:space="preserve"> зубопротезування</w:t>
      </w:r>
      <w:r w:rsidR="00FE79E1" w:rsidRPr="004A5F0D">
        <w:rPr>
          <w:sz w:val="28"/>
          <w:szCs w:val="28"/>
          <w:lang w:val="uk-UA"/>
        </w:rPr>
        <w:t xml:space="preserve"> </w:t>
      </w:r>
      <w:r w:rsidR="0054121B" w:rsidRPr="004A5F0D">
        <w:rPr>
          <w:sz w:val="28"/>
          <w:szCs w:val="28"/>
          <w:lang w:val="uk-UA"/>
        </w:rPr>
        <w:t>97</w:t>
      </w:r>
      <w:r w:rsidR="00165663" w:rsidRPr="004A5F0D">
        <w:rPr>
          <w:sz w:val="28"/>
          <w:szCs w:val="28"/>
          <w:lang w:val="uk-UA"/>
        </w:rPr>
        <w:t xml:space="preserve"> </w:t>
      </w:r>
      <w:r w:rsidR="00FE79E1" w:rsidRPr="004A5F0D">
        <w:rPr>
          <w:sz w:val="28"/>
          <w:szCs w:val="28"/>
          <w:lang w:val="uk-UA"/>
        </w:rPr>
        <w:t>учасник</w:t>
      </w:r>
      <w:r w:rsidR="008B264E" w:rsidRPr="004A5F0D">
        <w:rPr>
          <w:sz w:val="28"/>
          <w:szCs w:val="28"/>
          <w:lang w:val="uk-UA"/>
        </w:rPr>
        <w:t>ам</w:t>
      </w:r>
      <w:r w:rsidR="00FE79E1" w:rsidRPr="004A5F0D">
        <w:rPr>
          <w:sz w:val="28"/>
          <w:szCs w:val="28"/>
          <w:lang w:val="uk-UA"/>
        </w:rPr>
        <w:t xml:space="preserve"> </w:t>
      </w:r>
      <w:r w:rsidR="0095561A" w:rsidRPr="004A5F0D">
        <w:rPr>
          <w:sz w:val="28"/>
          <w:szCs w:val="28"/>
          <w:lang w:val="uk-UA" w:eastAsia="uk-UA"/>
        </w:rPr>
        <w:t xml:space="preserve">антитерористичної операції </w:t>
      </w:r>
      <w:r w:rsidR="00FE79E1" w:rsidRPr="004A5F0D">
        <w:rPr>
          <w:sz w:val="28"/>
          <w:szCs w:val="28"/>
          <w:lang w:val="uk-UA"/>
        </w:rPr>
        <w:t>на загальну суму</w:t>
      </w:r>
      <w:r w:rsidR="00165663" w:rsidRPr="004A5F0D">
        <w:rPr>
          <w:sz w:val="28"/>
          <w:szCs w:val="28"/>
          <w:lang w:val="uk-UA"/>
        </w:rPr>
        <w:t xml:space="preserve"> </w:t>
      </w:r>
      <w:r w:rsidR="004334F1" w:rsidRPr="004A5F0D">
        <w:rPr>
          <w:sz w:val="28"/>
          <w:szCs w:val="28"/>
          <w:lang w:val="uk-UA"/>
        </w:rPr>
        <w:t>840,0</w:t>
      </w:r>
      <w:r w:rsidR="00763CB6" w:rsidRPr="004A5F0D">
        <w:rPr>
          <w:color w:val="FF0000"/>
          <w:sz w:val="28"/>
          <w:szCs w:val="28"/>
          <w:lang w:val="uk-UA"/>
        </w:rPr>
        <w:t xml:space="preserve"> </w:t>
      </w:r>
      <w:r w:rsidR="00FE79E1" w:rsidRPr="004A5F0D">
        <w:rPr>
          <w:sz w:val="28"/>
          <w:szCs w:val="28"/>
          <w:lang w:val="uk-UA"/>
        </w:rPr>
        <w:t>тис.грн.</w:t>
      </w:r>
      <w:r w:rsidR="00B31CA8" w:rsidRPr="004A5F0D">
        <w:rPr>
          <w:sz w:val="28"/>
          <w:szCs w:val="28"/>
          <w:lang w:val="uk-UA"/>
        </w:rPr>
        <w:t xml:space="preserve"> </w:t>
      </w:r>
    </w:p>
    <w:p w:rsidR="008B264E" w:rsidRPr="004A5F0D" w:rsidRDefault="00B31CA8" w:rsidP="008B264E">
      <w:pPr>
        <w:ind w:firstLine="709"/>
        <w:jc w:val="both"/>
        <w:rPr>
          <w:sz w:val="28"/>
          <w:szCs w:val="28"/>
          <w:lang w:val="uk-UA" w:eastAsia="uk-UA"/>
        </w:rPr>
      </w:pPr>
      <w:r w:rsidRPr="004A5F0D">
        <w:rPr>
          <w:sz w:val="28"/>
          <w:szCs w:val="28"/>
        </w:rPr>
        <w:t xml:space="preserve">Видатки, пов’язані з металокерамічним </w:t>
      </w:r>
      <w:r w:rsidR="00E53EF5" w:rsidRPr="004A5F0D">
        <w:rPr>
          <w:sz w:val="28"/>
          <w:szCs w:val="28"/>
          <w:lang w:val="uk-UA"/>
        </w:rPr>
        <w:t xml:space="preserve"> </w:t>
      </w:r>
      <w:r w:rsidRPr="004A5F0D">
        <w:rPr>
          <w:sz w:val="28"/>
          <w:szCs w:val="28"/>
        </w:rPr>
        <w:t xml:space="preserve">зубопротезуванням учасників антитерористичної операції, проводяться Центром </w:t>
      </w:r>
      <w:r w:rsidRPr="004A5F0D">
        <w:rPr>
          <w:sz w:val="28"/>
          <w:szCs w:val="28"/>
          <w:lang w:val="uk-UA"/>
        </w:rPr>
        <w:t xml:space="preserve">по нарахуванню та здійсненню соціальних виплат </w:t>
      </w:r>
      <w:r w:rsidRPr="004A5F0D">
        <w:rPr>
          <w:sz w:val="28"/>
          <w:szCs w:val="28"/>
        </w:rPr>
        <w:t xml:space="preserve">на підставі укладеного договору з </w:t>
      </w:r>
      <w:r w:rsidRPr="004A5F0D">
        <w:rPr>
          <w:rStyle w:val="FontStyle12"/>
          <w:sz w:val="28"/>
          <w:szCs w:val="28"/>
          <w:lang w:eastAsia="uk-UA"/>
        </w:rPr>
        <w:t xml:space="preserve">КУ </w:t>
      </w:r>
      <w:r w:rsidR="00C96250" w:rsidRPr="004A5F0D">
        <w:rPr>
          <w:rStyle w:val="FontStyle12"/>
          <w:sz w:val="28"/>
          <w:szCs w:val="28"/>
          <w:lang w:val="uk-UA" w:eastAsia="uk-UA"/>
        </w:rPr>
        <w:t>«</w:t>
      </w:r>
      <w:r w:rsidRPr="004A5F0D">
        <w:rPr>
          <w:rStyle w:val="FontStyle12"/>
          <w:sz w:val="28"/>
          <w:szCs w:val="28"/>
          <w:lang w:eastAsia="uk-UA"/>
        </w:rPr>
        <w:t>Чернівецька обласна консультативна стоматологічна поліклініка</w:t>
      </w:r>
      <w:r w:rsidR="00C96250" w:rsidRPr="004A5F0D">
        <w:rPr>
          <w:rStyle w:val="FontStyle12"/>
          <w:sz w:val="28"/>
          <w:szCs w:val="28"/>
          <w:lang w:val="uk-UA" w:eastAsia="uk-UA"/>
        </w:rPr>
        <w:t>»</w:t>
      </w:r>
      <w:r w:rsidRPr="004A5F0D">
        <w:rPr>
          <w:rStyle w:val="FontStyle12"/>
          <w:sz w:val="28"/>
          <w:szCs w:val="28"/>
          <w:lang w:eastAsia="uk-UA"/>
        </w:rPr>
        <w:t xml:space="preserve"> шляхом перерахування коштів на казначейський рахунок відповідно до проведених фактичних витрат, зазначених в актах виконаних робіт, перевірених Департаментом соціального захисту населення обласної державної адміністрації, та зведених розрахунках, </w:t>
      </w:r>
      <w:r w:rsidRPr="004A5F0D">
        <w:rPr>
          <w:sz w:val="28"/>
          <w:szCs w:val="28"/>
        </w:rPr>
        <w:t>але не більше ніж</w:t>
      </w:r>
      <w:r w:rsidR="003D6C1D" w:rsidRPr="004A5F0D">
        <w:rPr>
          <w:sz w:val="28"/>
          <w:szCs w:val="28"/>
          <w:lang w:val="uk-UA"/>
        </w:rPr>
        <w:t xml:space="preserve"> 20</w:t>
      </w:r>
      <w:r w:rsidR="00E37506">
        <w:rPr>
          <w:sz w:val="28"/>
          <w:szCs w:val="28"/>
          <w:lang w:val="uk-UA"/>
        </w:rPr>
        <w:t>,0 тис.грн</w:t>
      </w:r>
      <w:r w:rsidRPr="004A5F0D">
        <w:rPr>
          <w:sz w:val="28"/>
          <w:szCs w:val="28"/>
        </w:rPr>
        <w:t xml:space="preserve"> на одного учасника антитерористичної операції</w:t>
      </w:r>
      <w:r w:rsidRPr="004A5F0D">
        <w:rPr>
          <w:rStyle w:val="FontStyle12"/>
          <w:sz w:val="28"/>
          <w:szCs w:val="28"/>
          <w:lang w:eastAsia="uk-UA"/>
        </w:rPr>
        <w:t>.</w:t>
      </w:r>
      <w:r w:rsidR="008B264E" w:rsidRPr="004A5F0D">
        <w:rPr>
          <w:rStyle w:val="FontStyle12"/>
          <w:sz w:val="28"/>
          <w:szCs w:val="28"/>
          <w:lang w:val="uk-UA" w:eastAsia="uk-UA"/>
        </w:rPr>
        <w:t xml:space="preserve"> </w:t>
      </w:r>
      <w:r w:rsidR="008B264E" w:rsidRPr="004A5F0D">
        <w:rPr>
          <w:sz w:val="28"/>
          <w:szCs w:val="28"/>
          <w:lang w:val="uk-UA"/>
        </w:rPr>
        <w:t xml:space="preserve">Проводення зубопротезування також можливе для учасників антитерористичної операції, які є переселенцями (зареєстровані в єдиній інформаційній базі даних про внутрішньо переміщених осіб). </w:t>
      </w:r>
      <w:r w:rsidR="008B264E" w:rsidRPr="004A5F0D">
        <w:rPr>
          <w:rFonts w:eastAsia="Calibri"/>
          <w:sz w:val="28"/>
          <w:szCs w:val="28"/>
          <w:lang w:val="uk-UA"/>
        </w:rPr>
        <w:t>З</w:t>
      </w:r>
      <w:r w:rsidR="008B264E" w:rsidRPr="004A5F0D">
        <w:rPr>
          <w:rFonts w:eastAsia="Calibri"/>
          <w:sz w:val="28"/>
          <w:szCs w:val="28"/>
        </w:rPr>
        <w:t>а даними Єдиної інформаційної бази даних про внутрішньо переміщених осіб в області обліковано 2639 особи з числа внутрішньо переміщених осі</w:t>
      </w:r>
      <w:r w:rsidR="008B264E" w:rsidRPr="004A5F0D">
        <w:rPr>
          <w:rFonts w:eastAsia="Calibri"/>
          <w:sz w:val="28"/>
          <w:szCs w:val="28"/>
          <w:lang w:val="uk-UA"/>
        </w:rPr>
        <w:t xml:space="preserve">б. </w:t>
      </w:r>
      <w:r w:rsidR="008B264E" w:rsidRPr="004A5F0D">
        <w:rPr>
          <w:sz w:val="28"/>
          <w:szCs w:val="28"/>
          <w:lang w:val="uk-UA"/>
        </w:rPr>
        <w:t xml:space="preserve">Серед внутрішньо переміщених осіб області є 14 учасників антитерористичної операції. </w:t>
      </w:r>
    </w:p>
    <w:p w:rsidR="00EC6CBB" w:rsidRPr="004A5F0D" w:rsidRDefault="005F682A" w:rsidP="00D76927">
      <w:pPr>
        <w:tabs>
          <w:tab w:val="left" w:pos="1418"/>
        </w:tabs>
        <w:ind w:firstLine="709"/>
        <w:jc w:val="both"/>
        <w:rPr>
          <w:color w:val="000000"/>
          <w:sz w:val="28"/>
          <w:szCs w:val="28"/>
          <w:shd w:val="clear" w:color="auto" w:fill="FFFFFF"/>
          <w:lang w:val="uk-UA"/>
        </w:rPr>
      </w:pPr>
      <w:r w:rsidRPr="004A5F0D">
        <w:rPr>
          <w:color w:val="000000"/>
          <w:sz w:val="28"/>
          <w:szCs w:val="28"/>
          <w:shd w:val="clear" w:color="auto" w:fill="FFFFFF"/>
          <w:lang w:val="uk-UA"/>
        </w:rPr>
        <w:t>Н</w:t>
      </w:r>
      <w:r w:rsidR="00EC6CBB" w:rsidRPr="004A5F0D">
        <w:rPr>
          <w:color w:val="000000"/>
          <w:sz w:val="28"/>
          <w:szCs w:val="28"/>
          <w:shd w:val="clear" w:color="auto" w:fill="FFFFFF"/>
          <w:lang w:val="uk-UA"/>
        </w:rPr>
        <w:t>а друк та розповсюдження інформаційних матеріалів, зокрема дорожньої карти (буклетів) із переліком всіх видів послуг та допомог гарантованих державою та додаткових послуг використано</w:t>
      </w:r>
      <w:r w:rsidR="00EC6CBB" w:rsidRPr="004A5F0D">
        <w:rPr>
          <w:color w:val="000000"/>
          <w:sz w:val="28"/>
          <w:szCs w:val="28"/>
          <w:shd w:val="clear" w:color="auto" w:fill="FFFFFF"/>
        </w:rPr>
        <w:t> </w:t>
      </w:r>
      <w:r w:rsidR="00EC6CBB" w:rsidRPr="004A5F0D">
        <w:rPr>
          <w:sz w:val="28"/>
          <w:szCs w:val="28"/>
          <w:shd w:val="clear" w:color="auto" w:fill="FFFFFF"/>
          <w:lang w:val="uk-UA"/>
        </w:rPr>
        <w:t>50,0</w:t>
      </w:r>
      <w:r w:rsidR="00EC6CBB" w:rsidRPr="004A5F0D">
        <w:rPr>
          <w:color w:val="000000"/>
          <w:sz w:val="28"/>
          <w:szCs w:val="28"/>
          <w:shd w:val="clear" w:color="auto" w:fill="FFFFFF"/>
        </w:rPr>
        <w:t> </w:t>
      </w:r>
      <w:r w:rsidR="00EC6CBB" w:rsidRPr="004A5F0D">
        <w:rPr>
          <w:color w:val="000000"/>
          <w:sz w:val="28"/>
          <w:szCs w:val="28"/>
          <w:shd w:val="clear" w:color="auto" w:fill="FFFFFF"/>
          <w:lang w:val="uk-UA"/>
        </w:rPr>
        <w:t>тис.грн</w:t>
      </w:r>
      <w:r w:rsidR="008B264E" w:rsidRPr="004A5F0D">
        <w:rPr>
          <w:color w:val="000000"/>
          <w:sz w:val="28"/>
          <w:szCs w:val="28"/>
          <w:shd w:val="clear" w:color="auto" w:fill="FFFFFF"/>
          <w:lang w:val="uk-UA"/>
        </w:rPr>
        <w:t xml:space="preserve">, </w:t>
      </w:r>
      <w:r w:rsidR="00EC6CBB" w:rsidRPr="004A5F0D">
        <w:rPr>
          <w:color w:val="000000"/>
          <w:sz w:val="28"/>
          <w:szCs w:val="28"/>
          <w:shd w:val="clear" w:color="auto" w:fill="FFFFFF"/>
          <w:lang w:val="uk-UA"/>
        </w:rPr>
        <w:t>видано інформаційні щоденники учасника</w:t>
      </w:r>
      <w:r w:rsidR="00EC6CBB" w:rsidRPr="004A5F0D">
        <w:rPr>
          <w:color w:val="000000"/>
          <w:sz w:val="28"/>
          <w:szCs w:val="28"/>
          <w:shd w:val="clear" w:color="auto" w:fill="FFFFFF"/>
        </w:rPr>
        <w:t> </w:t>
      </w:r>
      <w:r w:rsidR="00EC6CBB" w:rsidRPr="004A5F0D">
        <w:rPr>
          <w:color w:val="000000"/>
          <w:sz w:val="28"/>
          <w:szCs w:val="28"/>
          <w:shd w:val="clear" w:color="auto" w:fill="FFFFFF"/>
          <w:lang w:val="uk-UA"/>
        </w:rPr>
        <w:t>антитерористичної операції</w:t>
      </w:r>
      <w:r w:rsidR="00EC6CBB" w:rsidRPr="004A5F0D">
        <w:rPr>
          <w:color w:val="000000"/>
          <w:sz w:val="28"/>
          <w:szCs w:val="28"/>
          <w:shd w:val="clear" w:color="auto" w:fill="FFFFFF"/>
        </w:rPr>
        <w:t> </w:t>
      </w:r>
      <w:r w:rsidR="00EC6CBB" w:rsidRPr="004A5F0D">
        <w:rPr>
          <w:color w:val="000000"/>
          <w:sz w:val="28"/>
          <w:szCs w:val="28"/>
          <w:shd w:val="clear" w:color="auto" w:fill="FFFFFF"/>
          <w:lang w:val="uk-UA"/>
        </w:rPr>
        <w:t>(</w:t>
      </w:r>
      <w:r w:rsidR="00EC6CBB" w:rsidRPr="004A5F0D">
        <w:rPr>
          <w:sz w:val="28"/>
          <w:szCs w:val="28"/>
          <w:shd w:val="clear" w:color="auto" w:fill="FFFFFF"/>
          <w:lang w:val="uk-UA"/>
        </w:rPr>
        <w:t>2000</w:t>
      </w:r>
      <w:r w:rsidR="00EC6CBB" w:rsidRPr="004A5F0D">
        <w:rPr>
          <w:color w:val="FF0000"/>
          <w:sz w:val="28"/>
          <w:szCs w:val="28"/>
          <w:shd w:val="clear" w:color="auto" w:fill="FFFFFF"/>
        </w:rPr>
        <w:t> </w:t>
      </w:r>
      <w:r w:rsidR="00EC6CBB" w:rsidRPr="004A5F0D">
        <w:rPr>
          <w:color w:val="000000"/>
          <w:sz w:val="28"/>
          <w:szCs w:val="28"/>
          <w:shd w:val="clear" w:color="auto" w:fill="FFFFFF"/>
          <w:lang w:val="uk-UA"/>
        </w:rPr>
        <w:t xml:space="preserve">штук). </w:t>
      </w:r>
      <w:r w:rsidR="00EC6CBB" w:rsidRPr="004A5F0D">
        <w:rPr>
          <w:color w:val="000000"/>
          <w:sz w:val="28"/>
          <w:szCs w:val="28"/>
          <w:shd w:val="clear" w:color="auto" w:fill="FFFFFF"/>
        </w:rPr>
        <w:t> Проведення заходів щодо соціальної адаптації, психологічного консультування та психологічної роботи здійснювалось Чернівецьким обласним центром соціальних служб для сім’ї, дітей та молоді.</w:t>
      </w:r>
    </w:p>
    <w:p w:rsidR="00806CC7" w:rsidRPr="004A5F0D" w:rsidRDefault="00806CC7" w:rsidP="00806CC7">
      <w:pPr>
        <w:ind w:firstLine="709"/>
        <w:jc w:val="both"/>
        <w:rPr>
          <w:sz w:val="28"/>
          <w:szCs w:val="28"/>
          <w:lang w:val="uk-UA"/>
        </w:rPr>
      </w:pPr>
      <w:r w:rsidRPr="004A5F0D">
        <w:rPr>
          <w:sz w:val="28"/>
          <w:szCs w:val="28"/>
          <w:lang w:val="uk-UA"/>
        </w:rPr>
        <w:t xml:space="preserve">Чернівецька обласна рада, враховуючи висновок постійної комісії з питань охорони здоров’я, праці, соціального захисту населення та підтримки учасників АТО і членів їх сімей від 19.07.2016 </w:t>
      </w:r>
      <w:r w:rsidR="00E37506">
        <w:rPr>
          <w:sz w:val="28"/>
          <w:szCs w:val="28"/>
          <w:lang w:val="uk-UA"/>
        </w:rPr>
        <w:t>року</w:t>
      </w:r>
      <w:r w:rsidRPr="004A5F0D">
        <w:rPr>
          <w:sz w:val="28"/>
          <w:szCs w:val="28"/>
          <w:lang w:val="uk-UA"/>
        </w:rPr>
        <w:t xml:space="preserve"> № 5 «Про створення комісії, яка буде визначати осіб, що можуть бути прирівняні до учасників АТО», рішенням ІХ сесії обласної ради </w:t>
      </w:r>
      <w:r w:rsidRPr="004A5F0D">
        <w:rPr>
          <w:sz w:val="28"/>
          <w:szCs w:val="28"/>
        </w:rPr>
        <w:t>V</w:t>
      </w:r>
      <w:r w:rsidRPr="004A5F0D">
        <w:rPr>
          <w:sz w:val="28"/>
          <w:szCs w:val="28"/>
          <w:lang w:val="uk-UA"/>
        </w:rPr>
        <w:t xml:space="preserve">ІІ скликання від 01 грудня 2016 року № 219-9/16 «Про визнання бійцями-добровольцями осіб, які брали участь у захисті територіальної цілісності та державного суверенітету України» вирішила: визнати осіб, з числа жителів Чернівецької області, які перебували чи перебувають у складі добровольчих формувань, що були утворені або самоорганізовувалися для захисту незалежності, суверенітету, територіальної цілісності держави, але в подальшому не увійшли до складу Збройних Сил </w:t>
      </w:r>
      <w:r w:rsidRPr="004A5F0D">
        <w:rPr>
          <w:sz w:val="28"/>
          <w:szCs w:val="28"/>
          <w:lang w:val="uk-UA"/>
        </w:rPr>
        <w:lastRenderedPageBreak/>
        <w:t xml:space="preserve">України, Міністерства внутрішніх справ України, Національної гвардії України та інших утворених відповідно до законів України військових формувань та правоохоронних органів, бійцями-добровольцями, які брали участь у захисті територіальної цілісності та державного суверенітету на України (далі – бійці-добровольці АТО). </w:t>
      </w:r>
    </w:p>
    <w:p w:rsidR="00806CC7" w:rsidRPr="004A5F0D" w:rsidRDefault="00806CC7" w:rsidP="00806CC7">
      <w:pPr>
        <w:ind w:firstLine="709"/>
        <w:jc w:val="both"/>
        <w:rPr>
          <w:sz w:val="28"/>
          <w:lang w:val="uk-UA"/>
        </w:rPr>
      </w:pPr>
      <w:r w:rsidRPr="004A5F0D">
        <w:rPr>
          <w:sz w:val="28"/>
          <w:szCs w:val="28"/>
          <w:lang w:val="uk-UA"/>
        </w:rPr>
        <w:t xml:space="preserve">Визначення бійців-добровольців АТО здійснюється комісією, утвореною при обласній раді та обласній державній адміністрації. </w:t>
      </w:r>
      <w:r w:rsidRPr="004A5F0D">
        <w:rPr>
          <w:sz w:val="28"/>
          <w:lang w:val="uk-UA"/>
        </w:rPr>
        <w:t>В області визнано бійцями-добровольцями АТО 2</w:t>
      </w:r>
      <w:r w:rsidR="00D662C5" w:rsidRPr="004A5F0D">
        <w:rPr>
          <w:sz w:val="28"/>
          <w:lang w:val="uk-UA"/>
        </w:rPr>
        <w:t>7</w:t>
      </w:r>
      <w:r w:rsidRPr="004A5F0D">
        <w:rPr>
          <w:sz w:val="28"/>
          <w:lang w:val="uk-UA"/>
        </w:rPr>
        <w:t xml:space="preserve"> ос</w:t>
      </w:r>
      <w:r w:rsidR="00D662C5" w:rsidRPr="004A5F0D">
        <w:rPr>
          <w:sz w:val="28"/>
          <w:lang w:val="uk-UA"/>
        </w:rPr>
        <w:t>і</w:t>
      </w:r>
      <w:r w:rsidRPr="004A5F0D">
        <w:rPr>
          <w:sz w:val="28"/>
          <w:lang w:val="uk-UA"/>
        </w:rPr>
        <w:t xml:space="preserve">б. </w:t>
      </w:r>
    </w:p>
    <w:p w:rsidR="00CE356A" w:rsidRPr="004A5F0D" w:rsidRDefault="005F682A" w:rsidP="00892ABC">
      <w:pPr>
        <w:ind w:firstLine="709"/>
        <w:jc w:val="both"/>
        <w:rPr>
          <w:sz w:val="28"/>
          <w:lang w:val="uk-UA"/>
        </w:rPr>
      </w:pPr>
      <w:r w:rsidRPr="004A5F0D">
        <w:rPr>
          <w:sz w:val="28"/>
          <w:szCs w:val="28"/>
          <w:lang w:val="uk-UA"/>
        </w:rPr>
        <w:t>Н</w:t>
      </w:r>
      <w:r w:rsidR="00CE356A" w:rsidRPr="004A5F0D">
        <w:rPr>
          <w:sz w:val="28"/>
          <w:szCs w:val="28"/>
          <w:lang w:val="uk-UA"/>
        </w:rPr>
        <w:t xml:space="preserve">а фінансову підтримку статутної діяльності та проведення заходів ГО «Чернівецьке обласне об’єднання учасників, ветеранів, інвалідів антитерористичної операції та їх сімей» використано </w:t>
      </w:r>
      <w:r w:rsidR="004334F1" w:rsidRPr="004A5F0D">
        <w:rPr>
          <w:sz w:val="28"/>
          <w:szCs w:val="28"/>
          <w:lang w:val="uk-UA"/>
        </w:rPr>
        <w:t>1</w:t>
      </w:r>
      <w:r w:rsidR="004A5F0D" w:rsidRPr="004A5F0D">
        <w:rPr>
          <w:sz w:val="28"/>
          <w:szCs w:val="28"/>
          <w:lang w:val="uk-UA"/>
        </w:rPr>
        <w:t>08</w:t>
      </w:r>
      <w:r w:rsidR="004334F1" w:rsidRPr="004A5F0D">
        <w:rPr>
          <w:sz w:val="28"/>
          <w:szCs w:val="28"/>
          <w:lang w:val="uk-UA"/>
        </w:rPr>
        <w:t>,0</w:t>
      </w:r>
      <w:r w:rsidR="00CE356A" w:rsidRPr="004A5F0D">
        <w:rPr>
          <w:sz w:val="28"/>
          <w:szCs w:val="28"/>
          <w:lang w:val="uk-UA"/>
        </w:rPr>
        <w:t xml:space="preserve"> тис.грн.</w:t>
      </w:r>
      <w:r w:rsidR="00165663" w:rsidRPr="004A5F0D">
        <w:rPr>
          <w:sz w:val="28"/>
          <w:szCs w:val="28"/>
          <w:lang w:val="uk-UA"/>
        </w:rPr>
        <w:t xml:space="preserve"> </w:t>
      </w:r>
    </w:p>
    <w:p w:rsidR="004334F1" w:rsidRPr="004A5F0D" w:rsidRDefault="00CE356A" w:rsidP="004334F1">
      <w:pPr>
        <w:ind w:firstLine="709"/>
        <w:jc w:val="both"/>
        <w:rPr>
          <w:sz w:val="28"/>
          <w:szCs w:val="28"/>
          <w:lang w:val="uk-UA"/>
        </w:rPr>
      </w:pPr>
      <w:r w:rsidRPr="004A5F0D">
        <w:rPr>
          <w:sz w:val="28"/>
          <w:szCs w:val="28"/>
          <w:lang w:val="uk-UA"/>
        </w:rPr>
        <w:t xml:space="preserve">Громадською організацією </w:t>
      </w:r>
      <w:r w:rsidR="000D068F" w:rsidRPr="004A5F0D">
        <w:rPr>
          <w:sz w:val="28"/>
          <w:szCs w:val="28"/>
          <w:lang w:val="uk-UA"/>
        </w:rPr>
        <w:t xml:space="preserve">кошти використані на </w:t>
      </w:r>
      <w:r w:rsidRPr="004A5F0D">
        <w:rPr>
          <w:sz w:val="28"/>
          <w:szCs w:val="28"/>
          <w:lang w:val="uk-UA"/>
        </w:rPr>
        <w:t>різноманітні заходи</w:t>
      </w:r>
      <w:r w:rsidRPr="004A5F0D">
        <w:rPr>
          <w:color w:val="000000"/>
          <w:sz w:val="28"/>
          <w:szCs w:val="28"/>
          <w:shd w:val="clear" w:color="auto" w:fill="FFFFFF"/>
          <w:lang w:val="uk-UA"/>
        </w:rPr>
        <w:t xml:space="preserve"> </w:t>
      </w:r>
      <w:r w:rsidR="00755DE8" w:rsidRPr="004A5F0D">
        <w:rPr>
          <w:color w:val="000000"/>
          <w:sz w:val="28"/>
          <w:szCs w:val="28"/>
          <w:shd w:val="clear" w:color="auto" w:fill="FFFFFF"/>
          <w:lang w:val="uk-UA"/>
        </w:rPr>
        <w:t xml:space="preserve">для учасників </w:t>
      </w:r>
      <w:r w:rsidR="0095561A" w:rsidRPr="004A5F0D">
        <w:rPr>
          <w:sz w:val="28"/>
          <w:szCs w:val="28"/>
          <w:lang w:val="uk-UA" w:eastAsia="uk-UA"/>
        </w:rPr>
        <w:t>антитерористичної операції</w:t>
      </w:r>
      <w:r w:rsidR="00412587" w:rsidRPr="004A5F0D">
        <w:rPr>
          <w:color w:val="000000"/>
          <w:sz w:val="28"/>
          <w:szCs w:val="28"/>
          <w:shd w:val="clear" w:color="auto" w:fill="FFFFFF"/>
          <w:lang w:val="uk-UA"/>
        </w:rPr>
        <w:t xml:space="preserve">, </w:t>
      </w:r>
      <w:r w:rsidR="004334F1" w:rsidRPr="004A5F0D">
        <w:rPr>
          <w:color w:val="000000"/>
          <w:sz w:val="28"/>
          <w:szCs w:val="28"/>
          <w:shd w:val="clear" w:color="auto" w:fill="FFFFFF"/>
          <w:lang w:val="uk-UA"/>
        </w:rPr>
        <w:t xml:space="preserve">відповідно до поданих </w:t>
      </w:r>
      <w:r w:rsidR="004334F1" w:rsidRPr="004A5F0D">
        <w:rPr>
          <w:spacing w:val="-1"/>
          <w:sz w:val="28"/>
          <w:szCs w:val="28"/>
          <w:lang w:val="uk-UA"/>
        </w:rPr>
        <w:t>програм (проектів, заходів), розроблених громадською організацією та поданих на конкурс.</w:t>
      </w:r>
      <w:r w:rsidR="004334F1" w:rsidRPr="004A5F0D">
        <w:rPr>
          <w:color w:val="000000"/>
          <w:sz w:val="28"/>
          <w:szCs w:val="28"/>
          <w:shd w:val="clear" w:color="auto" w:fill="FFFFFF"/>
          <w:lang w:val="uk-UA"/>
        </w:rPr>
        <w:t xml:space="preserve"> </w:t>
      </w:r>
      <w:r w:rsidR="004334F1" w:rsidRPr="004A5F0D">
        <w:rPr>
          <w:sz w:val="28"/>
          <w:szCs w:val="28"/>
          <w:lang w:val="uk-UA"/>
        </w:rPr>
        <w:t xml:space="preserve">ГО «Чернівецьке обласне об’єднання учасників, ветеранів, інвалідів антитерористичної операції та їх сімей» у 2020 році подано 4 програми </w:t>
      </w:r>
      <w:r w:rsidR="004334F1" w:rsidRPr="004A5F0D">
        <w:rPr>
          <w:spacing w:val="-1"/>
          <w:sz w:val="28"/>
          <w:szCs w:val="28"/>
          <w:lang w:val="uk-UA"/>
        </w:rPr>
        <w:t>(проекти, заходи) : Проєкт «Захисти Батьківщину. Антитерористичний захист»,</w:t>
      </w:r>
      <w:r w:rsidR="004334F1" w:rsidRPr="004A5F0D">
        <w:rPr>
          <w:lang w:val="uk-UA"/>
        </w:rPr>
        <w:t xml:space="preserve"> </w:t>
      </w:r>
      <w:r w:rsidR="004334F1" w:rsidRPr="004A5F0D">
        <w:rPr>
          <w:spacing w:val="-1"/>
          <w:sz w:val="28"/>
          <w:szCs w:val="28"/>
          <w:lang w:val="uk-UA"/>
        </w:rPr>
        <w:t>Проєкт «Відзначення Дня захисника України»,</w:t>
      </w:r>
      <w:r w:rsidR="004334F1" w:rsidRPr="004A5F0D">
        <w:rPr>
          <w:lang w:val="uk-UA"/>
        </w:rPr>
        <w:t xml:space="preserve"> </w:t>
      </w:r>
      <w:r w:rsidR="004334F1" w:rsidRPr="004A5F0D">
        <w:rPr>
          <w:spacing w:val="-1"/>
          <w:sz w:val="28"/>
          <w:szCs w:val="28"/>
          <w:lang w:val="uk-UA"/>
        </w:rPr>
        <w:t xml:space="preserve">Соціальний тренінг – «Сприяння у працевлаштуванні учасників АТО» та Проєкт «Екскурсія слідами АТО». З вище визначених проектів виконано 3 </w:t>
      </w:r>
      <w:r w:rsidR="004334F1" w:rsidRPr="004A5F0D">
        <w:rPr>
          <w:sz w:val="28"/>
          <w:szCs w:val="28"/>
          <w:lang w:val="uk-UA"/>
        </w:rPr>
        <w:t xml:space="preserve">програми </w:t>
      </w:r>
      <w:r w:rsidR="004334F1" w:rsidRPr="004A5F0D">
        <w:rPr>
          <w:spacing w:val="-1"/>
          <w:sz w:val="28"/>
          <w:szCs w:val="28"/>
          <w:lang w:val="uk-UA"/>
        </w:rPr>
        <w:t>(проекти, заходи)</w:t>
      </w:r>
      <w:r w:rsidR="007A1834" w:rsidRPr="004A5F0D">
        <w:rPr>
          <w:spacing w:val="-1"/>
          <w:sz w:val="28"/>
          <w:szCs w:val="28"/>
          <w:lang w:val="uk-UA"/>
        </w:rPr>
        <w:t xml:space="preserve"> тільки Проєкт «Екскурсія слідами АТО» не було виконано </w:t>
      </w:r>
      <w:r w:rsidR="007A1834" w:rsidRPr="004A5F0D">
        <w:rPr>
          <w:sz w:val="28"/>
          <w:szCs w:val="28"/>
          <w:lang w:val="uk-UA"/>
        </w:rPr>
        <w:t xml:space="preserve">у зв’язку карантинними обмеженнями із  запобігання поширення гострої респіраторної хвороби  </w:t>
      </w:r>
      <w:r w:rsidR="007A1834" w:rsidRPr="004A5F0D">
        <w:rPr>
          <w:sz w:val="28"/>
          <w:szCs w:val="28"/>
          <w:lang w:val="en-US"/>
        </w:rPr>
        <w:t>COVI</w:t>
      </w:r>
      <w:r w:rsidR="007A1834" w:rsidRPr="004A5F0D">
        <w:rPr>
          <w:sz w:val="28"/>
          <w:szCs w:val="28"/>
          <w:lang w:val="uk-UA"/>
        </w:rPr>
        <w:t>Т-19, що не дало змогу здійснити заходи передбачені програмою заходів.</w:t>
      </w:r>
    </w:p>
    <w:p w:rsidR="00792624" w:rsidRPr="004A5F0D" w:rsidRDefault="00792624" w:rsidP="00792624">
      <w:pPr>
        <w:pStyle w:val="a3"/>
        <w:ind w:firstLine="709"/>
        <w:jc w:val="both"/>
        <w:rPr>
          <w:sz w:val="28"/>
          <w:szCs w:val="28"/>
          <w:lang w:val="uk-UA"/>
        </w:rPr>
      </w:pPr>
      <w:r w:rsidRPr="004A5F0D">
        <w:rPr>
          <w:sz w:val="28"/>
          <w:szCs w:val="28"/>
          <w:lang w:val="uk-UA"/>
        </w:rPr>
        <w:t>Всього в області станом на 01.01.20</w:t>
      </w:r>
      <w:r w:rsidR="00D662C5" w:rsidRPr="004A5F0D">
        <w:rPr>
          <w:sz w:val="28"/>
          <w:szCs w:val="28"/>
          <w:lang w:val="uk-UA"/>
        </w:rPr>
        <w:t>2</w:t>
      </w:r>
      <w:r w:rsidR="003C6B7B" w:rsidRPr="004A5F0D">
        <w:rPr>
          <w:sz w:val="28"/>
          <w:szCs w:val="28"/>
          <w:lang w:val="uk-UA"/>
        </w:rPr>
        <w:t>1</w:t>
      </w:r>
      <w:r w:rsidRPr="004A5F0D">
        <w:rPr>
          <w:sz w:val="28"/>
          <w:szCs w:val="28"/>
          <w:lang w:val="uk-UA"/>
        </w:rPr>
        <w:t xml:space="preserve"> загинуло в зоні проведення антитерористичної операції </w:t>
      </w:r>
      <w:r w:rsidR="003C6B7B" w:rsidRPr="004A5F0D">
        <w:rPr>
          <w:sz w:val="28"/>
          <w:szCs w:val="28"/>
          <w:lang w:val="uk-UA"/>
        </w:rPr>
        <w:t>88</w:t>
      </w:r>
      <w:r w:rsidRPr="004A5F0D">
        <w:rPr>
          <w:sz w:val="28"/>
          <w:szCs w:val="28"/>
          <w:lang w:val="uk-UA"/>
        </w:rPr>
        <w:t xml:space="preserve"> учасників антитерористичної операції, з них: </w:t>
      </w:r>
      <w:r w:rsidR="00842CB4" w:rsidRPr="004A5F0D">
        <w:rPr>
          <w:sz w:val="28"/>
          <w:szCs w:val="28"/>
          <w:lang w:val="uk-UA"/>
        </w:rPr>
        <w:t xml:space="preserve">     </w:t>
      </w:r>
      <w:r w:rsidRPr="004A5F0D">
        <w:rPr>
          <w:sz w:val="28"/>
          <w:szCs w:val="28"/>
          <w:lang w:val="uk-UA"/>
        </w:rPr>
        <w:t>7</w:t>
      </w:r>
      <w:r w:rsidR="003C6B7B" w:rsidRPr="004A5F0D">
        <w:rPr>
          <w:sz w:val="28"/>
          <w:szCs w:val="28"/>
          <w:lang w:val="uk-UA"/>
        </w:rPr>
        <w:t>7</w:t>
      </w:r>
      <w:r w:rsidRPr="004A5F0D">
        <w:rPr>
          <w:sz w:val="28"/>
          <w:szCs w:val="28"/>
          <w:lang w:val="uk-UA"/>
        </w:rPr>
        <w:t xml:space="preserve"> учасників антитерористичної операції, які самі родом з Чернівецької області та поховані в області; 9 учасників антитерористичної операції, які поховані в інших областях, а їх сім’ї проживають на території Чернівецької області</w:t>
      </w:r>
      <w:r w:rsidR="00D662C5" w:rsidRPr="004A5F0D">
        <w:rPr>
          <w:sz w:val="28"/>
          <w:szCs w:val="28"/>
          <w:lang w:val="uk-UA"/>
        </w:rPr>
        <w:t xml:space="preserve"> та 2 волонтера.</w:t>
      </w:r>
    </w:p>
    <w:p w:rsidR="00AD1253" w:rsidRPr="004A5F0D" w:rsidRDefault="00AD1253" w:rsidP="00D76927">
      <w:pPr>
        <w:ind w:firstLine="709"/>
        <w:jc w:val="both"/>
        <w:rPr>
          <w:sz w:val="28"/>
          <w:szCs w:val="28"/>
          <w:lang w:val="uk-UA"/>
        </w:rPr>
      </w:pPr>
      <w:r w:rsidRPr="004A5F0D">
        <w:rPr>
          <w:sz w:val="28"/>
          <w:szCs w:val="28"/>
          <w:lang w:val="uk-UA"/>
        </w:rPr>
        <w:t xml:space="preserve">З  метою соціальної підтримки з оплати комунальних послуг учасникам антитерористичної операції Програмою передбачено надання фінансової допомоги щодо відшкодування 25 % вартості комунальних послуг учасникам антитерористичної операції та 75 % добровольцям, які брали участь в антитерористичній операції (районні бюджети, бюджети міст обласного значення, бюджети об’єднаних територіальних громад). </w:t>
      </w:r>
      <w:r w:rsidR="00001160" w:rsidRPr="004A5F0D">
        <w:rPr>
          <w:sz w:val="28"/>
          <w:szCs w:val="28"/>
          <w:lang w:val="uk-UA"/>
        </w:rPr>
        <w:t xml:space="preserve"> </w:t>
      </w:r>
      <w:r w:rsidRPr="004A5F0D">
        <w:rPr>
          <w:sz w:val="28"/>
          <w:szCs w:val="28"/>
          <w:lang w:val="uk-UA"/>
        </w:rPr>
        <w:t>Соціальна підтримка з оплати проїзду усіма видами міського пасажирського транспорту, автомобільним транспортом загального користування на території області учасникам антитерористичної операції та добровольцям, які визнані учасниками антитерористичної операції здійснюється відповідно до ЗУ «Про статус ветеранів війни, гарантії їх соціального захисту».</w:t>
      </w:r>
    </w:p>
    <w:p w:rsidR="00792624" w:rsidRPr="004A5F0D" w:rsidRDefault="00792624" w:rsidP="00792624">
      <w:pPr>
        <w:ind w:firstLine="709"/>
        <w:jc w:val="both"/>
        <w:rPr>
          <w:sz w:val="28"/>
          <w:szCs w:val="28"/>
          <w:lang w:val="uk-UA"/>
        </w:rPr>
      </w:pPr>
      <w:r w:rsidRPr="004A5F0D">
        <w:rPr>
          <w:sz w:val="28"/>
          <w:szCs w:val="28"/>
          <w:lang w:val="uk-UA"/>
        </w:rPr>
        <w:t>Заходами Програми передбачено представництво інтересів у забезпеченні земельними ділянками учасників антитерористичної операції. Станом на 01.01.20</w:t>
      </w:r>
      <w:r w:rsidR="00D662C5" w:rsidRPr="004A5F0D">
        <w:rPr>
          <w:sz w:val="28"/>
          <w:szCs w:val="28"/>
          <w:lang w:val="uk-UA"/>
        </w:rPr>
        <w:t>2</w:t>
      </w:r>
      <w:r w:rsidR="003C6B7B" w:rsidRPr="004A5F0D">
        <w:rPr>
          <w:sz w:val="28"/>
          <w:szCs w:val="28"/>
          <w:lang w:val="uk-UA"/>
        </w:rPr>
        <w:t>1</w:t>
      </w:r>
      <w:r w:rsidR="00E37506">
        <w:rPr>
          <w:sz w:val="28"/>
          <w:szCs w:val="28"/>
          <w:lang w:val="uk-UA"/>
        </w:rPr>
        <w:t>року</w:t>
      </w:r>
      <w:r w:rsidRPr="004A5F0D">
        <w:rPr>
          <w:sz w:val="28"/>
          <w:szCs w:val="28"/>
          <w:lang w:val="uk-UA"/>
        </w:rPr>
        <w:t xml:space="preserve"> отримано </w:t>
      </w:r>
      <w:r w:rsidR="003C6B7B" w:rsidRPr="004A5F0D">
        <w:rPr>
          <w:sz w:val="28"/>
          <w:szCs w:val="28"/>
          <w:lang w:val="uk-UA"/>
        </w:rPr>
        <w:t>5076</w:t>
      </w:r>
      <w:r w:rsidRPr="004A5F0D">
        <w:rPr>
          <w:sz w:val="28"/>
          <w:szCs w:val="28"/>
          <w:lang w:val="uk-UA"/>
        </w:rPr>
        <w:t xml:space="preserve"> заяв учасник</w:t>
      </w:r>
      <w:r w:rsidR="003C6B7B" w:rsidRPr="004A5F0D">
        <w:rPr>
          <w:sz w:val="28"/>
          <w:szCs w:val="28"/>
          <w:lang w:val="uk-UA"/>
        </w:rPr>
        <w:t>ів</w:t>
      </w:r>
      <w:r w:rsidRPr="004A5F0D">
        <w:rPr>
          <w:sz w:val="28"/>
          <w:szCs w:val="28"/>
          <w:lang w:val="uk-UA"/>
        </w:rPr>
        <w:t xml:space="preserve"> антитерористичної операції на </w:t>
      </w:r>
      <w:r w:rsidRPr="004A5F0D">
        <w:rPr>
          <w:sz w:val="28"/>
          <w:szCs w:val="28"/>
          <w:lang w:val="uk-UA"/>
        </w:rPr>
        <w:lastRenderedPageBreak/>
        <w:t xml:space="preserve">виділення земельної ділянки, з них: задоволено – </w:t>
      </w:r>
      <w:r w:rsidR="003C6B7B" w:rsidRPr="004A5F0D">
        <w:rPr>
          <w:sz w:val="28"/>
          <w:szCs w:val="28"/>
          <w:lang w:val="uk-UA"/>
        </w:rPr>
        <w:t>3074</w:t>
      </w:r>
      <w:r w:rsidRPr="004A5F0D">
        <w:rPr>
          <w:color w:val="FF0000"/>
          <w:sz w:val="28"/>
          <w:szCs w:val="28"/>
          <w:lang w:val="uk-UA"/>
        </w:rPr>
        <w:t xml:space="preserve"> </w:t>
      </w:r>
      <w:r w:rsidRPr="004A5F0D">
        <w:rPr>
          <w:sz w:val="28"/>
          <w:szCs w:val="28"/>
          <w:lang w:val="uk-UA"/>
        </w:rPr>
        <w:t>заяв</w:t>
      </w:r>
      <w:r w:rsidR="003C6B7B" w:rsidRPr="004A5F0D">
        <w:rPr>
          <w:sz w:val="28"/>
          <w:szCs w:val="28"/>
          <w:lang w:val="uk-UA"/>
        </w:rPr>
        <w:t>и</w:t>
      </w:r>
      <w:r w:rsidRPr="004A5F0D">
        <w:rPr>
          <w:sz w:val="28"/>
          <w:szCs w:val="28"/>
          <w:lang w:val="uk-UA"/>
        </w:rPr>
        <w:t xml:space="preserve">, відмовлено – </w:t>
      </w:r>
      <w:r w:rsidR="003C6B7B" w:rsidRPr="004A5F0D">
        <w:rPr>
          <w:sz w:val="28"/>
          <w:szCs w:val="28"/>
          <w:lang w:val="uk-UA"/>
        </w:rPr>
        <w:t>1291</w:t>
      </w:r>
      <w:r w:rsidRPr="004A5F0D">
        <w:rPr>
          <w:sz w:val="28"/>
          <w:szCs w:val="28"/>
          <w:lang w:val="uk-UA"/>
        </w:rPr>
        <w:t xml:space="preserve"> заяв</w:t>
      </w:r>
      <w:r w:rsidR="003C6B7B" w:rsidRPr="004A5F0D">
        <w:rPr>
          <w:sz w:val="28"/>
          <w:szCs w:val="28"/>
          <w:lang w:val="uk-UA"/>
        </w:rPr>
        <w:t>а</w:t>
      </w:r>
      <w:r w:rsidRPr="004A5F0D">
        <w:rPr>
          <w:sz w:val="28"/>
          <w:szCs w:val="28"/>
          <w:lang w:val="uk-UA"/>
        </w:rPr>
        <w:t>,  на опрацюванні знаходиться – 134</w:t>
      </w:r>
      <w:r w:rsidR="003C6B7B" w:rsidRPr="004A5F0D">
        <w:rPr>
          <w:sz w:val="28"/>
          <w:szCs w:val="28"/>
          <w:lang w:val="uk-UA"/>
        </w:rPr>
        <w:t>1</w:t>
      </w:r>
      <w:r w:rsidRPr="004A5F0D">
        <w:rPr>
          <w:color w:val="FF0000"/>
          <w:sz w:val="28"/>
          <w:szCs w:val="28"/>
          <w:lang w:val="uk-UA"/>
        </w:rPr>
        <w:t xml:space="preserve"> </w:t>
      </w:r>
      <w:r w:rsidRPr="004A5F0D">
        <w:rPr>
          <w:sz w:val="28"/>
          <w:szCs w:val="28"/>
          <w:lang w:val="uk-UA"/>
        </w:rPr>
        <w:t>заяв</w:t>
      </w:r>
      <w:r w:rsidR="003C6B7B" w:rsidRPr="004A5F0D">
        <w:rPr>
          <w:sz w:val="28"/>
          <w:szCs w:val="28"/>
          <w:lang w:val="uk-UA"/>
        </w:rPr>
        <w:t>а</w:t>
      </w:r>
      <w:r w:rsidRPr="004A5F0D">
        <w:rPr>
          <w:sz w:val="28"/>
          <w:szCs w:val="28"/>
          <w:lang w:val="uk-UA"/>
        </w:rPr>
        <w:t>.</w:t>
      </w:r>
    </w:p>
    <w:p w:rsidR="00FB1D91" w:rsidRPr="004A5F0D" w:rsidRDefault="00FB1D91" w:rsidP="00FB1D91">
      <w:pPr>
        <w:tabs>
          <w:tab w:val="left" w:pos="1418"/>
        </w:tabs>
        <w:ind w:firstLine="709"/>
        <w:jc w:val="both"/>
        <w:rPr>
          <w:sz w:val="28"/>
          <w:szCs w:val="28"/>
          <w:lang w:val="uk-UA"/>
        </w:rPr>
      </w:pPr>
      <w:r w:rsidRPr="004A5F0D">
        <w:rPr>
          <w:sz w:val="28"/>
          <w:lang w:val="uk-UA"/>
        </w:rPr>
        <w:t xml:space="preserve">На проведення заходів щодо медико-психологічної реабілітації учасників антитерористичної операції Департаменту охорони здоров’я обласної державної адміністрації </w:t>
      </w:r>
      <w:r w:rsidRPr="004A5F0D">
        <w:rPr>
          <w:sz w:val="28"/>
          <w:szCs w:val="28"/>
          <w:lang w:val="uk-UA"/>
        </w:rPr>
        <w:t>з обласного бюджету у 20</w:t>
      </w:r>
      <w:r w:rsidR="005924BE" w:rsidRPr="004A5F0D">
        <w:rPr>
          <w:sz w:val="28"/>
          <w:szCs w:val="28"/>
          <w:lang w:val="uk-UA"/>
        </w:rPr>
        <w:t>20</w:t>
      </w:r>
      <w:r w:rsidRPr="004A5F0D">
        <w:rPr>
          <w:sz w:val="28"/>
          <w:szCs w:val="28"/>
          <w:lang w:val="uk-UA"/>
        </w:rPr>
        <w:t xml:space="preserve"> році виділено               </w:t>
      </w:r>
      <w:r w:rsidR="00913A92" w:rsidRPr="004A5F0D">
        <w:rPr>
          <w:sz w:val="28"/>
          <w:szCs w:val="28"/>
          <w:lang w:val="uk-UA"/>
        </w:rPr>
        <w:t>2000,0</w:t>
      </w:r>
      <w:r w:rsidR="00E37506">
        <w:rPr>
          <w:sz w:val="28"/>
          <w:szCs w:val="28"/>
          <w:lang w:val="uk-UA"/>
        </w:rPr>
        <w:t xml:space="preserve"> тис.грн</w:t>
      </w:r>
      <w:r w:rsidRPr="004A5F0D">
        <w:rPr>
          <w:sz w:val="28"/>
          <w:szCs w:val="28"/>
          <w:lang w:val="uk-UA"/>
        </w:rPr>
        <w:t xml:space="preserve">, з яких фактично використано </w:t>
      </w:r>
      <w:r w:rsidR="008E240D" w:rsidRPr="004A5F0D">
        <w:rPr>
          <w:sz w:val="28"/>
          <w:szCs w:val="28"/>
          <w:lang w:val="uk-UA"/>
        </w:rPr>
        <w:t>1476,7</w:t>
      </w:r>
      <w:r w:rsidR="00E37506">
        <w:rPr>
          <w:sz w:val="28"/>
          <w:szCs w:val="28"/>
          <w:lang w:val="uk-UA"/>
        </w:rPr>
        <w:t xml:space="preserve"> тис.грн</w:t>
      </w:r>
      <w:r w:rsidR="000D068F" w:rsidRPr="004A5F0D">
        <w:rPr>
          <w:sz w:val="28"/>
          <w:szCs w:val="28"/>
          <w:lang w:val="uk-UA"/>
        </w:rPr>
        <w:t xml:space="preserve">, або </w:t>
      </w:r>
      <w:r w:rsidR="003C6B7B" w:rsidRPr="004A5F0D">
        <w:rPr>
          <w:sz w:val="28"/>
          <w:szCs w:val="28"/>
          <w:lang w:val="uk-UA"/>
        </w:rPr>
        <w:t>73,8</w:t>
      </w:r>
      <w:r w:rsidR="000D068F" w:rsidRPr="004A5F0D">
        <w:rPr>
          <w:sz w:val="28"/>
          <w:szCs w:val="28"/>
          <w:lang w:val="uk-UA"/>
        </w:rPr>
        <w:t xml:space="preserve"> % від планових призначень.</w:t>
      </w:r>
      <w:r w:rsidRPr="004A5F0D">
        <w:rPr>
          <w:sz w:val="28"/>
          <w:szCs w:val="28"/>
          <w:lang w:val="uk-UA"/>
        </w:rPr>
        <w:t xml:space="preserve">  </w:t>
      </w:r>
    </w:p>
    <w:p w:rsidR="008E240D" w:rsidRPr="004A5F0D" w:rsidRDefault="00FB1D91" w:rsidP="00FB1D91">
      <w:pPr>
        <w:tabs>
          <w:tab w:val="left" w:pos="1418"/>
        </w:tabs>
        <w:ind w:firstLine="709"/>
        <w:jc w:val="both"/>
        <w:rPr>
          <w:sz w:val="28"/>
          <w:szCs w:val="28"/>
          <w:lang w:val="uk-UA"/>
        </w:rPr>
      </w:pPr>
      <w:r w:rsidRPr="004A5F0D">
        <w:rPr>
          <w:sz w:val="28"/>
          <w:szCs w:val="28"/>
          <w:lang w:val="uk-UA"/>
        </w:rPr>
        <w:t>Зокрема, протягом 20</w:t>
      </w:r>
      <w:r w:rsidR="005924BE" w:rsidRPr="004A5F0D">
        <w:rPr>
          <w:sz w:val="28"/>
          <w:szCs w:val="28"/>
          <w:lang w:val="uk-UA"/>
        </w:rPr>
        <w:t>20</w:t>
      </w:r>
      <w:r w:rsidRPr="004A5F0D">
        <w:rPr>
          <w:sz w:val="28"/>
          <w:szCs w:val="28"/>
          <w:lang w:val="uk-UA"/>
        </w:rPr>
        <w:t xml:space="preserve"> року за кошти обласного бюджету закуплено лікарських засобів і продуктів харчування на суму </w:t>
      </w:r>
      <w:r w:rsidR="008E240D" w:rsidRPr="004A5F0D">
        <w:rPr>
          <w:sz w:val="28"/>
          <w:szCs w:val="28"/>
          <w:lang w:val="uk-UA"/>
        </w:rPr>
        <w:t>1476,7</w:t>
      </w:r>
      <w:r w:rsidRPr="004A5F0D">
        <w:rPr>
          <w:sz w:val="28"/>
          <w:szCs w:val="28"/>
          <w:lang w:val="uk-UA"/>
        </w:rPr>
        <w:t xml:space="preserve"> тис.грн.</w:t>
      </w:r>
    </w:p>
    <w:p w:rsidR="00FB1D91" w:rsidRPr="004A5F0D" w:rsidRDefault="008E240D" w:rsidP="00FB1D91">
      <w:pPr>
        <w:tabs>
          <w:tab w:val="left" w:pos="1418"/>
        </w:tabs>
        <w:ind w:firstLine="709"/>
        <w:jc w:val="both"/>
        <w:rPr>
          <w:sz w:val="28"/>
          <w:szCs w:val="28"/>
          <w:lang w:val="uk-UA"/>
        </w:rPr>
      </w:pPr>
      <w:r w:rsidRPr="004A5F0D">
        <w:rPr>
          <w:sz w:val="28"/>
          <w:szCs w:val="28"/>
          <w:lang w:val="uk-UA"/>
        </w:rPr>
        <w:t>С</w:t>
      </w:r>
      <w:r w:rsidR="00FB1D91" w:rsidRPr="004A5F0D">
        <w:rPr>
          <w:sz w:val="28"/>
          <w:szCs w:val="28"/>
          <w:lang w:val="uk-UA"/>
        </w:rPr>
        <w:t>анаторно-курортне лікування в ЧОКП «Бальнеологічний санаторій «Брусниця»</w:t>
      </w:r>
      <w:r w:rsidR="003C6B7B" w:rsidRPr="004A5F0D">
        <w:rPr>
          <w:sz w:val="28"/>
          <w:szCs w:val="28"/>
          <w:lang w:val="uk-UA"/>
        </w:rPr>
        <w:t xml:space="preserve"> </w:t>
      </w:r>
      <w:r w:rsidR="00FB1D91" w:rsidRPr="004A5F0D">
        <w:rPr>
          <w:sz w:val="28"/>
          <w:szCs w:val="28"/>
          <w:lang w:val="uk-UA"/>
        </w:rPr>
        <w:t xml:space="preserve"> учасникам антитерористичної операції із захворюваннями опорно-рухового апарату, нервової системи, органів травлення, захворювань судин за наявності медичних показів і відсутності протипоказів, за рішенням санаторно-курортної відбіркової комісії лікувал</w:t>
      </w:r>
      <w:r w:rsidRPr="004A5F0D">
        <w:rPr>
          <w:sz w:val="28"/>
          <w:szCs w:val="28"/>
          <w:lang w:val="uk-UA"/>
        </w:rPr>
        <w:t>ьного закладу згідно черговості у 2020 році не проводилося у зв’язку з карантинними  обмеженнями .</w:t>
      </w:r>
    </w:p>
    <w:p w:rsidR="00FB1D91" w:rsidRPr="004A5F0D" w:rsidRDefault="00FB1D91" w:rsidP="00FB1D91">
      <w:pPr>
        <w:ind w:firstLine="709"/>
        <w:jc w:val="both"/>
        <w:rPr>
          <w:sz w:val="28"/>
          <w:szCs w:val="28"/>
          <w:lang w:val="uk-UA"/>
        </w:rPr>
      </w:pPr>
      <w:r w:rsidRPr="004A5F0D">
        <w:rPr>
          <w:sz w:val="28"/>
          <w:szCs w:val="28"/>
        </w:rPr>
        <w:t>Станом на 01.01.20</w:t>
      </w:r>
      <w:r w:rsidR="00913A92" w:rsidRPr="004A5F0D">
        <w:rPr>
          <w:sz w:val="28"/>
          <w:szCs w:val="28"/>
          <w:lang w:val="uk-UA"/>
        </w:rPr>
        <w:t>2</w:t>
      </w:r>
      <w:r w:rsidR="008E240D" w:rsidRPr="004A5F0D">
        <w:rPr>
          <w:sz w:val="28"/>
          <w:szCs w:val="28"/>
          <w:lang w:val="uk-UA"/>
        </w:rPr>
        <w:t>1</w:t>
      </w:r>
      <w:r w:rsidR="00E37506">
        <w:rPr>
          <w:sz w:val="28"/>
          <w:szCs w:val="28"/>
          <w:lang w:val="uk-UA"/>
        </w:rPr>
        <w:t xml:space="preserve"> року</w:t>
      </w:r>
      <w:r w:rsidRPr="004A5F0D">
        <w:rPr>
          <w:sz w:val="28"/>
          <w:szCs w:val="28"/>
        </w:rPr>
        <w:t xml:space="preserve"> </w:t>
      </w:r>
      <w:r w:rsidR="009B6894" w:rsidRPr="004A5F0D">
        <w:rPr>
          <w:sz w:val="28"/>
          <w:szCs w:val="28"/>
          <w:lang w:val="uk-UA"/>
        </w:rPr>
        <w:t>в реєстрах лікарень на обліку перебувало</w:t>
      </w:r>
      <w:r w:rsidRPr="004A5F0D">
        <w:rPr>
          <w:sz w:val="28"/>
          <w:szCs w:val="28"/>
        </w:rPr>
        <w:t xml:space="preserve"> </w:t>
      </w:r>
      <w:r w:rsidR="008E240D" w:rsidRPr="004A5F0D">
        <w:rPr>
          <w:sz w:val="28"/>
          <w:szCs w:val="28"/>
          <w:lang w:val="uk-UA"/>
        </w:rPr>
        <w:t>4086</w:t>
      </w:r>
      <w:r w:rsidRPr="004A5F0D">
        <w:rPr>
          <w:sz w:val="28"/>
          <w:szCs w:val="28"/>
        </w:rPr>
        <w:t xml:space="preserve"> активних відвідувань</w:t>
      </w:r>
      <w:r w:rsidR="009B6894" w:rsidRPr="004A5F0D">
        <w:rPr>
          <w:sz w:val="28"/>
          <w:szCs w:val="28"/>
          <w:lang w:val="uk-UA"/>
        </w:rPr>
        <w:t xml:space="preserve"> </w:t>
      </w:r>
      <w:r w:rsidR="008E240D" w:rsidRPr="004A5F0D">
        <w:rPr>
          <w:sz w:val="28"/>
          <w:szCs w:val="28"/>
          <w:lang w:val="uk-UA"/>
        </w:rPr>
        <w:t>2428</w:t>
      </w:r>
      <w:r w:rsidR="00FC00B6" w:rsidRPr="004A5F0D">
        <w:rPr>
          <w:sz w:val="28"/>
          <w:szCs w:val="28"/>
          <w:lang w:val="uk-UA"/>
        </w:rPr>
        <w:t xml:space="preserve"> </w:t>
      </w:r>
      <w:r w:rsidRPr="004A5F0D">
        <w:rPr>
          <w:sz w:val="28"/>
          <w:szCs w:val="28"/>
        </w:rPr>
        <w:t xml:space="preserve">учасників </w:t>
      </w:r>
      <w:r w:rsidRPr="004A5F0D">
        <w:rPr>
          <w:sz w:val="28"/>
          <w:szCs w:val="28"/>
          <w:lang w:val="uk-UA" w:eastAsia="uk-UA"/>
        </w:rPr>
        <w:t>антитерористичної операції</w:t>
      </w:r>
      <w:r w:rsidRPr="004A5F0D">
        <w:rPr>
          <w:sz w:val="28"/>
          <w:szCs w:val="28"/>
        </w:rPr>
        <w:t xml:space="preserve"> </w:t>
      </w:r>
      <w:r w:rsidR="009B6894" w:rsidRPr="004A5F0D">
        <w:rPr>
          <w:sz w:val="28"/>
          <w:szCs w:val="28"/>
          <w:lang w:val="uk-UA"/>
        </w:rPr>
        <w:t>охоплено медичним спостереженням</w:t>
      </w:r>
      <w:r w:rsidRPr="004A5F0D">
        <w:rPr>
          <w:sz w:val="28"/>
          <w:szCs w:val="28"/>
        </w:rPr>
        <w:t>. Для проведення стаціонарного обстеження та лікування демобілізованих військовослужбовців в області визначені лікувальні установи вторинного та третинного рівнів. В лікувально-профілактичних установах області надано медичну допомогу</w:t>
      </w:r>
      <w:r w:rsidR="009B6894" w:rsidRPr="004A5F0D">
        <w:rPr>
          <w:sz w:val="28"/>
          <w:szCs w:val="28"/>
          <w:lang w:val="uk-UA"/>
        </w:rPr>
        <w:t xml:space="preserve"> 1807</w:t>
      </w:r>
      <w:r w:rsidRPr="004A5F0D">
        <w:rPr>
          <w:sz w:val="28"/>
          <w:szCs w:val="28"/>
        </w:rPr>
        <w:t xml:space="preserve"> учасникам </w:t>
      </w:r>
      <w:r w:rsidRPr="004A5F0D">
        <w:rPr>
          <w:sz w:val="28"/>
          <w:szCs w:val="28"/>
          <w:lang w:val="uk-UA"/>
        </w:rPr>
        <w:t>антитерористичної операції</w:t>
      </w:r>
      <w:r w:rsidR="00E37506">
        <w:rPr>
          <w:sz w:val="28"/>
          <w:szCs w:val="28"/>
        </w:rPr>
        <w:t>.</w:t>
      </w:r>
      <w:r w:rsidRPr="004A5F0D">
        <w:rPr>
          <w:sz w:val="28"/>
          <w:szCs w:val="28"/>
        </w:rPr>
        <w:t xml:space="preserve"> </w:t>
      </w:r>
    </w:p>
    <w:p w:rsidR="00FB1D91" w:rsidRPr="004A5F0D" w:rsidRDefault="00FB1D91" w:rsidP="00FB1D91">
      <w:pPr>
        <w:ind w:firstLine="709"/>
        <w:jc w:val="both"/>
        <w:rPr>
          <w:sz w:val="28"/>
          <w:szCs w:val="28"/>
        </w:rPr>
      </w:pPr>
      <w:r w:rsidRPr="004A5F0D">
        <w:rPr>
          <w:sz w:val="28"/>
          <w:szCs w:val="28"/>
          <w:lang w:val="uk-UA"/>
        </w:rPr>
        <w:t>Протягом 20</w:t>
      </w:r>
      <w:r w:rsidR="009B6894" w:rsidRPr="004A5F0D">
        <w:rPr>
          <w:sz w:val="28"/>
          <w:szCs w:val="28"/>
          <w:lang w:val="uk-UA"/>
        </w:rPr>
        <w:t>20</w:t>
      </w:r>
      <w:r w:rsidRPr="004A5F0D">
        <w:rPr>
          <w:sz w:val="28"/>
          <w:szCs w:val="28"/>
          <w:lang w:val="uk-UA"/>
        </w:rPr>
        <w:t xml:space="preserve"> року о</w:t>
      </w:r>
      <w:r w:rsidRPr="004A5F0D">
        <w:rPr>
          <w:sz w:val="28"/>
          <w:szCs w:val="28"/>
        </w:rPr>
        <w:t xml:space="preserve">рганізовано медичний супровід демобілізованих військовослужбовців шляхом проведення періодичних медичних оглядів. Демобілізованим учасникам </w:t>
      </w:r>
      <w:r w:rsidRPr="004A5F0D">
        <w:rPr>
          <w:sz w:val="28"/>
          <w:szCs w:val="28"/>
          <w:lang w:val="uk-UA" w:eastAsia="uk-UA"/>
        </w:rPr>
        <w:t>антитерористичної операції</w:t>
      </w:r>
      <w:r w:rsidRPr="004A5F0D">
        <w:rPr>
          <w:sz w:val="28"/>
          <w:szCs w:val="28"/>
        </w:rPr>
        <w:t xml:space="preserve"> надається всебічна допомога та сприяння у проходженні медико-соціальних експертних комісій. Чернівецьким центром медико-соціальної експертизи освідчено на предмет встановлення групи інвалідності та відсотків втрати працездатності </w:t>
      </w:r>
      <w:r w:rsidR="009B6894" w:rsidRPr="004A5F0D">
        <w:rPr>
          <w:sz w:val="28"/>
          <w:szCs w:val="28"/>
          <w:lang w:val="uk-UA"/>
        </w:rPr>
        <w:t xml:space="preserve"> 82</w:t>
      </w:r>
      <w:r w:rsidRPr="004A5F0D">
        <w:rPr>
          <w:sz w:val="28"/>
          <w:szCs w:val="28"/>
        </w:rPr>
        <w:t xml:space="preserve"> учасник</w:t>
      </w:r>
      <w:r w:rsidR="009B6894" w:rsidRPr="004A5F0D">
        <w:rPr>
          <w:sz w:val="28"/>
          <w:szCs w:val="28"/>
          <w:lang w:val="uk-UA"/>
        </w:rPr>
        <w:t>а</w:t>
      </w:r>
      <w:r w:rsidRPr="004A5F0D">
        <w:rPr>
          <w:sz w:val="28"/>
          <w:szCs w:val="28"/>
        </w:rPr>
        <w:t xml:space="preserve"> </w:t>
      </w:r>
      <w:r w:rsidRPr="004A5F0D">
        <w:rPr>
          <w:sz w:val="28"/>
          <w:szCs w:val="28"/>
          <w:lang w:val="uk-UA" w:eastAsia="uk-UA"/>
        </w:rPr>
        <w:t xml:space="preserve">антитерористичної операції </w:t>
      </w:r>
      <w:r w:rsidRPr="004A5F0D">
        <w:rPr>
          <w:sz w:val="28"/>
          <w:szCs w:val="28"/>
        </w:rPr>
        <w:t xml:space="preserve"> у 20</w:t>
      </w:r>
      <w:r w:rsidR="009B6894" w:rsidRPr="004A5F0D">
        <w:rPr>
          <w:sz w:val="28"/>
          <w:szCs w:val="28"/>
          <w:lang w:val="uk-UA"/>
        </w:rPr>
        <w:t>20</w:t>
      </w:r>
      <w:r w:rsidRPr="004A5F0D">
        <w:rPr>
          <w:sz w:val="28"/>
          <w:szCs w:val="28"/>
        </w:rPr>
        <w:t xml:space="preserve"> році</w:t>
      </w:r>
      <w:r w:rsidRPr="004A5F0D">
        <w:rPr>
          <w:sz w:val="28"/>
          <w:szCs w:val="28"/>
          <w:lang w:val="uk-UA"/>
        </w:rPr>
        <w:t>,</w:t>
      </w:r>
      <w:r w:rsidRPr="004A5F0D">
        <w:rPr>
          <w:sz w:val="28"/>
          <w:szCs w:val="28"/>
        </w:rPr>
        <w:t xml:space="preserve"> із них визнано </w:t>
      </w:r>
      <w:r w:rsidRPr="004A5F0D">
        <w:rPr>
          <w:sz w:val="28"/>
          <w:szCs w:val="28"/>
          <w:lang w:val="uk-UA"/>
        </w:rPr>
        <w:t xml:space="preserve">особами з інвалідністю </w:t>
      </w:r>
      <w:r w:rsidR="009B6894" w:rsidRPr="004A5F0D">
        <w:rPr>
          <w:sz w:val="28"/>
          <w:szCs w:val="28"/>
          <w:lang w:val="uk-UA"/>
        </w:rPr>
        <w:t>64</w:t>
      </w:r>
      <w:r w:rsidRPr="004A5F0D">
        <w:rPr>
          <w:sz w:val="28"/>
          <w:szCs w:val="28"/>
        </w:rPr>
        <w:t xml:space="preserve"> осіб</w:t>
      </w:r>
      <w:r w:rsidR="009B6894" w:rsidRPr="004A5F0D">
        <w:rPr>
          <w:sz w:val="28"/>
          <w:szCs w:val="28"/>
          <w:lang w:val="uk-UA"/>
        </w:rPr>
        <w:t>и</w:t>
      </w:r>
      <w:r w:rsidRPr="004A5F0D">
        <w:rPr>
          <w:sz w:val="28"/>
          <w:szCs w:val="28"/>
        </w:rPr>
        <w:t>.</w:t>
      </w:r>
    </w:p>
    <w:p w:rsidR="00FB1D91" w:rsidRPr="004A5F0D" w:rsidRDefault="00FB1D91" w:rsidP="00FB1D91">
      <w:pPr>
        <w:ind w:firstLine="709"/>
        <w:jc w:val="both"/>
        <w:rPr>
          <w:sz w:val="28"/>
          <w:szCs w:val="28"/>
          <w:lang w:val="uk-UA"/>
        </w:rPr>
      </w:pPr>
      <w:r w:rsidRPr="004A5F0D">
        <w:rPr>
          <w:sz w:val="28"/>
          <w:szCs w:val="28"/>
        </w:rPr>
        <w:t xml:space="preserve">З метою надання психологічної допомоги демобілізованим військовим у всіх закладах охорони здоров’я Чернівецької області, які визначені для лікувально-діагностичного процесу для потреб учасників </w:t>
      </w:r>
      <w:r w:rsidRPr="004A5F0D">
        <w:rPr>
          <w:sz w:val="28"/>
          <w:szCs w:val="28"/>
          <w:lang w:val="uk-UA" w:eastAsia="uk-UA"/>
        </w:rPr>
        <w:t>антитерористичної операції</w:t>
      </w:r>
      <w:r w:rsidRPr="004A5F0D">
        <w:rPr>
          <w:sz w:val="28"/>
          <w:szCs w:val="28"/>
        </w:rPr>
        <w:t>, працюють психологи.</w:t>
      </w:r>
      <w:r w:rsidRPr="004A5F0D">
        <w:rPr>
          <w:sz w:val="28"/>
          <w:szCs w:val="28"/>
          <w:lang w:val="uk-UA"/>
        </w:rPr>
        <w:t xml:space="preserve"> </w:t>
      </w:r>
    </w:p>
    <w:p w:rsidR="00FB1D91" w:rsidRPr="004A5F0D" w:rsidRDefault="00FB1D91" w:rsidP="00FB1D91">
      <w:pPr>
        <w:ind w:firstLine="709"/>
        <w:jc w:val="both"/>
        <w:rPr>
          <w:sz w:val="28"/>
          <w:szCs w:val="28"/>
          <w:lang w:val="uk-UA"/>
        </w:rPr>
      </w:pPr>
      <w:r w:rsidRPr="004A5F0D">
        <w:rPr>
          <w:sz w:val="28"/>
          <w:szCs w:val="28"/>
          <w:lang w:val="uk-UA"/>
        </w:rPr>
        <w:t xml:space="preserve">Для надання психологічно-психіатричної допомоги учасникам </w:t>
      </w:r>
      <w:r w:rsidRPr="004A5F0D">
        <w:rPr>
          <w:sz w:val="28"/>
          <w:szCs w:val="28"/>
          <w:lang w:val="uk-UA" w:eastAsia="uk-UA"/>
        </w:rPr>
        <w:t xml:space="preserve">антитерористичної операції </w:t>
      </w:r>
      <w:r w:rsidRPr="004A5F0D">
        <w:rPr>
          <w:sz w:val="28"/>
          <w:szCs w:val="28"/>
          <w:lang w:val="uk-UA"/>
        </w:rPr>
        <w:t xml:space="preserve">на базі обласної психіатричної лікарні функціонує Центр медико-психологічної реабілітації осіб, які перенесли бойову психічну травму, де сконцентровані фахівці, які пройшли відповідну спеціальну підготовку та навчання з питань посттравматичного стресового розладу. </w:t>
      </w:r>
      <w:r w:rsidR="00E37506">
        <w:rPr>
          <w:sz w:val="28"/>
          <w:szCs w:val="28"/>
          <w:lang w:val="uk-UA"/>
        </w:rPr>
        <w:t>За 2020 рік  медико-</w:t>
      </w:r>
      <w:r w:rsidR="009B6894" w:rsidRPr="004A5F0D">
        <w:rPr>
          <w:sz w:val="28"/>
          <w:szCs w:val="28"/>
          <w:lang w:val="uk-UA"/>
        </w:rPr>
        <w:t xml:space="preserve">психологічну реабілітацію </w:t>
      </w:r>
      <w:r w:rsidRPr="004A5F0D">
        <w:rPr>
          <w:sz w:val="28"/>
          <w:szCs w:val="28"/>
          <w:lang w:val="uk-UA"/>
        </w:rPr>
        <w:t xml:space="preserve"> пройшли </w:t>
      </w:r>
      <w:r w:rsidR="009B6894" w:rsidRPr="004A5F0D">
        <w:rPr>
          <w:sz w:val="28"/>
          <w:szCs w:val="28"/>
          <w:lang w:val="uk-UA"/>
        </w:rPr>
        <w:t xml:space="preserve">447 учасника АТО/ООС </w:t>
      </w:r>
      <w:r w:rsidRPr="004A5F0D">
        <w:rPr>
          <w:sz w:val="28"/>
          <w:szCs w:val="28"/>
          <w:lang w:val="uk-UA"/>
        </w:rPr>
        <w:t>в обласній психіатричній лікарні.</w:t>
      </w:r>
    </w:p>
    <w:p w:rsidR="004C1554" w:rsidRPr="004A5F0D" w:rsidRDefault="00EC6CBB" w:rsidP="00EC6CBB">
      <w:pPr>
        <w:ind w:firstLine="709"/>
        <w:jc w:val="both"/>
        <w:rPr>
          <w:sz w:val="28"/>
          <w:szCs w:val="28"/>
          <w:lang w:val="uk-UA"/>
        </w:rPr>
      </w:pPr>
      <w:r w:rsidRPr="004A5F0D">
        <w:rPr>
          <w:sz w:val="28"/>
          <w:szCs w:val="28"/>
          <w:lang w:val="uk-UA"/>
        </w:rPr>
        <w:t xml:space="preserve">Одним із завдань Програми є забезпечення освітніх послуг дітям учасників </w:t>
      </w:r>
      <w:r w:rsidRPr="004A5F0D">
        <w:rPr>
          <w:sz w:val="28"/>
          <w:szCs w:val="28"/>
          <w:lang w:val="uk-UA" w:eastAsia="uk-UA"/>
        </w:rPr>
        <w:t>антитерористичної операції</w:t>
      </w:r>
      <w:r w:rsidRPr="004A5F0D">
        <w:rPr>
          <w:sz w:val="28"/>
          <w:szCs w:val="28"/>
          <w:lang w:val="uk-UA"/>
        </w:rPr>
        <w:t xml:space="preserve">, загиблих учасників </w:t>
      </w:r>
      <w:r w:rsidRPr="004A5F0D">
        <w:rPr>
          <w:sz w:val="28"/>
          <w:szCs w:val="28"/>
          <w:lang w:val="uk-UA" w:eastAsia="uk-UA"/>
        </w:rPr>
        <w:t>антитерористичної операції</w:t>
      </w:r>
      <w:r w:rsidRPr="004A5F0D">
        <w:rPr>
          <w:sz w:val="28"/>
          <w:szCs w:val="28"/>
          <w:lang w:val="uk-UA"/>
        </w:rPr>
        <w:t xml:space="preserve">, волонтерів, загиблих в зоні </w:t>
      </w:r>
      <w:r w:rsidRPr="004A5F0D">
        <w:rPr>
          <w:sz w:val="28"/>
          <w:szCs w:val="28"/>
          <w:lang w:val="uk-UA" w:eastAsia="uk-UA"/>
        </w:rPr>
        <w:t>антитерористичної операції</w:t>
      </w:r>
      <w:r w:rsidRPr="004A5F0D">
        <w:rPr>
          <w:sz w:val="28"/>
          <w:szCs w:val="28"/>
          <w:lang w:val="uk-UA"/>
        </w:rPr>
        <w:t xml:space="preserve">. За </w:t>
      </w:r>
      <w:r w:rsidRPr="004A5F0D">
        <w:rPr>
          <w:sz w:val="28"/>
          <w:szCs w:val="28"/>
          <w:lang w:val="uk-UA"/>
        </w:rPr>
        <w:lastRenderedPageBreak/>
        <w:t xml:space="preserve">оперативними даними станом </w:t>
      </w:r>
      <w:r w:rsidR="00A72F43" w:rsidRPr="004A5F0D">
        <w:rPr>
          <w:sz w:val="28"/>
          <w:szCs w:val="28"/>
          <w:lang w:val="uk-UA"/>
        </w:rPr>
        <w:t>на 01.09</w:t>
      </w:r>
      <w:r w:rsidRPr="004A5F0D">
        <w:rPr>
          <w:sz w:val="28"/>
          <w:szCs w:val="28"/>
          <w:lang w:val="uk-UA"/>
        </w:rPr>
        <w:t>.2019</w:t>
      </w:r>
      <w:r w:rsidR="00E37506">
        <w:rPr>
          <w:sz w:val="28"/>
          <w:szCs w:val="28"/>
          <w:lang w:val="uk-UA"/>
        </w:rPr>
        <w:t xml:space="preserve"> року</w:t>
      </w:r>
      <w:r w:rsidRPr="004A5F0D">
        <w:rPr>
          <w:sz w:val="28"/>
          <w:szCs w:val="28"/>
          <w:lang w:val="uk-UA"/>
        </w:rPr>
        <w:t xml:space="preserve">  в області навчається 2743 дітей сімей учасників </w:t>
      </w:r>
      <w:r w:rsidRPr="004A5F0D">
        <w:rPr>
          <w:sz w:val="28"/>
          <w:szCs w:val="28"/>
          <w:lang w:val="uk-UA" w:eastAsia="uk-UA"/>
        </w:rPr>
        <w:t>антитерористичної операції (операцій Об’єднаних Сил)</w:t>
      </w:r>
      <w:r w:rsidRPr="004A5F0D">
        <w:rPr>
          <w:sz w:val="28"/>
          <w:szCs w:val="28"/>
          <w:lang w:val="uk-UA"/>
        </w:rPr>
        <w:t xml:space="preserve">, із них 620 виховуються у закладах дошкільної освіти та 2123  у закладах загальної середньої освіти. </w:t>
      </w:r>
    </w:p>
    <w:p w:rsidR="00EC6CBB" w:rsidRPr="004A5F0D" w:rsidRDefault="00EC6CBB" w:rsidP="00EC6CBB">
      <w:pPr>
        <w:ind w:firstLine="709"/>
        <w:jc w:val="both"/>
        <w:rPr>
          <w:sz w:val="28"/>
          <w:szCs w:val="28"/>
          <w:lang w:val="uk-UA"/>
        </w:rPr>
      </w:pPr>
      <w:r w:rsidRPr="004A5F0D">
        <w:rPr>
          <w:sz w:val="28"/>
          <w:szCs w:val="28"/>
          <w:lang w:val="uk-UA"/>
        </w:rPr>
        <w:t xml:space="preserve">Для даної категорії дітей закладами освіти створювалися умови для отримання  якісної освіти – забезпечено підручниками, організовано харчування, медичне обслуговування, соціально-психологічний супровід. </w:t>
      </w:r>
    </w:p>
    <w:p w:rsidR="00EC6CBB" w:rsidRPr="004A5F0D" w:rsidRDefault="00EC6CBB" w:rsidP="00EC6CBB">
      <w:pPr>
        <w:pStyle w:val="af2"/>
        <w:ind w:firstLine="709"/>
        <w:jc w:val="both"/>
        <w:rPr>
          <w:rFonts w:eastAsia="Times New Roman"/>
          <w:bCs/>
          <w:color w:val="000000"/>
          <w:sz w:val="28"/>
          <w:szCs w:val="28"/>
          <w:lang w:val="uk-UA" w:eastAsia="ru-RU"/>
        </w:rPr>
      </w:pPr>
      <w:r w:rsidRPr="004A5F0D">
        <w:rPr>
          <w:rFonts w:eastAsia="Times New Roman"/>
          <w:bCs/>
          <w:color w:val="000000"/>
          <w:sz w:val="28"/>
          <w:szCs w:val="28"/>
          <w:lang w:val="uk-UA" w:eastAsia="ru-RU"/>
        </w:rPr>
        <w:t xml:space="preserve">Департамент освіти і науки обласної державної адміністрації рекомендував керівникам місцевих органів управління освітою звернутись до органів місцевого самоврядування (районних, міських рад) щодо вирішення ними питання організації безкоштовного одноразового гарячого харчування школярів сімей внутрішньо переміщених осіб та дітей, чиї батьки є учасниками </w:t>
      </w:r>
      <w:r w:rsidRPr="004A5F0D">
        <w:rPr>
          <w:sz w:val="28"/>
          <w:szCs w:val="28"/>
          <w:lang w:val="uk-UA" w:eastAsia="uk-UA"/>
        </w:rPr>
        <w:t>антитерористичної операції</w:t>
      </w:r>
      <w:r w:rsidRPr="004A5F0D">
        <w:rPr>
          <w:rFonts w:eastAsia="Times New Roman"/>
          <w:bCs/>
          <w:color w:val="000000"/>
          <w:sz w:val="28"/>
          <w:szCs w:val="28"/>
          <w:lang w:val="uk-UA" w:eastAsia="ru-RU"/>
        </w:rPr>
        <w:t xml:space="preserve"> </w:t>
      </w:r>
      <w:r w:rsidRPr="004A5F0D">
        <w:rPr>
          <w:sz w:val="28"/>
          <w:szCs w:val="28"/>
          <w:lang w:val="uk-UA"/>
        </w:rPr>
        <w:t xml:space="preserve">(лист </w:t>
      </w:r>
      <w:r w:rsidRPr="004A5F0D">
        <w:rPr>
          <w:rFonts w:eastAsia="Times New Roman"/>
          <w:bCs/>
          <w:color w:val="000000"/>
          <w:sz w:val="28"/>
          <w:szCs w:val="28"/>
          <w:lang w:val="uk-UA" w:eastAsia="ru-RU"/>
        </w:rPr>
        <w:t>Департаменту освіти і науки обласної державної адміністрації</w:t>
      </w:r>
      <w:r w:rsidRPr="004A5F0D">
        <w:rPr>
          <w:sz w:val="28"/>
          <w:szCs w:val="28"/>
          <w:lang w:val="uk-UA"/>
        </w:rPr>
        <w:t xml:space="preserve"> від </w:t>
      </w:r>
      <w:r w:rsidRPr="004A5F0D">
        <w:rPr>
          <w:color w:val="000000"/>
          <w:sz w:val="28"/>
          <w:szCs w:val="28"/>
          <w:lang w:val="uk-UA"/>
        </w:rPr>
        <w:t>10.09.2014 № 01-31/283 «</w:t>
      </w:r>
      <w:r w:rsidRPr="004A5F0D">
        <w:rPr>
          <w:rFonts w:eastAsia="Times New Roman"/>
          <w:bCs/>
          <w:color w:val="000000"/>
          <w:sz w:val="28"/>
          <w:szCs w:val="28"/>
          <w:lang w:val="uk-UA" w:eastAsia="ru-RU"/>
        </w:rPr>
        <w:t xml:space="preserve">Про організацію харчування окремих категорій дітей»). </w:t>
      </w:r>
    </w:p>
    <w:p w:rsidR="00EC6CBB" w:rsidRPr="004A5F0D" w:rsidRDefault="00EC6CBB" w:rsidP="00EC6CBB">
      <w:pPr>
        <w:pStyle w:val="af2"/>
        <w:ind w:firstLine="709"/>
        <w:jc w:val="both"/>
        <w:rPr>
          <w:rFonts w:eastAsia="Times New Roman"/>
          <w:bCs/>
          <w:color w:val="000000"/>
          <w:sz w:val="28"/>
          <w:szCs w:val="28"/>
          <w:lang w:val="uk-UA" w:eastAsia="ru-RU"/>
        </w:rPr>
      </w:pPr>
      <w:r w:rsidRPr="004A5F0D">
        <w:rPr>
          <w:rFonts w:eastAsia="Times New Roman"/>
          <w:bCs/>
          <w:color w:val="000000"/>
          <w:sz w:val="28"/>
          <w:szCs w:val="28"/>
          <w:lang w:val="uk-UA" w:eastAsia="ru-RU"/>
        </w:rPr>
        <w:t xml:space="preserve">У закладах освіти Чернівецької області організовано безкоштовне гаряче харчування дітей,  які переселилися із зони антитерористичної операції (ООС) та дітей, чиї батьки є учасниками </w:t>
      </w:r>
      <w:r w:rsidRPr="004A5F0D">
        <w:rPr>
          <w:sz w:val="28"/>
          <w:szCs w:val="28"/>
          <w:lang w:val="uk-UA" w:eastAsia="uk-UA"/>
        </w:rPr>
        <w:t>антитерористичної операції (ООС)</w:t>
      </w:r>
      <w:r w:rsidRPr="004A5F0D">
        <w:rPr>
          <w:rFonts w:eastAsia="Times New Roman"/>
          <w:bCs/>
          <w:color w:val="000000"/>
          <w:sz w:val="28"/>
          <w:szCs w:val="28"/>
          <w:lang w:val="uk-UA" w:eastAsia="ru-RU"/>
        </w:rPr>
        <w:t>,  відповідно до рішень сесій районних та міських рад. Станом на сьогодні харчуються всі учні закладів загальної середньої освіти відповідної категорії.</w:t>
      </w:r>
    </w:p>
    <w:p w:rsidR="00EC6CBB" w:rsidRPr="004A5F0D" w:rsidRDefault="00EC6CBB" w:rsidP="00EC6CBB">
      <w:pPr>
        <w:ind w:firstLine="709"/>
        <w:jc w:val="both"/>
        <w:rPr>
          <w:sz w:val="28"/>
          <w:szCs w:val="28"/>
          <w:lang w:val="uk-UA"/>
        </w:rPr>
      </w:pPr>
      <w:r w:rsidRPr="004A5F0D">
        <w:rPr>
          <w:sz w:val="28"/>
          <w:szCs w:val="28"/>
          <w:lang w:val="uk-UA"/>
        </w:rPr>
        <w:t>В системі освіти діє заклад обласного підпорядкування КЗ «Чернівецький обласний центр естетичного  виховання «Юність Буковини»», в якому навчання дітей, в тому числі дітей учасників АТО, здійснюється безкоштовно.</w:t>
      </w:r>
    </w:p>
    <w:p w:rsidR="00A3736A" w:rsidRPr="004A5F0D" w:rsidRDefault="00A3736A" w:rsidP="00D76927">
      <w:pPr>
        <w:ind w:firstLine="709"/>
        <w:jc w:val="both"/>
        <w:rPr>
          <w:sz w:val="28"/>
          <w:szCs w:val="28"/>
          <w:lang w:val="uk-UA"/>
        </w:rPr>
      </w:pPr>
      <w:r w:rsidRPr="004A5F0D">
        <w:rPr>
          <w:sz w:val="28"/>
          <w:szCs w:val="28"/>
          <w:lang w:val="uk-UA"/>
        </w:rPr>
        <w:t>Відповідальними виконавцями Програми проводилась робота щодо виконання заходів Програми</w:t>
      </w:r>
      <w:r w:rsidR="000D068F" w:rsidRPr="004A5F0D">
        <w:rPr>
          <w:sz w:val="28"/>
          <w:szCs w:val="28"/>
          <w:lang w:val="uk-UA"/>
        </w:rPr>
        <w:t xml:space="preserve"> з</w:t>
      </w:r>
      <w:r w:rsidRPr="004A5F0D">
        <w:rPr>
          <w:sz w:val="28"/>
          <w:szCs w:val="28"/>
          <w:lang w:val="uk-UA"/>
        </w:rPr>
        <w:t xml:space="preserve"> </w:t>
      </w:r>
      <w:r w:rsidR="00001160" w:rsidRPr="004A5F0D">
        <w:rPr>
          <w:sz w:val="28"/>
          <w:szCs w:val="28"/>
          <w:lang w:val="uk-UA"/>
        </w:rPr>
        <w:t xml:space="preserve">висвітлення у засобах масової інформації заходів, спрямованих на підтримку учасників антитерористичної операції та членів їх сімей; ведення реєстру учасників антитерористичної операції;  постановка на квартирний облік учасників антитерористичної операції та сімей загиблих учасників антитерористичної операції; підвищення рівня управлінської компетенції відповідальних за реалізацію регіональної програми шляхом навчання, обміну досвідом на обласному рівні та удосконалення системи післядипломної освіти з питань психіатричної та психологічної допомоги учасникам </w:t>
      </w:r>
      <w:r w:rsidR="00001160" w:rsidRPr="004A5F0D">
        <w:rPr>
          <w:sz w:val="28"/>
          <w:szCs w:val="28"/>
          <w:lang w:val="uk-UA" w:eastAsia="uk-UA"/>
        </w:rPr>
        <w:t>антитерористичної операції</w:t>
      </w:r>
      <w:r w:rsidR="00001160" w:rsidRPr="004A5F0D">
        <w:rPr>
          <w:sz w:val="28"/>
          <w:szCs w:val="28"/>
          <w:lang w:val="uk-UA"/>
        </w:rPr>
        <w:t>, обмін досвідом на всеукраїнському рівні</w:t>
      </w:r>
      <w:r w:rsidRPr="004A5F0D">
        <w:rPr>
          <w:sz w:val="28"/>
          <w:szCs w:val="28"/>
          <w:lang w:val="uk-UA"/>
        </w:rPr>
        <w:t>; співпраця та взаємодія з громадськими та волонтерським організаціями тощо</w:t>
      </w:r>
      <w:r w:rsidR="00001160" w:rsidRPr="004A5F0D">
        <w:rPr>
          <w:sz w:val="28"/>
          <w:szCs w:val="28"/>
          <w:lang w:val="uk-UA"/>
        </w:rPr>
        <w:t>).</w:t>
      </w:r>
    </w:p>
    <w:p w:rsidR="00792624" w:rsidRPr="004A5F0D" w:rsidRDefault="00001160" w:rsidP="00792624">
      <w:pPr>
        <w:pStyle w:val="a3"/>
        <w:ind w:firstLine="709"/>
        <w:jc w:val="both"/>
        <w:rPr>
          <w:sz w:val="28"/>
          <w:szCs w:val="28"/>
          <w:lang w:val="uk-UA"/>
        </w:rPr>
      </w:pPr>
      <w:r w:rsidRPr="004A5F0D">
        <w:rPr>
          <w:sz w:val="28"/>
          <w:szCs w:val="28"/>
          <w:lang w:val="uk-UA"/>
        </w:rPr>
        <w:t xml:space="preserve"> </w:t>
      </w:r>
      <w:r w:rsidR="00792624" w:rsidRPr="004A5F0D">
        <w:rPr>
          <w:sz w:val="28"/>
          <w:szCs w:val="28"/>
          <w:lang w:val="uk-UA"/>
        </w:rPr>
        <w:t>Станом на 01.01.20</w:t>
      </w:r>
      <w:r w:rsidR="00D52F8A" w:rsidRPr="004A5F0D">
        <w:rPr>
          <w:sz w:val="28"/>
          <w:szCs w:val="28"/>
          <w:lang w:val="uk-UA"/>
        </w:rPr>
        <w:t>20</w:t>
      </w:r>
      <w:r w:rsidR="00E37506">
        <w:rPr>
          <w:sz w:val="28"/>
          <w:szCs w:val="28"/>
          <w:lang w:val="uk-UA"/>
        </w:rPr>
        <w:t xml:space="preserve"> року</w:t>
      </w:r>
      <w:r w:rsidR="00792624" w:rsidRPr="004A5F0D">
        <w:rPr>
          <w:sz w:val="28"/>
          <w:szCs w:val="28"/>
          <w:lang w:val="uk-UA"/>
        </w:rPr>
        <w:t xml:space="preserve"> в районних управліннях соціального захисту населення на обліку перебувало 5</w:t>
      </w:r>
      <w:r w:rsidR="004C1554" w:rsidRPr="004A5F0D">
        <w:rPr>
          <w:sz w:val="28"/>
          <w:szCs w:val="28"/>
          <w:lang w:val="uk-UA"/>
        </w:rPr>
        <w:t>559</w:t>
      </w:r>
      <w:r w:rsidR="00792624" w:rsidRPr="004A5F0D">
        <w:rPr>
          <w:color w:val="FF0000"/>
          <w:sz w:val="28"/>
          <w:szCs w:val="28"/>
          <w:lang w:val="uk-UA"/>
        </w:rPr>
        <w:t xml:space="preserve"> </w:t>
      </w:r>
      <w:r w:rsidR="00792624" w:rsidRPr="004A5F0D">
        <w:rPr>
          <w:sz w:val="28"/>
          <w:szCs w:val="28"/>
          <w:lang w:val="uk-UA"/>
        </w:rPr>
        <w:t>учасників бойових дій, які безпосередньо брали участь в зоні проведення АТО. Для порівняння на кінець 201</w:t>
      </w:r>
      <w:r w:rsidR="004C1554" w:rsidRPr="004A5F0D">
        <w:rPr>
          <w:sz w:val="28"/>
          <w:szCs w:val="28"/>
          <w:lang w:val="uk-UA"/>
        </w:rPr>
        <w:t>9</w:t>
      </w:r>
      <w:r w:rsidR="00792624" w:rsidRPr="004A5F0D">
        <w:rPr>
          <w:color w:val="FF0000"/>
          <w:sz w:val="28"/>
          <w:szCs w:val="28"/>
          <w:lang w:val="uk-UA"/>
        </w:rPr>
        <w:t xml:space="preserve"> </w:t>
      </w:r>
      <w:r w:rsidR="00792624" w:rsidRPr="004A5F0D">
        <w:rPr>
          <w:sz w:val="28"/>
          <w:szCs w:val="28"/>
          <w:lang w:val="uk-UA"/>
        </w:rPr>
        <w:t xml:space="preserve">року на обліку перебувало </w:t>
      </w:r>
      <w:r w:rsidR="00D52F8A" w:rsidRPr="004A5F0D">
        <w:rPr>
          <w:sz w:val="28"/>
          <w:szCs w:val="28"/>
          <w:lang w:val="uk-UA"/>
        </w:rPr>
        <w:t>5</w:t>
      </w:r>
      <w:r w:rsidR="004C1554" w:rsidRPr="004A5F0D">
        <w:rPr>
          <w:sz w:val="28"/>
          <w:szCs w:val="28"/>
          <w:lang w:val="uk-UA"/>
        </w:rPr>
        <w:t>289</w:t>
      </w:r>
      <w:r w:rsidR="00792624" w:rsidRPr="004A5F0D">
        <w:rPr>
          <w:sz w:val="28"/>
          <w:szCs w:val="28"/>
          <w:lang w:val="uk-UA"/>
        </w:rPr>
        <w:t xml:space="preserve"> учасники бойових дій. </w:t>
      </w:r>
    </w:p>
    <w:p w:rsidR="00AD1253" w:rsidRPr="004A5F0D" w:rsidRDefault="005A3631" w:rsidP="00806CC7">
      <w:pPr>
        <w:ind w:firstLine="709"/>
        <w:jc w:val="both"/>
        <w:rPr>
          <w:sz w:val="28"/>
          <w:szCs w:val="28"/>
          <w:lang w:val="uk-UA"/>
        </w:rPr>
      </w:pPr>
      <w:r w:rsidRPr="004A5F0D">
        <w:rPr>
          <w:sz w:val="28"/>
          <w:szCs w:val="28"/>
          <w:lang w:val="uk-UA"/>
        </w:rPr>
        <w:t xml:space="preserve">Районні Програми розроблені та затверджені у </w:t>
      </w:r>
      <w:r w:rsidR="009B6195" w:rsidRPr="004A5F0D">
        <w:rPr>
          <w:sz w:val="28"/>
          <w:szCs w:val="28"/>
          <w:lang w:val="uk-UA"/>
        </w:rPr>
        <w:t>всіх</w:t>
      </w:r>
      <w:r w:rsidRPr="004A5F0D">
        <w:rPr>
          <w:sz w:val="28"/>
          <w:szCs w:val="28"/>
          <w:lang w:val="uk-UA"/>
        </w:rPr>
        <w:t xml:space="preserve"> районах Чернівецької області, </w:t>
      </w:r>
      <w:r w:rsidR="00E37506">
        <w:rPr>
          <w:sz w:val="28"/>
          <w:szCs w:val="28"/>
          <w:lang w:val="uk-UA"/>
        </w:rPr>
        <w:t>крім Сокирянського та м. Ново</w:t>
      </w:r>
      <w:r w:rsidR="00251D3C" w:rsidRPr="004A5F0D">
        <w:rPr>
          <w:sz w:val="28"/>
          <w:szCs w:val="28"/>
          <w:lang w:val="uk-UA"/>
        </w:rPr>
        <w:t>дністровськ</w:t>
      </w:r>
      <w:r w:rsidRPr="004A5F0D">
        <w:rPr>
          <w:rStyle w:val="FontStyle12"/>
          <w:sz w:val="28"/>
          <w:szCs w:val="28"/>
          <w:lang w:val="uk-UA"/>
        </w:rPr>
        <w:t xml:space="preserve">. Соціальний захист учасників антитерористичної операції </w:t>
      </w:r>
      <w:r w:rsidRPr="004A5F0D">
        <w:rPr>
          <w:sz w:val="28"/>
          <w:szCs w:val="28"/>
          <w:lang w:val="uk-UA"/>
        </w:rPr>
        <w:t xml:space="preserve">(учасників бойових дій) та членів їх сімей </w:t>
      </w:r>
      <w:r w:rsidRPr="004A5F0D">
        <w:rPr>
          <w:rStyle w:val="FontStyle12"/>
          <w:sz w:val="28"/>
          <w:szCs w:val="28"/>
          <w:lang w:val="uk-UA"/>
        </w:rPr>
        <w:t xml:space="preserve">в окремих районах Чернівецької області здійснюється в рамках виконання заходів районних Комплексних програм соціальної підтримки </w:t>
      </w:r>
      <w:r w:rsidRPr="004A5F0D">
        <w:rPr>
          <w:rStyle w:val="FontStyle12"/>
          <w:sz w:val="28"/>
          <w:szCs w:val="28"/>
          <w:lang w:val="uk-UA"/>
        </w:rPr>
        <w:lastRenderedPageBreak/>
        <w:t xml:space="preserve">малозабезпечених верств населення «Турбота». </w:t>
      </w:r>
      <w:r w:rsidRPr="004A5F0D">
        <w:rPr>
          <w:sz w:val="28"/>
          <w:szCs w:val="28"/>
          <w:lang w:val="uk-UA"/>
        </w:rPr>
        <w:t>В м</w:t>
      </w:r>
      <w:r w:rsidR="00EA71D5" w:rsidRPr="004A5F0D">
        <w:rPr>
          <w:sz w:val="28"/>
          <w:szCs w:val="28"/>
          <w:lang w:val="uk-UA"/>
        </w:rPr>
        <w:t>.</w:t>
      </w:r>
      <w:r w:rsidRPr="004A5F0D">
        <w:rPr>
          <w:sz w:val="28"/>
          <w:szCs w:val="28"/>
          <w:lang w:val="uk-UA"/>
        </w:rPr>
        <w:t>Чернівці ді</w:t>
      </w:r>
      <w:r w:rsidR="00A777FE" w:rsidRPr="004A5F0D">
        <w:rPr>
          <w:sz w:val="28"/>
          <w:szCs w:val="28"/>
          <w:lang w:val="uk-UA"/>
        </w:rPr>
        <w:t>яла</w:t>
      </w:r>
      <w:r w:rsidRPr="004A5F0D">
        <w:rPr>
          <w:sz w:val="28"/>
          <w:szCs w:val="28"/>
          <w:lang w:val="uk-UA"/>
        </w:rPr>
        <w:t xml:space="preserve"> </w:t>
      </w:r>
      <w:r w:rsidR="00A72F43" w:rsidRPr="004A5F0D">
        <w:rPr>
          <w:sz w:val="28"/>
          <w:szCs w:val="28"/>
          <w:lang w:val="uk-UA"/>
        </w:rPr>
        <w:t>Програма підтримки громадян міста Чернівців, які брали участь у військових діях в східних регіонах України, членів їх сімей та сімей загиблих (померлих) учасників бойових дій і волонтерів, померлих осіб, смерть яких пов’язана з участю в масових акціях громадського протесту, що відбулися у період з 21.11.2013 р. по 21.02.2014 р., на 2019-2021 роки</w:t>
      </w:r>
      <w:r w:rsidRPr="004A5F0D">
        <w:rPr>
          <w:sz w:val="28"/>
          <w:szCs w:val="28"/>
          <w:lang w:val="uk-UA"/>
        </w:rPr>
        <w:t>, за</w:t>
      </w:r>
      <w:r w:rsidR="00A72F43" w:rsidRPr="004A5F0D">
        <w:rPr>
          <w:sz w:val="28"/>
          <w:szCs w:val="28"/>
          <w:lang w:val="uk-UA"/>
        </w:rPr>
        <w:t xml:space="preserve">тверджена рішенням міської ради </w:t>
      </w:r>
      <w:r w:rsidRPr="004A5F0D">
        <w:rPr>
          <w:sz w:val="28"/>
          <w:szCs w:val="28"/>
          <w:lang w:val="uk-UA"/>
        </w:rPr>
        <w:t>VІІ скликання від 2</w:t>
      </w:r>
      <w:r w:rsidR="00A72F43" w:rsidRPr="004A5F0D">
        <w:rPr>
          <w:sz w:val="28"/>
          <w:szCs w:val="28"/>
          <w:lang w:val="uk-UA"/>
        </w:rPr>
        <w:t>5</w:t>
      </w:r>
      <w:r w:rsidRPr="004A5F0D">
        <w:rPr>
          <w:sz w:val="28"/>
          <w:szCs w:val="28"/>
          <w:lang w:val="uk-UA"/>
        </w:rPr>
        <w:t>.</w:t>
      </w:r>
      <w:r w:rsidR="00A72F43" w:rsidRPr="004A5F0D">
        <w:rPr>
          <w:sz w:val="28"/>
          <w:szCs w:val="28"/>
          <w:lang w:val="uk-UA"/>
        </w:rPr>
        <w:t>10</w:t>
      </w:r>
      <w:r w:rsidRPr="004A5F0D">
        <w:rPr>
          <w:sz w:val="28"/>
          <w:szCs w:val="28"/>
          <w:lang w:val="uk-UA"/>
        </w:rPr>
        <w:t>.201</w:t>
      </w:r>
      <w:r w:rsidR="00A72F43" w:rsidRPr="004A5F0D">
        <w:rPr>
          <w:sz w:val="28"/>
          <w:szCs w:val="28"/>
          <w:lang w:val="uk-UA"/>
        </w:rPr>
        <w:t>8</w:t>
      </w:r>
      <w:r w:rsidRPr="004A5F0D">
        <w:rPr>
          <w:sz w:val="28"/>
          <w:szCs w:val="28"/>
          <w:lang w:val="uk-UA"/>
        </w:rPr>
        <w:t xml:space="preserve">  № </w:t>
      </w:r>
      <w:r w:rsidR="00A72F43" w:rsidRPr="004A5F0D">
        <w:rPr>
          <w:sz w:val="28"/>
          <w:szCs w:val="28"/>
          <w:lang w:val="uk-UA"/>
        </w:rPr>
        <w:t>1462</w:t>
      </w:r>
      <w:r w:rsidRPr="004A5F0D">
        <w:rPr>
          <w:sz w:val="28"/>
          <w:szCs w:val="28"/>
          <w:lang w:val="uk-UA"/>
        </w:rPr>
        <w:t xml:space="preserve">. </w:t>
      </w:r>
    </w:p>
    <w:p w:rsidR="00001160" w:rsidRPr="004A5F0D" w:rsidRDefault="00001160" w:rsidP="00D76927">
      <w:pPr>
        <w:tabs>
          <w:tab w:val="num" w:pos="284"/>
        </w:tabs>
        <w:ind w:firstLine="709"/>
        <w:jc w:val="both"/>
        <w:rPr>
          <w:sz w:val="28"/>
          <w:szCs w:val="28"/>
          <w:lang w:val="uk-UA"/>
        </w:rPr>
      </w:pPr>
      <w:r w:rsidRPr="004A5F0D">
        <w:rPr>
          <w:color w:val="000000"/>
          <w:sz w:val="28"/>
          <w:szCs w:val="28"/>
          <w:lang w:val="uk-UA"/>
        </w:rPr>
        <w:t xml:space="preserve">Департамент соціального захисту населення обласної державної адміністрації здійснює моніторинг за станом впровадження і реалізації заходів Програми і подає </w:t>
      </w:r>
      <w:r w:rsidR="00C3609B">
        <w:rPr>
          <w:sz w:val="28"/>
          <w:szCs w:val="28"/>
          <w:lang w:val="uk-UA"/>
        </w:rPr>
        <w:t>Департаменту</w:t>
      </w:r>
      <w:r w:rsidRPr="004A5F0D">
        <w:rPr>
          <w:sz w:val="28"/>
          <w:szCs w:val="28"/>
          <w:lang w:val="uk-UA"/>
        </w:rPr>
        <w:t xml:space="preserve"> регіонального розвитку обласної державної адміністрації узагальнену інформацію про стан та результати виконання Програми відповідно до форми, встановленої додатком 5 до Порядку формування, фінансування і моніторингу виконання регіональних (комплексних) програм та включення їх до щорічних програм соціально-економічного розвитку Чернівецької області, затвердженого рішенням </w:t>
      </w:r>
      <w:r w:rsidRPr="004A5F0D">
        <w:rPr>
          <w:sz w:val="28"/>
          <w:szCs w:val="28"/>
        </w:rPr>
        <w:t>V</w:t>
      </w:r>
      <w:r w:rsidRPr="004A5F0D">
        <w:rPr>
          <w:sz w:val="28"/>
          <w:szCs w:val="28"/>
          <w:lang w:val="uk-UA"/>
        </w:rPr>
        <w:t xml:space="preserve">І сесії обласної ради </w:t>
      </w:r>
      <w:r w:rsidRPr="004A5F0D">
        <w:rPr>
          <w:sz w:val="28"/>
          <w:szCs w:val="28"/>
        </w:rPr>
        <w:t>V</w:t>
      </w:r>
      <w:r w:rsidRPr="004A5F0D">
        <w:rPr>
          <w:sz w:val="28"/>
          <w:szCs w:val="28"/>
          <w:lang w:val="uk-UA"/>
        </w:rPr>
        <w:t xml:space="preserve"> скликання від 03.08.2006 № 80-6/06.</w:t>
      </w:r>
    </w:p>
    <w:p w:rsidR="00F42741" w:rsidRDefault="00F42741" w:rsidP="00660B3B">
      <w:pPr>
        <w:jc w:val="both"/>
        <w:rPr>
          <w:b/>
          <w:sz w:val="28"/>
          <w:szCs w:val="28"/>
          <w:lang w:val="uk-UA"/>
        </w:rPr>
      </w:pPr>
    </w:p>
    <w:p w:rsidR="00D76927" w:rsidRDefault="00D76927" w:rsidP="00660B3B">
      <w:pPr>
        <w:jc w:val="both"/>
        <w:rPr>
          <w:b/>
          <w:sz w:val="28"/>
          <w:szCs w:val="28"/>
          <w:lang w:val="uk-UA"/>
        </w:rPr>
      </w:pPr>
    </w:p>
    <w:p w:rsidR="00D76927" w:rsidRDefault="00D76927" w:rsidP="00660B3B">
      <w:pPr>
        <w:jc w:val="both"/>
        <w:rPr>
          <w:b/>
          <w:sz w:val="28"/>
          <w:szCs w:val="28"/>
          <w:lang w:val="uk-UA"/>
        </w:rPr>
      </w:pPr>
    </w:p>
    <w:p w:rsidR="00660B3B" w:rsidRDefault="00660B3B" w:rsidP="00660B3B">
      <w:pPr>
        <w:jc w:val="both"/>
        <w:rPr>
          <w:b/>
          <w:sz w:val="28"/>
          <w:szCs w:val="28"/>
          <w:lang w:val="uk-UA"/>
        </w:rPr>
      </w:pPr>
      <w:r>
        <w:rPr>
          <w:b/>
          <w:sz w:val="28"/>
          <w:szCs w:val="28"/>
          <w:lang w:val="uk-UA"/>
        </w:rPr>
        <w:t xml:space="preserve">Директор Департаменту </w:t>
      </w:r>
    </w:p>
    <w:p w:rsidR="00660B3B" w:rsidRDefault="00660B3B" w:rsidP="00660B3B">
      <w:pPr>
        <w:jc w:val="both"/>
        <w:rPr>
          <w:b/>
          <w:sz w:val="28"/>
          <w:szCs w:val="28"/>
          <w:lang w:val="uk-UA"/>
        </w:rPr>
      </w:pPr>
      <w:r>
        <w:rPr>
          <w:b/>
          <w:sz w:val="28"/>
          <w:szCs w:val="28"/>
          <w:lang w:val="uk-UA"/>
        </w:rPr>
        <w:t xml:space="preserve">соціального захисту населення </w:t>
      </w:r>
    </w:p>
    <w:p w:rsidR="0066108B" w:rsidRDefault="00660B3B" w:rsidP="00D76927">
      <w:pPr>
        <w:jc w:val="both"/>
        <w:rPr>
          <w:szCs w:val="28"/>
          <w:lang w:val="uk-UA"/>
        </w:rPr>
      </w:pPr>
      <w:r>
        <w:rPr>
          <w:b/>
          <w:sz w:val="28"/>
          <w:szCs w:val="28"/>
          <w:lang w:val="uk-UA"/>
        </w:rPr>
        <w:t xml:space="preserve">обласної державної адміністрації                          </w:t>
      </w:r>
      <w:r w:rsidR="00FC00B6">
        <w:rPr>
          <w:b/>
          <w:sz w:val="28"/>
          <w:szCs w:val="28"/>
          <w:lang w:val="uk-UA"/>
        </w:rPr>
        <w:t xml:space="preserve">      Іларій МІНТЯНСЬКИЙ</w:t>
      </w:r>
    </w:p>
    <w:p w:rsidR="00896DDC" w:rsidRPr="0066108B" w:rsidRDefault="00896DDC" w:rsidP="0066108B">
      <w:pPr>
        <w:rPr>
          <w:sz w:val="28"/>
          <w:szCs w:val="28"/>
          <w:lang w:val="uk-UA"/>
        </w:rPr>
      </w:pPr>
    </w:p>
    <w:sectPr w:rsidR="00896DDC" w:rsidRPr="0066108B" w:rsidSect="00806CC7">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0680" w:rsidRDefault="003A0680" w:rsidP="005F682A">
      <w:r>
        <w:separator/>
      </w:r>
    </w:p>
  </w:endnote>
  <w:endnote w:type="continuationSeparator" w:id="0">
    <w:p w:rsidR="003A0680" w:rsidRDefault="003A0680" w:rsidP="005F682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0680" w:rsidRDefault="003A0680" w:rsidP="005F682A">
      <w:r>
        <w:separator/>
      </w:r>
    </w:p>
  </w:footnote>
  <w:footnote w:type="continuationSeparator" w:id="0">
    <w:p w:rsidR="003A0680" w:rsidRDefault="003A0680" w:rsidP="005F682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682A" w:rsidRPr="005F682A" w:rsidRDefault="005F682A">
    <w:pPr>
      <w:pStyle w:val="af5"/>
      <w:jc w:val="center"/>
      <w:rPr>
        <w:sz w:val="28"/>
        <w:szCs w:val="28"/>
      </w:rPr>
    </w:pPr>
    <w:r w:rsidRPr="005F682A">
      <w:rPr>
        <w:sz w:val="28"/>
        <w:szCs w:val="28"/>
      </w:rPr>
      <w:fldChar w:fldCharType="begin"/>
    </w:r>
    <w:r w:rsidRPr="005F682A">
      <w:rPr>
        <w:sz w:val="28"/>
        <w:szCs w:val="28"/>
      </w:rPr>
      <w:instrText>PAGE   \* MERGEFORMAT</w:instrText>
    </w:r>
    <w:r w:rsidRPr="005F682A">
      <w:rPr>
        <w:sz w:val="28"/>
        <w:szCs w:val="28"/>
      </w:rPr>
      <w:fldChar w:fldCharType="separate"/>
    </w:r>
    <w:r w:rsidR="007E1334">
      <w:rPr>
        <w:noProof/>
        <w:sz w:val="28"/>
        <w:szCs w:val="28"/>
      </w:rPr>
      <w:t>6</w:t>
    </w:r>
    <w:r w:rsidRPr="005F682A">
      <w:rPr>
        <w:sz w:val="28"/>
        <w:szCs w:val="28"/>
      </w:rPr>
      <w:fldChar w:fldCharType="end"/>
    </w:r>
  </w:p>
  <w:p w:rsidR="005F682A" w:rsidRDefault="005F682A">
    <w:pPr>
      <w:pStyle w:val="af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64D40"/>
    <w:multiLevelType w:val="hybridMultilevel"/>
    <w:tmpl w:val="FF2E48E2"/>
    <w:lvl w:ilvl="0" w:tplc="4A04DD7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04A72160"/>
    <w:multiLevelType w:val="multilevel"/>
    <w:tmpl w:val="02027302"/>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4254" w:hanging="180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abstractNum w:abstractNumId="2">
    <w:nsid w:val="0A823C60"/>
    <w:multiLevelType w:val="hybridMultilevel"/>
    <w:tmpl w:val="F7B2F09E"/>
    <w:lvl w:ilvl="0" w:tplc="EF10CEE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17C46988"/>
    <w:multiLevelType w:val="hybridMultilevel"/>
    <w:tmpl w:val="0956993E"/>
    <w:lvl w:ilvl="0" w:tplc="5672CB4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187A427E"/>
    <w:multiLevelType w:val="hybridMultilevel"/>
    <w:tmpl w:val="4E70823C"/>
    <w:lvl w:ilvl="0" w:tplc="04220005">
      <w:start w:val="1"/>
      <w:numFmt w:val="bullet"/>
      <w:lvlText w:val=""/>
      <w:lvlJc w:val="left"/>
      <w:pPr>
        <w:tabs>
          <w:tab w:val="num" w:pos="1080"/>
        </w:tabs>
        <w:ind w:left="1080" w:hanging="360"/>
      </w:pPr>
      <w:rPr>
        <w:rFonts w:ascii="Wingdings" w:hAnsi="Wingdings" w:hint="default"/>
      </w:rPr>
    </w:lvl>
    <w:lvl w:ilvl="1" w:tplc="04220003" w:tentative="1">
      <w:start w:val="1"/>
      <w:numFmt w:val="bullet"/>
      <w:lvlText w:val="o"/>
      <w:lvlJc w:val="left"/>
      <w:pPr>
        <w:tabs>
          <w:tab w:val="num" w:pos="1800"/>
        </w:tabs>
        <w:ind w:left="1800" w:hanging="360"/>
      </w:pPr>
      <w:rPr>
        <w:rFonts w:ascii="Courier New" w:hAnsi="Courier New" w:cs="Courier New" w:hint="default"/>
      </w:rPr>
    </w:lvl>
    <w:lvl w:ilvl="2" w:tplc="04220005" w:tentative="1">
      <w:start w:val="1"/>
      <w:numFmt w:val="bullet"/>
      <w:lvlText w:val=""/>
      <w:lvlJc w:val="left"/>
      <w:pPr>
        <w:tabs>
          <w:tab w:val="num" w:pos="2520"/>
        </w:tabs>
        <w:ind w:left="2520" w:hanging="360"/>
      </w:pPr>
      <w:rPr>
        <w:rFonts w:ascii="Wingdings" w:hAnsi="Wingdings" w:hint="default"/>
      </w:rPr>
    </w:lvl>
    <w:lvl w:ilvl="3" w:tplc="04220001" w:tentative="1">
      <w:start w:val="1"/>
      <w:numFmt w:val="bullet"/>
      <w:lvlText w:val=""/>
      <w:lvlJc w:val="left"/>
      <w:pPr>
        <w:tabs>
          <w:tab w:val="num" w:pos="3240"/>
        </w:tabs>
        <w:ind w:left="3240" w:hanging="360"/>
      </w:pPr>
      <w:rPr>
        <w:rFonts w:ascii="Symbol" w:hAnsi="Symbol" w:hint="default"/>
      </w:rPr>
    </w:lvl>
    <w:lvl w:ilvl="4" w:tplc="04220003" w:tentative="1">
      <w:start w:val="1"/>
      <w:numFmt w:val="bullet"/>
      <w:lvlText w:val="o"/>
      <w:lvlJc w:val="left"/>
      <w:pPr>
        <w:tabs>
          <w:tab w:val="num" w:pos="3960"/>
        </w:tabs>
        <w:ind w:left="3960" w:hanging="360"/>
      </w:pPr>
      <w:rPr>
        <w:rFonts w:ascii="Courier New" w:hAnsi="Courier New" w:cs="Courier New" w:hint="default"/>
      </w:rPr>
    </w:lvl>
    <w:lvl w:ilvl="5" w:tplc="04220005" w:tentative="1">
      <w:start w:val="1"/>
      <w:numFmt w:val="bullet"/>
      <w:lvlText w:val=""/>
      <w:lvlJc w:val="left"/>
      <w:pPr>
        <w:tabs>
          <w:tab w:val="num" w:pos="4680"/>
        </w:tabs>
        <w:ind w:left="4680" w:hanging="360"/>
      </w:pPr>
      <w:rPr>
        <w:rFonts w:ascii="Wingdings" w:hAnsi="Wingdings" w:hint="default"/>
      </w:rPr>
    </w:lvl>
    <w:lvl w:ilvl="6" w:tplc="04220001" w:tentative="1">
      <w:start w:val="1"/>
      <w:numFmt w:val="bullet"/>
      <w:lvlText w:val=""/>
      <w:lvlJc w:val="left"/>
      <w:pPr>
        <w:tabs>
          <w:tab w:val="num" w:pos="5400"/>
        </w:tabs>
        <w:ind w:left="5400" w:hanging="360"/>
      </w:pPr>
      <w:rPr>
        <w:rFonts w:ascii="Symbol" w:hAnsi="Symbol" w:hint="default"/>
      </w:rPr>
    </w:lvl>
    <w:lvl w:ilvl="7" w:tplc="04220003" w:tentative="1">
      <w:start w:val="1"/>
      <w:numFmt w:val="bullet"/>
      <w:lvlText w:val="o"/>
      <w:lvlJc w:val="left"/>
      <w:pPr>
        <w:tabs>
          <w:tab w:val="num" w:pos="6120"/>
        </w:tabs>
        <w:ind w:left="6120" w:hanging="360"/>
      </w:pPr>
      <w:rPr>
        <w:rFonts w:ascii="Courier New" w:hAnsi="Courier New" w:cs="Courier New" w:hint="default"/>
      </w:rPr>
    </w:lvl>
    <w:lvl w:ilvl="8" w:tplc="04220005" w:tentative="1">
      <w:start w:val="1"/>
      <w:numFmt w:val="bullet"/>
      <w:lvlText w:val=""/>
      <w:lvlJc w:val="left"/>
      <w:pPr>
        <w:tabs>
          <w:tab w:val="num" w:pos="6840"/>
        </w:tabs>
        <w:ind w:left="6840" w:hanging="360"/>
      </w:pPr>
      <w:rPr>
        <w:rFonts w:ascii="Wingdings" w:hAnsi="Wingdings" w:hint="default"/>
      </w:rPr>
    </w:lvl>
  </w:abstractNum>
  <w:abstractNum w:abstractNumId="5">
    <w:nsid w:val="2693051D"/>
    <w:multiLevelType w:val="hybridMultilevel"/>
    <w:tmpl w:val="50DC5AD0"/>
    <w:lvl w:ilvl="0" w:tplc="527E3E3E">
      <w:start w:val="119"/>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6">
    <w:nsid w:val="31E608DA"/>
    <w:multiLevelType w:val="hybridMultilevel"/>
    <w:tmpl w:val="150CE23C"/>
    <w:lvl w:ilvl="0" w:tplc="88C691A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411F75E4"/>
    <w:multiLevelType w:val="hybridMultilevel"/>
    <w:tmpl w:val="D818D0D8"/>
    <w:lvl w:ilvl="0" w:tplc="C70CA704">
      <w:start w:val="1"/>
      <w:numFmt w:val="bullet"/>
      <w:lvlText w:val="-"/>
      <w:lvlJc w:val="left"/>
      <w:pPr>
        <w:ind w:left="1425" w:hanging="360"/>
      </w:pPr>
      <w:rPr>
        <w:rFonts w:ascii="Times New Roman" w:eastAsia="Times New Roman" w:hAnsi="Times New Roman" w:cs="Times New Roman"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8">
    <w:nsid w:val="53D718E5"/>
    <w:multiLevelType w:val="hybridMultilevel"/>
    <w:tmpl w:val="EF008EE6"/>
    <w:lvl w:ilvl="0" w:tplc="B2ACDD22">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9">
    <w:nsid w:val="5558469B"/>
    <w:multiLevelType w:val="hybridMultilevel"/>
    <w:tmpl w:val="BBD69080"/>
    <w:lvl w:ilvl="0" w:tplc="2BCCB68C">
      <w:start w:val="1"/>
      <w:numFmt w:val="decimal"/>
      <w:lvlText w:val="%1."/>
      <w:lvlJc w:val="left"/>
      <w:pPr>
        <w:tabs>
          <w:tab w:val="num" w:pos="720"/>
        </w:tabs>
        <w:ind w:left="720" w:hanging="360"/>
      </w:pPr>
    </w:lvl>
    <w:lvl w:ilvl="1" w:tplc="A0DC80E2">
      <w:start w:val="1"/>
      <w:numFmt w:val="decimal"/>
      <w:lvlText w:val="%2."/>
      <w:lvlJc w:val="left"/>
      <w:pPr>
        <w:tabs>
          <w:tab w:val="num" w:pos="1440"/>
        </w:tabs>
        <w:ind w:left="1440" w:hanging="360"/>
      </w:pPr>
    </w:lvl>
    <w:lvl w:ilvl="2" w:tplc="FC84E32C" w:tentative="1">
      <w:start w:val="1"/>
      <w:numFmt w:val="decimal"/>
      <w:lvlText w:val="%3."/>
      <w:lvlJc w:val="left"/>
      <w:pPr>
        <w:tabs>
          <w:tab w:val="num" w:pos="2160"/>
        </w:tabs>
        <w:ind w:left="2160" w:hanging="360"/>
      </w:pPr>
    </w:lvl>
    <w:lvl w:ilvl="3" w:tplc="AE14A0DE" w:tentative="1">
      <w:start w:val="1"/>
      <w:numFmt w:val="decimal"/>
      <w:lvlText w:val="%4."/>
      <w:lvlJc w:val="left"/>
      <w:pPr>
        <w:tabs>
          <w:tab w:val="num" w:pos="2880"/>
        </w:tabs>
        <w:ind w:left="2880" w:hanging="360"/>
      </w:pPr>
    </w:lvl>
    <w:lvl w:ilvl="4" w:tplc="D4F08C6A" w:tentative="1">
      <w:start w:val="1"/>
      <w:numFmt w:val="decimal"/>
      <w:lvlText w:val="%5."/>
      <w:lvlJc w:val="left"/>
      <w:pPr>
        <w:tabs>
          <w:tab w:val="num" w:pos="3600"/>
        </w:tabs>
        <w:ind w:left="3600" w:hanging="360"/>
      </w:pPr>
    </w:lvl>
    <w:lvl w:ilvl="5" w:tplc="65BEC480" w:tentative="1">
      <w:start w:val="1"/>
      <w:numFmt w:val="decimal"/>
      <w:lvlText w:val="%6."/>
      <w:lvlJc w:val="left"/>
      <w:pPr>
        <w:tabs>
          <w:tab w:val="num" w:pos="4320"/>
        </w:tabs>
        <w:ind w:left="4320" w:hanging="360"/>
      </w:pPr>
    </w:lvl>
    <w:lvl w:ilvl="6" w:tplc="EC58799C" w:tentative="1">
      <w:start w:val="1"/>
      <w:numFmt w:val="decimal"/>
      <w:lvlText w:val="%7."/>
      <w:lvlJc w:val="left"/>
      <w:pPr>
        <w:tabs>
          <w:tab w:val="num" w:pos="5040"/>
        </w:tabs>
        <w:ind w:left="5040" w:hanging="360"/>
      </w:pPr>
    </w:lvl>
    <w:lvl w:ilvl="7" w:tplc="F1666FD8" w:tentative="1">
      <w:start w:val="1"/>
      <w:numFmt w:val="decimal"/>
      <w:lvlText w:val="%8."/>
      <w:lvlJc w:val="left"/>
      <w:pPr>
        <w:tabs>
          <w:tab w:val="num" w:pos="5760"/>
        </w:tabs>
        <w:ind w:left="5760" w:hanging="360"/>
      </w:pPr>
    </w:lvl>
    <w:lvl w:ilvl="8" w:tplc="2A9021F0" w:tentative="1">
      <w:start w:val="1"/>
      <w:numFmt w:val="decimal"/>
      <w:lvlText w:val="%9."/>
      <w:lvlJc w:val="left"/>
      <w:pPr>
        <w:tabs>
          <w:tab w:val="num" w:pos="6480"/>
        </w:tabs>
        <w:ind w:left="6480" w:hanging="360"/>
      </w:pPr>
    </w:lvl>
  </w:abstractNum>
  <w:abstractNum w:abstractNumId="10">
    <w:nsid w:val="679A456C"/>
    <w:multiLevelType w:val="hybridMultilevel"/>
    <w:tmpl w:val="81447038"/>
    <w:lvl w:ilvl="0" w:tplc="8ED63430">
      <w:start w:val="21"/>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1">
    <w:nsid w:val="76DE7488"/>
    <w:multiLevelType w:val="hybridMultilevel"/>
    <w:tmpl w:val="5A0C0042"/>
    <w:lvl w:ilvl="0" w:tplc="510455AE">
      <w:numFmt w:val="bullet"/>
      <w:lvlText w:val="-"/>
      <w:lvlJc w:val="left"/>
      <w:pPr>
        <w:ind w:left="1110" w:hanging="360"/>
      </w:pPr>
      <w:rPr>
        <w:rFonts w:ascii="Times New Roman" w:eastAsia="Times New Roman" w:hAnsi="Times New Roman" w:cs="Times New Roman" w:hint="default"/>
      </w:rPr>
    </w:lvl>
    <w:lvl w:ilvl="1" w:tplc="04220003" w:tentative="1">
      <w:start w:val="1"/>
      <w:numFmt w:val="bullet"/>
      <w:lvlText w:val="o"/>
      <w:lvlJc w:val="left"/>
      <w:pPr>
        <w:ind w:left="1830" w:hanging="360"/>
      </w:pPr>
      <w:rPr>
        <w:rFonts w:ascii="Courier New" w:hAnsi="Courier New" w:cs="Courier New" w:hint="default"/>
      </w:rPr>
    </w:lvl>
    <w:lvl w:ilvl="2" w:tplc="04220005" w:tentative="1">
      <w:start w:val="1"/>
      <w:numFmt w:val="bullet"/>
      <w:lvlText w:val=""/>
      <w:lvlJc w:val="left"/>
      <w:pPr>
        <w:ind w:left="2550" w:hanging="360"/>
      </w:pPr>
      <w:rPr>
        <w:rFonts w:ascii="Wingdings" w:hAnsi="Wingdings" w:hint="default"/>
      </w:rPr>
    </w:lvl>
    <w:lvl w:ilvl="3" w:tplc="04220001" w:tentative="1">
      <w:start w:val="1"/>
      <w:numFmt w:val="bullet"/>
      <w:lvlText w:val=""/>
      <w:lvlJc w:val="left"/>
      <w:pPr>
        <w:ind w:left="3270" w:hanging="360"/>
      </w:pPr>
      <w:rPr>
        <w:rFonts w:ascii="Symbol" w:hAnsi="Symbol" w:hint="default"/>
      </w:rPr>
    </w:lvl>
    <w:lvl w:ilvl="4" w:tplc="04220003" w:tentative="1">
      <w:start w:val="1"/>
      <w:numFmt w:val="bullet"/>
      <w:lvlText w:val="o"/>
      <w:lvlJc w:val="left"/>
      <w:pPr>
        <w:ind w:left="3990" w:hanging="360"/>
      </w:pPr>
      <w:rPr>
        <w:rFonts w:ascii="Courier New" w:hAnsi="Courier New" w:cs="Courier New" w:hint="default"/>
      </w:rPr>
    </w:lvl>
    <w:lvl w:ilvl="5" w:tplc="04220005" w:tentative="1">
      <w:start w:val="1"/>
      <w:numFmt w:val="bullet"/>
      <w:lvlText w:val=""/>
      <w:lvlJc w:val="left"/>
      <w:pPr>
        <w:ind w:left="4710" w:hanging="360"/>
      </w:pPr>
      <w:rPr>
        <w:rFonts w:ascii="Wingdings" w:hAnsi="Wingdings" w:hint="default"/>
      </w:rPr>
    </w:lvl>
    <w:lvl w:ilvl="6" w:tplc="04220001" w:tentative="1">
      <w:start w:val="1"/>
      <w:numFmt w:val="bullet"/>
      <w:lvlText w:val=""/>
      <w:lvlJc w:val="left"/>
      <w:pPr>
        <w:ind w:left="5430" w:hanging="360"/>
      </w:pPr>
      <w:rPr>
        <w:rFonts w:ascii="Symbol" w:hAnsi="Symbol" w:hint="default"/>
      </w:rPr>
    </w:lvl>
    <w:lvl w:ilvl="7" w:tplc="04220003" w:tentative="1">
      <w:start w:val="1"/>
      <w:numFmt w:val="bullet"/>
      <w:lvlText w:val="o"/>
      <w:lvlJc w:val="left"/>
      <w:pPr>
        <w:ind w:left="6150" w:hanging="360"/>
      </w:pPr>
      <w:rPr>
        <w:rFonts w:ascii="Courier New" w:hAnsi="Courier New" w:cs="Courier New" w:hint="default"/>
      </w:rPr>
    </w:lvl>
    <w:lvl w:ilvl="8" w:tplc="04220005" w:tentative="1">
      <w:start w:val="1"/>
      <w:numFmt w:val="bullet"/>
      <w:lvlText w:val=""/>
      <w:lvlJc w:val="left"/>
      <w:pPr>
        <w:ind w:left="6870" w:hanging="360"/>
      </w:pPr>
      <w:rPr>
        <w:rFonts w:ascii="Wingdings" w:hAnsi="Wingdings" w:hint="default"/>
      </w:rPr>
    </w:lvl>
  </w:abstractNum>
  <w:num w:numId="1">
    <w:abstractNumId w:val="3"/>
  </w:num>
  <w:num w:numId="2">
    <w:abstractNumId w:val="10"/>
  </w:num>
  <w:num w:numId="3">
    <w:abstractNumId w:val="7"/>
  </w:num>
  <w:num w:numId="4">
    <w:abstractNumId w:val="5"/>
  </w:num>
  <w:num w:numId="5">
    <w:abstractNumId w:val="1"/>
  </w:num>
  <w:num w:numId="6">
    <w:abstractNumId w:val="9"/>
  </w:num>
  <w:num w:numId="7">
    <w:abstractNumId w:val="8"/>
  </w:num>
  <w:num w:numId="8">
    <w:abstractNumId w:val="6"/>
  </w:num>
  <w:num w:numId="9">
    <w:abstractNumId w:val="0"/>
  </w:num>
  <w:num w:numId="10">
    <w:abstractNumId w:val="11"/>
  </w:num>
  <w:num w:numId="11">
    <w:abstractNumId w:val="2"/>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noPunctuationKerning/>
  <w:characterSpacingControl w:val="doNotCompress"/>
  <w:footnotePr>
    <w:footnote w:id="-1"/>
    <w:footnote w:id="0"/>
  </w:footnotePr>
  <w:endnotePr>
    <w:endnote w:id="-1"/>
    <w:endnote w:id="0"/>
  </w:endnotePr>
  <w:compat/>
  <w:rsids>
    <w:rsidRoot w:val="00B201F9"/>
    <w:rsid w:val="00001160"/>
    <w:rsid w:val="000120BC"/>
    <w:rsid w:val="00020FAC"/>
    <w:rsid w:val="00023C92"/>
    <w:rsid w:val="00031E7F"/>
    <w:rsid w:val="0003272E"/>
    <w:rsid w:val="00035E14"/>
    <w:rsid w:val="00036ED1"/>
    <w:rsid w:val="00047F1A"/>
    <w:rsid w:val="000514DC"/>
    <w:rsid w:val="000524A6"/>
    <w:rsid w:val="00071DDD"/>
    <w:rsid w:val="000779D6"/>
    <w:rsid w:val="00082BC8"/>
    <w:rsid w:val="000853A8"/>
    <w:rsid w:val="000A0026"/>
    <w:rsid w:val="000A08A7"/>
    <w:rsid w:val="000A0F40"/>
    <w:rsid w:val="000A240A"/>
    <w:rsid w:val="000A5031"/>
    <w:rsid w:val="000A5840"/>
    <w:rsid w:val="000A7658"/>
    <w:rsid w:val="000B23B4"/>
    <w:rsid w:val="000B52E5"/>
    <w:rsid w:val="000C2B68"/>
    <w:rsid w:val="000C5ED1"/>
    <w:rsid w:val="000D068F"/>
    <w:rsid w:val="000E1E23"/>
    <w:rsid w:val="000E45D7"/>
    <w:rsid w:val="000F52F7"/>
    <w:rsid w:val="000F75AF"/>
    <w:rsid w:val="001038BD"/>
    <w:rsid w:val="00106863"/>
    <w:rsid w:val="00106B15"/>
    <w:rsid w:val="001127C6"/>
    <w:rsid w:val="00130BBE"/>
    <w:rsid w:val="00140B8D"/>
    <w:rsid w:val="0014499F"/>
    <w:rsid w:val="00146645"/>
    <w:rsid w:val="00152ED6"/>
    <w:rsid w:val="00160A14"/>
    <w:rsid w:val="00165663"/>
    <w:rsid w:val="001663F5"/>
    <w:rsid w:val="0016749D"/>
    <w:rsid w:val="001741DE"/>
    <w:rsid w:val="0018198E"/>
    <w:rsid w:val="00192F87"/>
    <w:rsid w:val="001937D5"/>
    <w:rsid w:val="0019696F"/>
    <w:rsid w:val="001A2AFF"/>
    <w:rsid w:val="001A76AB"/>
    <w:rsid w:val="001B2B07"/>
    <w:rsid w:val="001B444D"/>
    <w:rsid w:val="001B5434"/>
    <w:rsid w:val="001B7DFD"/>
    <w:rsid w:val="001C261B"/>
    <w:rsid w:val="001D27A2"/>
    <w:rsid w:val="001D5D8F"/>
    <w:rsid w:val="001E24CD"/>
    <w:rsid w:val="001E57D1"/>
    <w:rsid w:val="0020301E"/>
    <w:rsid w:val="00210D43"/>
    <w:rsid w:val="00211926"/>
    <w:rsid w:val="00211A19"/>
    <w:rsid w:val="00215373"/>
    <w:rsid w:val="002335EE"/>
    <w:rsid w:val="002401AB"/>
    <w:rsid w:val="002450F5"/>
    <w:rsid w:val="00245C91"/>
    <w:rsid w:val="00251D3C"/>
    <w:rsid w:val="00254356"/>
    <w:rsid w:val="00254E2A"/>
    <w:rsid w:val="00261F17"/>
    <w:rsid w:val="002620FE"/>
    <w:rsid w:val="0026239C"/>
    <w:rsid w:val="002670C5"/>
    <w:rsid w:val="00267CCC"/>
    <w:rsid w:val="00270BAE"/>
    <w:rsid w:val="00277FB5"/>
    <w:rsid w:val="002818C8"/>
    <w:rsid w:val="00290C5B"/>
    <w:rsid w:val="002961AD"/>
    <w:rsid w:val="00297D2A"/>
    <w:rsid w:val="002A0809"/>
    <w:rsid w:val="002A1757"/>
    <w:rsid w:val="002A7E45"/>
    <w:rsid w:val="002B085D"/>
    <w:rsid w:val="002C1E84"/>
    <w:rsid w:val="002C2C55"/>
    <w:rsid w:val="002D16B6"/>
    <w:rsid w:val="002D2C5B"/>
    <w:rsid w:val="002D38AB"/>
    <w:rsid w:val="002D3943"/>
    <w:rsid w:val="002D7001"/>
    <w:rsid w:val="002D7D50"/>
    <w:rsid w:val="002E4127"/>
    <w:rsid w:val="002F272F"/>
    <w:rsid w:val="003025A3"/>
    <w:rsid w:val="00303064"/>
    <w:rsid w:val="0030498F"/>
    <w:rsid w:val="00304FFE"/>
    <w:rsid w:val="00305B67"/>
    <w:rsid w:val="003077C8"/>
    <w:rsid w:val="00311CAA"/>
    <w:rsid w:val="003146E8"/>
    <w:rsid w:val="003149EB"/>
    <w:rsid w:val="003507D3"/>
    <w:rsid w:val="00352920"/>
    <w:rsid w:val="00370AA6"/>
    <w:rsid w:val="00373522"/>
    <w:rsid w:val="00375B7B"/>
    <w:rsid w:val="00382BF8"/>
    <w:rsid w:val="00383719"/>
    <w:rsid w:val="00391D7C"/>
    <w:rsid w:val="003A0680"/>
    <w:rsid w:val="003A1D51"/>
    <w:rsid w:val="003A3167"/>
    <w:rsid w:val="003A7520"/>
    <w:rsid w:val="003B44D7"/>
    <w:rsid w:val="003C6B7B"/>
    <w:rsid w:val="003D06E7"/>
    <w:rsid w:val="003D354B"/>
    <w:rsid w:val="003D6BCE"/>
    <w:rsid w:val="003D6C1D"/>
    <w:rsid w:val="003D6EF8"/>
    <w:rsid w:val="003E00B0"/>
    <w:rsid w:val="003F07D3"/>
    <w:rsid w:val="003F1A85"/>
    <w:rsid w:val="003F39E9"/>
    <w:rsid w:val="003F796E"/>
    <w:rsid w:val="00404906"/>
    <w:rsid w:val="00412353"/>
    <w:rsid w:val="00412587"/>
    <w:rsid w:val="0041549D"/>
    <w:rsid w:val="00417F80"/>
    <w:rsid w:val="00420D64"/>
    <w:rsid w:val="00425739"/>
    <w:rsid w:val="004334F1"/>
    <w:rsid w:val="00434E90"/>
    <w:rsid w:val="00451BE1"/>
    <w:rsid w:val="00463AC5"/>
    <w:rsid w:val="00474AB9"/>
    <w:rsid w:val="00474C0D"/>
    <w:rsid w:val="00480BB2"/>
    <w:rsid w:val="004819B5"/>
    <w:rsid w:val="0048333F"/>
    <w:rsid w:val="004901C6"/>
    <w:rsid w:val="00493A98"/>
    <w:rsid w:val="004953EE"/>
    <w:rsid w:val="004A1F88"/>
    <w:rsid w:val="004A5F0D"/>
    <w:rsid w:val="004A7C6F"/>
    <w:rsid w:val="004B0D61"/>
    <w:rsid w:val="004B5604"/>
    <w:rsid w:val="004B69BA"/>
    <w:rsid w:val="004C0FBB"/>
    <w:rsid w:val="004C1554"/>
    <w:rsid w:val="004C1F3B"/>
    <w:rsid w:val="004C4A84"/>
    <w:rsid w:val="004D411A"/>
    <w:rsid w:val="004E2D8D"/>
    <w:rsid w:val="004E46A5"/>
    <w:rsid w:val="004E54AD"/>
    <w:rsid w:val="004F0039"/>
    <w:rsid w:val="00503E9D"/>
    <w:rsid w:val="00510E91"/>
    <w:rsid w:val="005121DF"/>
    <w:rsid w:val="0052051A"/>
    <w:rsid w:val="00526F95"/>
    <w:rsid w:val="005333F4"/>
    <w:rsid w:val="0053643F"/>
    <w:rsid w:val="0053789F"/>
    <w:rsid w:val="00537E39"/>
    <w:rsid w:val="005409E5"/>
    <w:rsid w:val="00540DA8"/>
    <w:rsid w:val="0054121B"/>
    <w:rsid w:val="0054189C"/>
    <w:rsid w:val="0054388B"/>
    <w:rsid w:val="00545AA8"/>
    <w:rsid w:val="00553BAA"/>
    <w:rsid w:val="0057083E"/>
    <w:rsid w:val="005723B2"/>
    <w:rsid w:val="005751C8"/>
    <w:rsid w:val="005763AD"/>
    <w:rsid w:val="0059125B"/>
    <w:rsid w:val="005924BE"/>
    <w:rsid w:val="00595271"/>
    <w:rsid w:val="00597855"/>
    <w:rsid w:val="005A3631"/>
    <w:rsid w:val="005A3C53"/>
    <w:rsid w:val="005A4B92"/>
    <w:rsid w:val="005B2133"/>
    <w:rsid w:val="005D219D"/>
    <w:rsid w:val="005D4840"/>
    <w:rsid w:val="005D7A28"/>
    <w:rsid w:val="005D7A9D"/>
    <w:rsid w:val="005E3FCA"/>
    <w:rsid w:val="005E7863"/>
    <w:rsid w:val="005F0133"/>
    <w:rsid w:val="005F210D"/>
    <w:rsid w:val="005F46AD"/>
    <w:rsid w:val="005F67EC"/>
    <w:rsid w:val="005F682A"/>
    <w:rsid w:val="0063259D"/>
    <w:rsid w:val="0063449E"/>
    <w:rsid w:val="0065520A"/>
    <w:rsid w:val="006562C4"/>
    <w:rsid w:val="00660B3B"/>
    <w:rsid w:val="0066108B"/>
    <w:rsid w:val="006710A0"/>
    <w:rsid w:val="006739FE"/>
    <w:rsid w:val="006843A6"/>
    <w:rsid w:val="0069683A"/>
    <w:rsid w:val="006B5245"/>
    <w:rsid w:val="006C330E"/>
    <w:rsid w:val="006C4472"/>
    <w:rsid w:val="006C47C7"/>
    <w:rsid w:val="006C5CA6"/>
    <w:rsid w:val="006D3160"/>
    <w:rsid w:val="006D7E77"/>
    <w:rsid w:val="006E1706"/>
    <w:rsid w:val="006E183E"/>
    <w:rsid w:val="006E4218"/>
    <w:rsid w:val="006E6565"/>
    <w:rsid w:val="006F16F8"/>
    <w:rsid w:val="006F2B36"/>
    <w:rsid w:val="006F374B"/>
    <w:rsid w:val="006F4783"/>
    <w:rsid w:val="00700660"/>
    <w:rsid w:val="00705059"/>
    <w:rsid w:val="007102F0"/>
    <w:rsid w:val="007178A4"/>
    <w:rsid w:val="007225D8"/>
    <w:rsid w:val="007436D9"/>
    <w:rsid w:val="00746C2B"/>
    <w:rsid w:val="007470C8"/>
    <w:rsid w:val="00750BC7"/>
    <w:rsid w:val="00752EFF"/>
    <w:rsid w:val="00753228"/>
    <w:rsid w:val="00755DE8"/>
    <w:rsid w:val="00757741"/>
    <w:rsid w:val="00761046"/>
    <w:rsid w:val="007631DE"/>
    <w:rsid w:val="00763CB6"/>
    <w:rsid w:val="007643E4"/>
    <w:rsid w:val="00764C71"/>
    <w:rsid w:val="00774717"/>
    <w:rsid w:val="007772AB"/>
    <w:rsid w:val="00785218"/>
    <w:rsid w:val="00792624"/>
    <w:rsid w:val="007A1834"/>
    <w:rsid w:val="007A2950"/>
    <w:rsid w:val="007A5E93"/>
    <w:rsid w:val="007A642E"/>
    <w:rsid w:val="007B292D"/>
    <w:rsid w:val="007B676D"/>
    <w:rsid w:val="007C16B5"/>
    <w:rsid w:val="007C2009"/>
    <w:rsid w:val="007D6680"/>
    <w:rsid w:val="007D766E"/>
    <w:rsid w:val="007E1334"/>
    <w:rsid w:val="007E24D8"/>
    <w:rsid w:val="007E5D12"/>
    <w:rsid w:val="007F044A"/>
    <w:rsid w:val="007F4F8F"/>
    <w:rsid w:val="007F6A51"/>
    <w:rsid w:val="007F6B41"/>
    <w:rsid w:val="00802D9C"/>
    <w:rsid w:val="008052BF"/>
    <w:rsid w:val="00806CC7"/>
    <w:rsid w:val="008072DB"/>
    <w:rsid w:val="00807934"/>
    <w:rsid w:val="008124B3"/>
    <w:rsid w:val="00814A03"/>
    <w:rsid w:val="008167A9"/>
    <w:rsid w:val="00817E13"/>
    <w:rsid w:val="00821F8F"/>
    <w:rsid w:val="00834103"/>
    <w:rsid w:val="00840A82"/>
    <w:rsid w:val="00840E6B"/>
    <w:rsid w:val="00842CB4"/>
    <w:rsid w:val="0084774C"/>
    <w:rsid w:val="00847938"/>
    <w:rsid w:val="0085020D"/>
    <w:rsid w:val="00862D29"/>
    <w:rsid w:val="00864DB6"/>
    <w:rsid w:val="008672BD"/>
    <w:rsid w:val="008675F4"/>
    <w:rsid w:val="00874DFD"/>
    <w:rsid w:val="0088066D"/>
    <w:rsid w:val="00884C29"/>
    <w:rsid w:val="008855D0"/>
    <w:rsid w:val="00892ABC"/>
    <w:rsid w:val="00892BA9"/>
    <w:rsid w:val="0089301E"/>
    <w:rsid w:val="00896DDC"/>
    <w:rsid w:val="008B264E"/>
    <w:rsid w:val="008B32DC"/>
    <w:rsid w:val="008B7405"/>
    <w:rsid w:val="008C5535"/>
    <w:rsid w:val="008C5C1F"/>
    <w:rsid w:val="008C70D1"/>
    <w:rsid w:val="008C776C"/>
    <w:rsid w:val="008D25F9"/>
    <w:rsid w:val="008D2C5D"/>
    <w:rsid w:val="008D4F7A"/>
    <w:rsid w:val="008E240D"/>
    <w:rsid w:val="008E64ED"/>
    <w:rsid w:val="008F0C10"/>
    <w:rsid w:val="008F1731"/>
    <w:rsid w:val="008F4DEB"/>
    <w:rsid w:val="008F5671"/>
    <w:rsid w:val="008F5FBE"/>
    <w:rsid w:val="009040E9"/>
    <w:rsid w:val="00912093"/>
    <w:rsid w:val="00913A92"/>
    <w:rsid w:val="00914017"/>
    <w:rsid w:val="009223ED"/>
    <w:rsid w:val="00923876"/>
    <w:rsid w:val="00923968"/>
    <w:rsid w:val="00927E4E"/>
    <w:rsid w:val="009348A3"/>
    <w:rsid w:val="009402A4"/>
    <w:rsid w:val="00940D63"/>
    <w:rsid w:val="00941A00"/>
    <w:rsid w:val="009511A2"/>
    <w:rsid w:val="0095561A"/>
    <w:rsid w:val="009648BB"/>
    <w:rsid w:val="00970567"/>
    <w:rsid w:val="00973AE0"/>
    <w:rsid w:val="00975358"/>
    <w:rsid w:val="009766F6"/>
    <w:rsid w:val="009A0891"/>
    <w:rsid w:val="009B3644"/>
    <w:rsid w:val="009B6195"/>
    <w:rsid w:val="009B6894"/>
    <w:rsid w:val="009C13B3"/>
    <w:rsid w:val="009D42A4"/>
    <w:rsid w:val="009D6153"/>
    <w:rsid w:val="009E2B0F"/>
    <w:rsid w:val="009F2EC0"/>
    <w:rsid w:val="009F3C18"/>
    <w:rsid w:val="00A019C8"/>
    <w:rsid w:val="00A05508"/>
    <w:rsid w:val="00A07ADB"/>
    <w:rsid w:val="00A10756"/>
    <w:rsid w:val="00A10D81"/>
    <w:rsid w:val="00A204EC"/>
    <w:rsid w:val="00A262FB"/>
    <w:rsid w:val="00A27EF5"/>
    <w:rsid w:val="00A3158D"/>
    <w:rsid w:val="00A353A0"/>
    <w:rsid w:val="00A3736A"/>
    <w:rsid w:val="00A42EB7"/>
    <w:rsid w:val="00A43EC3"/>
    <w:rsid w:val="00A65B9F"/>
    <w:rsid w:val="00A72F43"/>
    <w:rsid w:val="00A73FF1"/>
    <w:rsid w:val="00A75579"/>
    <w:rsid w:val="00A777FE"/>
    <w:rsid w:val="00A87E87"/>
    <w:rsid w:val="00A93FA9"/>
    <w:rsid w:val="00AA0D9A"/>
    <w:rsid w:val="00AA4BE6"/>
    <w:rsid w:val="00AB1C2D"/>
    <w:rsid w:val="00AB74EE"/>
    <w:rsid w:val="00AC4C0D"/>
    <w:rsid w:val="00AC5CC9"/>
    <w:rsid w:val="00AC7116"/>
    <w:rsid w:val="00AD1253"/>
    <w:rsid w:val="00AD3F57"/>
    <w:rsid w:val="00AD63DC"/>
    <w:rsid w:val="00AE1AA5"/>
    <w:rsid w:val="00AE1E3D"/>
    <w:rsid w:val="00AE6E34"/>
    <w:rsid w:val="00AE7D16"/>
    <w:rsid w:val="00AF1A9E"/>
    <w:rsid w:val="00AF2C18"/>
    <w:rsid w:val="00B01052"/>
    <w:rsid w:val="00B030E6"/>
    <w:rsid w:val="00B04E6F"/>
    <w:rsid w:val="00B11587"/>
    <w:rsid w:val="00B17C85"/>
    <w:rsid w:val="00B201F9"/>
    <w:rsid w:val="00B22A4E"/>
    <w:rsid w:val="00B27599"/>
    <w:rsid w:val="00B31CA8"/>
    <w:rsid w:val="00B334E8"/>
    <w:rsid w:val="00B3775A"/>
    <w:rsid w:val="00B4226E"/>
    <w:rsid w:val="00B42C3F"/>
    <w:rsid w:val="00B46035"/>
    <w:rsid w:val="00B511AE"/>
    <w:rsid w:val="00B51B00"/>
    <w:rsid w:val="00B523BB"/>
    <w:rsid w:val="00B556EC"/>
    <w:rsid w:val="00B57625"/>
    <w:rsid w:val="00B62E2C"/>
    <w:rsid w:val="00B7040E"/>
    <w:rsid w:val="00B70453"/>
    <w:rsid w:val="00B735AD"/>
    <w:rsid w:val="00B804BD"/>
    <w:rsid w:val="00B80C16"/>
    <w:rsid w:val="00B8194E"/>
    <w:rsid w:val="00B87B8A"/>
    <w:rsid w:val="00B906BB"/>
    <w:rsid w:val="00B9120D"/>
    <w:rsid w:val="00B917EC"/>
    <w:rsid w:val="00B9318A"/>
    <w:rsid w:val="00B970A0"/>
    <w:rsid w:val="00BA56B7"/>
    <w:rsid w:val="00BB0063"/>
    <w:rsid w:val="00BB0F80"/>
    <w:rsid w:val="00BB24D9"/>
    <w:rsid w:val="00BB2AC1"/>
    <w:rsid w:val="00BB3E53"/>
    <w:rsid w:val="00BB5969"/>
    <w:rsid w:val="00BC0744"/>
    <w:rsid w:val="00BC7585"/>
    <w:rsid w:val="00BD1BF8"/>
    <w:rsid w:val="00BD30B3"/>
    <w:rsid w:val="00BD3ECA"/>
    <w:rsid w:val="00BE2F9C"/>
    <w:rsid w:val="00BF1897"/>
    <w:rsid w:val="00C001C3"/>
    <w:rsid w:val="00C06096"/>
    <w:rsid w:val="00C063CF"/>
    <w:rsid w:val="00C07FCE"/>
    <w:rsid w:val="00C1269D"/>
    <w:rsid w:val="00C12DC3"/>
    <w:rsid w:val="00C16E5D"/>
    <w:rsid w:val="00C26752"/>
    <w:rsid w:val="00C2680D"/>
    <w:rsid w:val="00C3609B"/>
    <w:rsid w:val="00C370F1"/>
    <w:rsid w:val="00C41562"/>
    <w:rsid w:val="00C42878"/>
    <w:rsid w:val="00C55A64"/>
    <w:rsid w:val="00C60756"/>
    <w:rsid w:val="00C641DD"/>
    <w:rsid w:val="00C64601"/>
    <w:rsid w:val="00C710B6"/>
    <w:rsid w:val="00C742D1"/>
    <w:rsid w:val="00C90F58"/>
    <w:rsid w:val="00C9277B"/>
    <w:rsid w:val="00C96250"/>
    <w:rsid w:val="00CA27B7"/>
    <w:rsid w:val="00CA53AB"/>
    <w:rsid w:val="00CB3779"/>
    <w:rsid w:val="00CC18DE"/>
    <w:rsid w:val="00CC3DE5"/>
    <w:rsid w:val="00CC4F08"/>
    <w:rsid w:val="00CD035B"/>
    <w:rsid w:val="00CD401D"/>
    <w:rsid w:val="00CD63ED"/>
    <w:rsid w:val="00CE356A"/>
    <w:rsid w:val="00CE7672"/>
    <w:rsid w:val="00CF1243"/>
    <w:rsid w:val="00CF47D8"/>
    <w:rsid w:val="00CF7164"/>
    <w:rsid w:val="00CF780D"/>
    <w:rsid w:val="00D00A1B"/>
    <w:rsid w:val="00D105C7"/>
    <w:rsid w:val="00D123E3"/>
    <w:rsid w:val="00D136A4"/>
    <w:rsid w:val="00D27B85"/>
    <w:rsid w:val="00D31BAE"/>
    <w:rsid w:val="00D41AFF"/>
    <w:rsid w:val="00D41BC8"/>
    <w:rsid w:val="00D52F8A"/>
    <w:rsid w:val="00D605E7"/>
    <w:rsid w:val="00D662C5"/>
    <w:rsid w:val="00D7231B"/>
    <w:rsid w:val="00D75CE3"/>
    <w:rsid w:val="00D76927"/>
    <w:rsid w:val="00D80F9D"/>
    <w:rsid w:val="00D916A3"/>
    <w:rsid w:val="00D91FAC"/>
    <w:rsid w:val="00D92951"/>
    <w:rsid w:val="00D9348B"/>
    <w:rsid w:val="00D9385D"/>
    <w:rsid w:val="00D93966"/>
    <w:rsid w:val="00DA520F"/>
    <w:rsid w:val="00DA5468"/>
    <w:rsid w:val="00DA6613"/>
    <w:rsid w:val="00DB1232"/>
    <w:rsid w:val="00DB1D16"/>
    <w:rsid w:val="00DB23FA"/>
    <w:rsid w:val="00DB4B7C"/>
    <w:rsid w:val="00DB5A48"/>
    <w:rsid w:val="00DB6D14"/>
    <w:rsid w:val="00DB7245"/>
    <w:rsid w:val="00DC1CF2"/>
    <w:rsid w:val="00DC3397"/>
    <w:rsid w:val="00DC7A19"/>
    <w:rsid w:val="00DD2580"/>
    <w:rsid w:val="00DD2606"/>
    <w:rsid w:val="00DD4690"/>
    <w:rsid w:val="00DE5F99"/>
    <w:rsid w:val="00DF426B"/>
    <w:rsid w:val="00DF57D5"/>
    <w:rsid w:val="00DF5DC4"/>
    <w:rsid w:val="00DF698A"/>
    <w:rsid w:val="00DF6A24"/>
    <w:rsid w:val="00E02AF1"/>
    <w:rsid w:val="00E062D3"/>
    <w:rsid w:val="00E064A0"/>
    <w:rsid w:val="00E13B2C"/>
    <w:rsid w:val="00E15FCC"/>
    <w:rsid w:val="00E209C2"/>
    <w:rsid w:val="00E24BE8"/>
    <w:rsid w:val="00E3490A"/>
    <w:rsid w:val="00E3618E"/>
    <w:rsid w:val="00E36F56"/>
    <w:rsid w:val="00E37506"/>
    <w:rsid w:val="00E45FFC"/>
    <w:rsid w:val="00E4719F"/>
    <w:rsid w:val="00E4728C"/>
    <w:rsid w:val="00E52063"/>
    <w:rsid w:val="00E53EF5"/>
    <w:rsid w:val="00E546D7"/>
    <w:rsid w:val="00E55A24"/>
    <w:rsid w:val="00E600AA"/>
    <w:rsid w:val="00E65B00"/>
    <w:rsid w:val="00E74B98"/>
    <w:rsid w:val="00E77F82"/>
    <w:rsid w:val="00E803C5"/>
    <w:rsid w:val="00E87845"/>
    <w:rsid w:val="00E91EE1"/>
    <w:rsid w:val="00E93B41"/>
    <w:rsid w:val="00E95845"/>
    <w:rsid w:val="00E97E67"/>
    <w:rsid w:val="00EA1743"/>
    <w:rsid w:val="00EA607A"/>
    <w:rsid w:val="00EA71D5"/>
    <w:rsid w:val="00EB5ABD"/>
    <w:rsid w:val="00EB5C19"/>
    <w:rsid w:val="00EC44DB"/>
    <w:rsid w:val="00EC61F3"/>
    <w:rsid w:val="00EC6CBB"/>
    <w:rsid w:val="00EC7DBE"/>
    <w:rsid w:val="00ED1745"/>
    <w:rsid w:val="00ED1C07"/>
    <w:rsid w:val="00EE24A7"/>
    <w:rsid w:val="00EF25E6"/>
    <w:rsid w:val="00EF3193"/>
    <w:rsid w:val="00EF78CB"/>
    <w:rsid w:val="00F0102C"/>
    <w:rsid w:val="00F0225F"/>
    <w:rsid w:val="00F364B8"/>
    <w:rsid w:val="00F42741"/>
    <w:rsid w:val="00F42CF4"/>
    <w:rsid w:val="00F43918"/>
    <w:rsid w:val="00F455D5"/>
    <w:rsid w:val="00F46B76"/>
    <w:rsid w:val="00F47674"/>
    <w:rsid w:val="00F57FC2"/>
    <w:rsid w:val="00F80A1D"/>
    <w:rsid w:val="00F83905"/>
    <w:rsid w:val="00F86DC6"/>
    <w:rsid w:val="00F901E8"/>
    <w:rsid w:val="00F960DA"/>
    <w:rsid w:val="00FA17AD"/>
    <w:rsid w:val="00FB1D91"/>
    <w:rsid w:val="00FB4B97"/>
    <w:rsid w:val="00FC00B6"/>
    <w:rsid w:val="00FC3F7F"/>
    <w:rsid w:val="00FC4D49"/>
    <w:rsid w:val="00FC598E"/>
    <w:rsid w:val="00FD229B"/>
    <w:rsid w:val="00FD4CC0"/>
    <w:rsid w:val="00FD6EED"/>
    <w:rsid w:val="00FE0F42"/>
    <w:rsid w:val="00FE1EAE"/>
    <w:rsid w:val="00FE5FE5"/>
    <w:rsid w:val="00FE79E1"/>
    <w:rsid w:val="00FF1D49"/>
    <w:rsid w:val="00FF1DD4"/>
    <w:rsid w:val="00FF3DF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Table Grid" w:uiPriority="39"/>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ru-RU" w:eastAsia="ru-RU"/>
    </w:rPr>
  </w:style>
  <w:style w:type="paragraph" w:styleId="2">
    <w:name w:val="heading 2"/>
    <w:basedOn w:val="a"/>
    <w:next w:val="a"/>
    <w:link w:val="20"/>
    <w:qFormat/>
    <w:rsid w:val="00C41562"/>
    <w:pPr>
      <w:keepNext/>
      <w:jc w:val="center"/>
      <w:outlineLvl w:val="1"/>
    </w:pPr>
    <w:rPr>
      <w:sz w:val="28"/>
      <w:szCs w:val="20"/>
      <w:lang w:val="en-US"/>
    </w:rPr>
  </w:style>
  <w:style w:type="paragraph" w:styleId="3">
    <w:name w:val="heading 3"/>
    <w:basedOn w:val="a"/>
    <w:next w:val="a"/>
    <w:link w:val="30"/>
    <w:qFormat/>
    <w:rsid w:val="00C41562"/>
    <w:pPr>
      <w:keepNext/>
      <w:jc w:val="center"/>
      <w:outlineLvl w:val="2"/>
    </w:pPr>
    <w:rPr>
      <w:b/>
      <w:spacing w:val="60"/>
      <w:sz w:val="40"/>
      <w:szCs w:val="20"/>
      <w:lang w:val="en-US"/>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Нормальный"/>
    <w:rPr>
      <w:lang w:val="de-DE" w:eastAsia="ru-RU"/>
    </w:rPr>
  </w:style>
  <w:style w:type="table" w:styleId="a4">
    <w:name w:val="Table Grid"/>
    <w:basedOn w:val="a1"/>
    <w:uiPriority w:val="39"/>
    <w:rsid w:val="00B576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rsid w:val="002D2C5B"/>
    <w:rPr>
      <w:color w:val="0000FF"/>
      <w:u w:val="single"/>
    </w:rPr>
  </w:style>
  <w:style w:type="paragraph" w:customStyle="1" w:styleId="Normal">
    <w:name w:val="Normal"/>
    <w:rsid w:val="00E3618E"/>
    <w:rPr>
      <w:snapToGrid w:val="0"/>
      <w:lang w:eastAsia="ru-RU"/>
    </w:rPr>
  </w:style>
  <w:style w:type="paragraph" w:styleId="31">
    <w:name w:val="Body Text 3"/>
    <w:basedOn w:val="a"/>
    <w:link w:val="32"/>
    <w:rsid w:val="00E3618E"/>
    <w:pPr>
      <w:spacing w:line="360" w:lineRule="auto"/>
      <w:jc w:val="both"/>
    </w:pPr>
    <w:rPr>
      <w:sz w:val="28"/>
      <w:lang w:val="uk-UA"/>
    </w:rPr>
  </w:style>
  <w:style w:type="character" w:customStyle="1" w:styleId="32">
    <w:name w:val="Основний текст 3 Знак"/>
    <w:link w:val="31"/>
    <w:rsid w:val="00E3618E"/>
    <w:rPr>
      <w:sz w:val="28"/>
      <w:szCs w:val="24"/>
      <w:lang w:val="uk-UA"/>
    </w:rPr>
  </w:style>
  <w:style w:type="paragraph" w:styleId="21">
    <w:name w:val="Body Text Indent 2"/>
    <w:basedOn w:val="a"/>
    <w:link w:val="22"/>
    <w:rsid w:val="006F16F8"/>
    <w:pPr>
      <w:spacing w:after="120" w:line="480" w:lineRule="auto"/>
      <w:ind w:left="283"/>
    </w:pPr>
    <w:rPr>
      <w:lang/>
    </w:rPr>
  </w:style>
  <w:style w:type="character" w:customStyle="1" w:styleId="22">
    <w:name w:val="Основний текст з відступом 2 Знак"/>
    <w:link w:val="21"/>
    <w:rsid w:val="006F16F8"/>
    <w:rPr>
      <w:sz w:val="24"/>
      <w:szCs w:val="24"/>
    </w:rPr>
  </w:style>
  <w:style w:type="paragraph" w:customStyle="1" w:styleId="BodyText">
    <w:name w:val="Body Text"/>
    <w:basedOn w:val="a"/>
    <w:rsid w:val="00F42CF4"/>
    <w:pPr>
      <w:jc w:val="both"/>
    </w:pPr>
    <w:rPr>
      <w:spacing w:val="-2"/>
      <w:sz w:val="28"/>
      <w:szCs w:val="20"/>
      <w:lang w:val="uk-UA"/>
    </w:rPr>
  </w:style>
  <w:style w:type="paragraph" w:styleId="a6">
    <w:name w:val="Title"/>
    <w:basedOn w:val="a"/>
    <w:link w:val="a7"/>
    <w:qFormat/>
    <w:rsid w:val="001741DE"/>
    <w:pPr>
      <w:jc w:val="center"/>
    </w:pPr>
    <w:rPr>
      <w:sz w:val="28"/>
      <w:szCs w:val="20"/>
      <w:lang w:val="uk-UA" w:eastAsia="nb-NO"/>
    </w:rPr>
  </w:style>
  <w:style w:type="character" w:customStyle="1" w:styleId="a7">
    <w:name w:val="Назва Знак"/>
    <w:link w:val="a6"/>
    <w:rsid w:val="001741DE"/>
    <w:rPr>
      <w:sz w:val="28"/>
      <w:lang w:val="uk-UA" w:eastAsia="nb-NO"/>
    </w:rPr>
  </w:style>
  <w:style w:type="paragraph" w:customStyle="1" w:styleId="1">
    <w:name w:val="Обычный1"/>
    <w:rsid w:val="00EA607A"/>
    <w:pPr>
      <w:snapToGrid w:val="0"/>
    </w:pPr>
    <w:rPr>
      <w:lang w:eastAsia="ru-RU"/>
    </w:rPr>
  </w:style>
  <w:style w:type="paragraph" w:styleId="a8">
    <w:name w:val="Balloon Text"/>
    <w:basedOn w:val="a"/>
    <w:link w:val="a9"/>
    <w:rsid w:val="001937D5"/>
    <w:rPr>
      <w:rFonts w:ascii="Tahoma" w:hAnsi="Tahoma"/>
      <w:sz w:val="16"/>
      <w:szCs w:val="16"/>
      <w:lang/>
    </w:rPr>
  </w:style>
  <w:style w:type="character" w:customStyle="1" w:styleId="a9">
    <w:name w:val="Текст у виносці Знак"/>
    <w:link w:val="a8"/>
    <w:rsid w:val="001937D5"/>
    <w:rPr>
      <w:rFonts w:ascii="Tahoma" w:hAnsi="Tahoma" w:cs="Tahoma"/>
      <w:sz w:val="16"/>
      <w:szCs w:val="16"/>
    </w:rPr>
  </w:style>
  <w:style w:type="paragraph" w:styleId="aa">
    <w:name w:val="Body Text"/>
    <w:basedOn w:val="a"/>
    <w:link w:val="ab"/>
    <w:rsid w:val="00834103"/>
    <w:pPr>
      <w:spacing w:after="120"/>
    </w:pPr>
    <w:rPr>
      <w:lang w:val="uk-UA"/>
    </w:rPr>
  </w:style>
  <w:style w:type="character" w:customStyle="1" w:styleId="ab">
    <w:name w:val="Основний текст Знак"/>
    <w:link w:val="aa"/>
    <w:rsid w:val="00834103"/>
    <w:rPr>
      <w:sz w:val="24"/>
      <w:szCs w:val="24"/>
      <w:lang w:val="uk-UA"/>
    </w:rPr>
  </w:style>
  <w:style w:type="character" w:styleId="ac">
    <w:name w:val="Emphasis"/>
    <w:uiPriority w:val="20"/>
    <w:qFormat/>
    <w:rsid w:val="00834103"/>
    <w:rPr>
      <w:i/>
      <w:iCs/>
    </w:rPr>
  </w:style>
  <w:style w:type="paragraph" w:styleId="ad">
    <w:name w:val="Normal (Web)"/>
    <w:basedOn w:val="a"/>
    <w:uiPriority w:val="99"/>
    <w:unhideWhenUsed/>
    <w:rsid w:val="0020301E"/>
    <w:pPr>
      <w:spacing w:before="100" w:beforeAutospacing="1" w:after="100" w:afterAutospacing="1"/>
    </w:pPr>
  </w:style>
  <w:style w:type="character" w:styleId="ae">
    <w:name w:val="Strong"/>
    <w:uiPriority w:val="22"/>
    <w:qFormat/>
    <w:rsid w:val="00261F17"/>
    <w:rPr>
      <w:b/>
      <w:bCs/>
    </w:rPr>
  </w:style>
  <w:style w:type="character" w:customStyle="1" w:styleId="FontStyle12">
    <w:name w:val="Font Style12"/>
    <w:rsid w:val="00A353A0"/>
    <w:rPr>
      <w:rFonts w:ascii="Times New Roman" w:hAnsi="Times New Roman" w:cs="Times New Roman"/>
      <w:sz w:val="24"/>
      <w:szCs w:val="24"/>
    </w:rPr>
  </w:style>
  <w:style w:type="paragraph" w:customStyle="1" w:styleId="Style7">
    <w:name w:val="Style7"/>
    <w:basedOn w:val="a"/>
    <w:rsid w:val="00660B3B"/>
    <w:pPr>
      <w:widowControl w:val="0"/>
      <w:autoSpaceDE w:val="0"/>
      <w:autoSpaceDN w:val="0"/>
      <w:adjustRightInd w:val="0"/>
      <w:spacing w:line="317" w:lineRule="exact"/>
      <w:jc w:val="center"/>
    </w:pPr>
  </w:style>
  <w:style w:type="character" w:customStyle="1" w:styleId="FontStyle11">
    <w:name w:val="Font Style11"/>
    <w:rsid w:val="00660B3B"/>
    <w:rPr>
      <w:rFonts w:ascii="Times New Roman" w:hAnsi="Times New Roman" w:cs="Times New Roman"/>
      <w:b/>
      <w:bCs/>
      <w:sz w:val="24"/>
      <w:szCs w:val="24"/>
    </w:rPr>
  </w:style>
  <w:style w:type="paragraph" w:styleId="af">
    <w:name w:val="Body Text Indent"/>
    <w:basedOn w:val="a"/>
    <w:link w:val="af0"/>
    <w:rsid w:val="000A0026"/>
    <w:pPr>
      <w:spacing w:after="120"/>
      <w:ind w:left="283"/>
    </w:pPr>
  </w:style>
  <w:style w:type="character" w:customStyle="1" w:styleId="af0">
    <w:name w:val="Основний текст з відступом Знак"/>
    <w:link w:val="af"/>
    <w:rsid w:val="000A0026"/>
    <w:rPr>
      <w:sz w:val="24"/>
      <w:szCs w:val="24"/>
      <w:lang w:val="ru-RU" w:eastAsia="ru-RU"/>
    </w:rPr>
  </w:style>
  <w:style w:type="character" w:customStyle="1" w:styleId="apple-converted-space">
    <w:name w:val="apple-converted-space"/>
    <w:rsid w:val="000A0026"/>
  </w:style>
  <w:style w:type="paragraph" w:styleId="af1">
    <w:name w:val="List Paragraph"/>
    <w:basedOn w:val="a"/>
    <w:uiPriority w:val="34"/>
    <w:qFormat/>
    <w:rsid w:val="00CC18DE"/>
    <w:pPr>
      <w:ind w:left="720"/>
      <w:contextualSpacing/>
    </w:pPr>
  </w:style>
  <w:style w:type="paragraph" w:customStyle="1" w:styleId="Style4">
    <w:name w:val="Style4"/>
    <w:basedOn w:val="a"/>
    <w:rsid w:val="0066108B"/>
    <w:pPr>
      <w:widowControl w:val="0"/>
      <w:autoSpaceDE w:val="0"/>
      <w:autoSpaceDN w:val="0"/>
      <w:adjustRightInd w:val="0"/>
      <w:spacing w:line="318" w:lineRule="exact"/>
      <w:ind w:firstLine="744"/>
      <w:jc w:val="both"/>
    </w:pPr>
  </w:style>
  <w:style w:type="paragraph" w:styleId="af2">
    <w:name w:val="No Spacing"/>
    <w:uiPriority w:val="1"/>
    <w:qFormat/>
    <w:rsid w:val="005A3631"/>
    <w:rPr>
      <w:rFonts w:eastAsia="Calibri"/>
      <w:sz w:val="24"/>
      <w:szCs w:val="24"/>
      <w:lang w:val="ru-RU" w:eastAsia="en-US"/>
    </w:rPr>
  </w:style>
  <w:style w:type="character" w:customStyle="1" w:styleId="af3">
    <w:name w:val="Знак"/>
    <w:rsid w:val="002A7E45"/>
    <w:rPr>
      <w:sz w:val="28"/>
      <w:lang w:val="uk-UA" w:eastAsia="ru-RU" w:bidi="ar-SA"/>
    </w:rPr>
  </w:style>
  <w:style w:type="character" w:customStyle="1" w:styleId="20">
    <w:name w:val="Заголовок 2 Знак"/>
    <w:link w:val="2"/>
    <w:rsid w:val="00C41562"/>
    <w:rPr>
      <w:sz w:val="28"/>
      <w:lang w:val="en-US" w:eastAsia="ru-RU"/>
    </w:rPr>
  </w:style>
  <w:style w:type="character" w:customStyle="1" w:styleId="30">
    <w:name w:val="Заголовок 3 Знак"/>
    <w:link w:val="3"/>
    <w:rsid w:val="00C41562"/>
    <w:rPr>
      <w:b/>
      <w:spacing w:val="60"/>
      <w:sz w:val="40"/>
      <w:lang w:val="en-US" w:eastAsia="ru-RU"/>
    </w:rPr>
  </w:style>
  <w:style w:type="paragraph" w:customStyle="1" w:styleId="ListParagraph">
    <w:name w:val="List Paragraph"/>
    <w:basedOn w:val="a"/>
    <w:rsid w:val="00C41562"/>
    <w:pPr>
      <w:spacing w:after="200" w:line="276" w:lineRule="auto"/>
      <w:ind w:left="720"/>
    </w:pPr>
    <w:rPr>
      <w:rFonts w:ascii="Calibri" w:hAnsi="Calibri"/>
      <w:sz w:val="22"/>
      <w:szCs w:val="22"/>
      <w:lang w:eastAsia="en-US"/>
    </w:rPr>
  </w:style>
  <w:style w:type="paragraph" w:customStyle="1" w:styleId="af4">
    <w:name w:val=" Знак Знак Знак Знак Знак Знак Знак Знак Знак Знак Знак Знак"/>
    <w:basedOn w:val="a"/>
    <w:rsid w:val="00FF1D49"/>
    <w:rPr>
      <w:rFonts w:ascii="Verdana" w:hAnsi="Verdana" w:cs="Verdana"/>
      <w:sz w:val="20"/>
      <w:szCs w:val="20"/>
      <w:lang w:val="en-US" w:eastAsia="en-US"/>
    </w:rPr>
  </w:style>
  <w:style w:type="character" w:customStyle="1" w:styleId="textexposedshow">
    <w:name w:val="text_exposed_show"/>
    <w:rsid w:val="00FF1D49"/>
  </w:style>
  <w:style w:type="paragraph" w:styleId="af5">
    <w:name w:val="header"/>
    <w:basedOn w:val="a"/>
    <w:link w:val="af6"/>
    <w:uiPriority w:val="99"/>
    <w:rsid w:val="005F682A"/>
    <w:pPr>
      <w:tabs>
        <w:tab w:val="center" w:pos="4819"/>
        <w:tab w:val="right" w:pos="9639"/>
      </w:tabs>
    </w:pPr>
  </w:style>
  <w:style w:type="character" w:customStyle="1" w:styleId="af6">
    <w:name w:val="Верхній колонтитул Знак"/>
    <w:link w:val="af5"/>
    <w:uiPriority w:val="99"/>
    <w:rsid w:val="005F682A"/>
    <w:rPr>
      <w:sz w:val="24"/>
      <w:szCs w:val="24"/>
      <w:lang w:val="ru-RU" w:eastAsia="ru-RU"/>
    </w:rPr>
  </w:style>
  <w:style w:type="paragraph" w:styleId="af7">
    <w:name w:val="footer"/>
    <w:basedOn w:val="a"/>
    <w:link w:val="af8"/>
    <w:rsid w:val="005F682A"/>
    <w:pPr>
      <w:tabs>
        <w:tab w:val="center" w:pos="4819"/>
        <w:tab w:val="right" w:pos="9639"/>
      </w:tabs>
    </w:pPr>
  </w:style>
  <w:style w:type="character" w:customStyle="1" w:styleId="af8">
    <w:name w:val="Нижній колонтитул Знак"/>
    <w:link w:val="af7"/>
    <w:rsid w:val="005F682A"/>
    <w:rPr>
      <w:sz w:val="24"/>
      <w:szCs w:val="24"/>
      <w:lang w:val="ru-RU" w:eastAsia="ru-RU"/>
    </w:rPr>
  </w:style>
  <w:style w:type="paragraph" w:customStyle="1" w:styleId="10">
    <w:name w:val=" Знак Знак Знак Знак Знак Знак Знак Знак1 Знак Знак Знак Знак Знак Знак Знак"/>
    <w:basedOn w:val="a"/>
    <w:rsid w:val="006F2B36"/>
    <w:rPr>
      <w:rFonts w:ascii="Verdana" w:hAnsi="Verdana"/>
      <w:sz w:val="20"/>
      <w:szCs w:val="20"/>
      <w:lang w:val="en-US" w:eastAsia="en-US"/>
    </w:rPr>
  </w:style>
  <w:style w:type="paragraph" w:customStyle="1" w:styleId="af9">
    <w:name w:val="a"/>
    <w:basedOn w:val="a"/>
    <w:rsid w:val="006F2B36"/>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285743581">
      <w:bodyDiv w:val="1"/>
      <w:marLeft w:val="0"/>
      <w:marRight w:val="0"/>
      <w:marTop w:val="0"/>
      <w:marBottom w:val="0"/>
      <w:divBdr>
        <w:top w:val="none" w:sz="0" w:space="0" w:color="auto"/>
        <w:left w:val="none" w:sz="0" w:space="0" w:color="auto"/>
        <w:bottom w:val="none" w:sz="0" w:space="0" w:color="auto"/>
        <w:right w:val="none" w:sz="0" w:space="0" w:color="auto"/>
      </w:divBdr>
    </w:div>
    <w:div w:id="325675532">
      <w:bodyDiv w:val="1"/>
      <w:marLeft w:val="0"/>
      <w:marRight w:val="0"/>
      <w:marTop w:val="0"/>
      <w:marBottom w:val="0"/>
      <w:divBdr>
        <w:top w:val="none" w:sz="0" w:space="0" w:color="auto"/>
        <w:left w:val="none" w:sz="0" w:space="0" w:color="auto"/>
        <w:bottom w:val="none" w:sz="0" w:space="0" w:color="auto"/>
        <w:right w:val="none" w:sz="0" w:space="0" w:color="auto"/>
      </w:divBdr>
    </w:div>
    <w:div w:id="410003246">
      <w:bodyDiv w:val="1"/>
      <w:marLeft w:val="0"/>
      <w:marRight w:val="0"/>
      <w:marTop w:val="0"/>
      <w:marBottom w:val="0"/>
      <w:divBdr>
        <w:top w:val="none" w:sz="0" w:space="0" w:color="auto"/>
        <w:left w:val="none" w:sz="0" w:space="0" w:color="auto"/>
        <w:bottom w:val="none" w:sz="0" w:space="0" w:color="auto"/>
        <w:right w:val="none" w:sz="0" w:space="0" w:color="auto"/>
      </w:divBdr>
    </w:div>
    <w:div w:id="441341230">
      <w:bodyDiv w:val="1"/>
      <w:marLeft w:val="0"/>
      <w:marRight w:val="0"/>
      <w:marTop w:val="0"/>
      <w:marBottom w:val="0"/>
      <w:divBdr>
        <w:top w:val="none" w:sz="0" w:space="0" w:color="auto"/>
        <w:left w:val="none" w:sz="0" w:space="0" w:color="auto"/>
        <w:bottom w:val="none" w:sz="0" w:space="0" w:color="auto"/>
        <w:right w:val="none" w:sz="0" w:space="0" w:color="auto"/>
      </w:divBdr>
    </w:div>
    <w:div w:id="485635880">
      <w:bodyDiv w:val="1"/>
      <w:marLeft w:val="0"/>
      <w:marRight w:val="0"/>
      <w:marTop w:val="0"/>
      <w:marBottom w:val="0"/>
      <w:divBdr>
        <w:top w:val="none" w:sz="0" w:space="0" w:color="auto"/>
        <w:left w:val="none" w:sz="0" w:space="0" w:color="auto"/>
        <w:bottom w:val="none" w:sz="0" w:space="0" w:color="auto"/>
        <w:right w:val="none" w:sz="0" w:space="0" w:color="auto"/>
      </w:divBdr>
    </w:div>
    <w:div w:id="702244145">
      <w:bodyDiv w:val="1"/>
      <w:marLeft w:val="0"/>
      <w:marRight w:val="0"/>
      <w:marTop w:val="0"/>
      <w:marBottom w:val="0"/>
      <w:divBdr>
        <w:top w:val="none" w:sz="0" w:space="0" w:color="auto"/>
        <w:left w:val="none" w:sz="0" w:space="0" w:color="auto"/>
        <w:bottom w:val="none" w:sz="0" w:space="0" w:color="auto"/>
        <w:right w:val="none" w:sz="0" w:space="0" w:color="auto"/>
      </w:divBdr>
    </w:div>
    <w:div w:id="771821031">
      <w:bodyDiv w:val="1"/>
      <w:marLeft w:val="0"/>
      <w:marRight w:val="0"/>
      <w:marTop w:val="0"/>
      <w:marBottom w:val="0"/>
      <w:divBdr>
        <w:top w:val="none" w:sz="0" w:space="0" w:color="auto"/>
        <w:left w:val="none" w:sz="0" w:space="0" w:color="auto"/>
        <w:bottom w:val="none" w:sz="0" w:space="0" w:color="auto"/>
        <w:right w:val="none" w:sz="0" w:space="0" w:color="auto"/>
      </w:divBdr>
    </w:div>
    <w:div w:id="963081417">
      <w:bodyDiv w:val="1"/>
      <w:marLeft w:val="0"/>
      <w:marRight w:val="0"/>
      <w:marTop w:val="0"/>
      <w:marBottom w:val="0"/>
      <w:divBdr>
        <w:top w:val="none" w:sz="0" w:space="0" w:color="auto"/>
        <w:left w:val="none" w:sz="0" w:space="0" w:color="auto"/>
        <w:bottom w:val="none" w:sz="0" w:space="0" w:color="auto"/>
        <w:right w:val="none" w:sz="0" w:space="0" w:color="auto"/>
      </w:divBdr>
    </w:div>
    <w:div w:id="1253970224">
      <w:bodyDiv w:val="1"/>
      <w:marLeft w:val="0"/>
      <w:marRight w:val="0"/>
      <w:marTop w:val="0"/>
      <w:marBottom w:val="0"/>
      <w:divBdr>
        <w:top w:val="none" w:sz="0" w:space="0" w:color="auto"/>
        <w:left w:val="none" w:sz="0" w:space="0" w:color="auto"/>
        <w:bottom w:val="none" w:sz="0" w:space="0" w:color="auto"/>
        <w:right w:val="none" w:sz="0" w:space="0" w:color="auto"/>
      </w:divBdr>
    </w:div>
    <w:div w:id="1369456029">
      <w:bodyDiv w:val="1"/>
      <w:marLeft w:val="0"/>
      <w:marRight w:val="0"/>
      <w:marTop w:val="0"/>
      <w:marBottom w:val="0"/>
      <w:divBdr>
        <w:top w:val="none" w:sz="0" w:space="0" w:color="auto"/>
        <w:left w:val="none" w:sz="0" w:space="0" w:color="auto"/>
        <w:bottom w:val="none" w:sz="0" w:space="0" w:color="auto"/>
        <w:right w:val="none" w:sz="0" w:space="0" w:color="auto"/>
      </w:divBdr>
    </w:div>
    <w:div w:id="1574505232">
      <w:bodyDiv w:val="1"/>
      <w:marLeft w:val="0"/>
      <w:marRight w:val="0"/>
      <w:marTop w:val="0"/>
      <w:marBottom w:val="0"/>
      <w:divBdr>
        <w:top w:val="none" w:sz="0" w:space="0" w:color="auto"/>
        <w:left w:val="none" w:sz="0" w:space="0" w:color="auto"/>
        <w:bottom w:val="none" w:sz="0" w:space="0" w:color="auto"/>
        <w:right w:val="none" w:sz="0" w:space="0" w:color="auto"/>
      </w:divBdr>
    </w:div>
    <w:div w:id="1793135150">
      <w:bodyDiv w:val="1"/>
      <w:marLeft w:val="0"/>
      <w:marRight w:val="0"/>
      <w:marTop w:val="0"/>
      <w:marBottom w:val="0"/>
      <w:divBdr>
        <w:top w:val="none" w:sz="0" w:space="0" w:color="auto"/>
        <w:left w:val="none" w:sz="0" w:space="0" w:color="auto"/>
        <w:bottom w:val="none" w:sz="0" w:space="0" w:color="auto"/>
        <w:right w:val="none" w:sz="0" w:space="0" w:color="auto"/>
      </w:divBdr>
      <w:divsChild>
        <w:div w:id="815144530">
          <w:marLeft w:val="0"/>
          <w:marRight w:val="0"/>
          <w:marTop w:val="0"/>
          <w:marBottom w:val="0"/>
          <w:divBdr>
            <w:top w:val="none" w:sz="0" w:space="0" w:color="auto"/>
            <w:left w:val="none" w:sz="0" w:space="0" w:color="auto"/>
            <w:bottom w:val="none" w:sz="0" w:space="0" w:color="auto"/>
            <w:right w:val="none" w:sz="0" w:space="0" w:color="auto"/>
          </w:divBdr>
        </w:div>
        <w:div w:id="1257397641">
          <w:marLeft w:val="0"/>
          <w:marRight w:val="0"/>
          <w:marTop w:val="0"/>
          <w:marBottom w:val="0"/>
          <w:divBdr>
            <w:top w:val="none" w:sz="0" w:space="0" w:color="auto"/>
            <w:left w:val="none" w:sz="0" w:space="0" w:color="auto"/>
            <w:bottom w:val="none" w:sz="0" w:space="0" w:color="auto"/>
            <w:right w:val="none" w:sz="0" w:space="0" w:color="auto"/>
          </w:divBdr>
        </w:div>
        <w:div w:id="1600721852">
          <w:marLeft w:val="0"/>
          <w:marRight w:val="0"/>
          <w:marTop w:val="0"/>
          <w:marBottom w:val="0"/>
          <w:divBdr>
            <w:top w:val="none" w:sz="0" w:space="0" w:color="auto"/>
            <w:left w:val="none" w:sz="0" w:space="0" w:color="auto"/>
            <w:bottom w:val="none" w:sz="0" w:space="0" w:color="auto"/>
            <w:right w:val="none" w:sz="0" w:space="0" w:color="auto"/>
          </w:divBdr>
        </w:div>
      </w:divsChild>
    </w:div>
    <w:div w:id="1986858186">
      <w:bodyDiv w:val="1"/>
      <w:marLeft w:val="0"/>
      <w:marRight w:val="0"/>
      <w:marTop w:val="0"/>
      <w:marBottom w:val="0"/>
      <w:divBdr>
        <w:top w:val="none" w:sz="0" w:space="0" w:color="auto"/>
        <w:left w:val="none" w:sz="0" w:space="0" w:color="auto"/>
        <w:bottom w:val="none" w:sz="0" w:space="0" w:color="auto"/>
        <w:right w:val="none" w:sz="0" w:space="0" w:color="auto"/>
      </w:divBdr>
    </w:div>
    <w:div w:id="2037344070">
      <w:bodyDiv w:val="1"/>
      <w:marLeft w:val="0"/>
      <w:marRight w:val="0"/>
      <w:marTop w:val="0"/>
      <w:marBottom w:val="0"/>
      <w:divBdr>
        <w:top w:val="none" w:sz="0" w:space="0" w:color="auto"/>
        <w:left w:val="none" w:sz="0" w:space="0" w:color="auto"/>
        <w:bottom w:val="none" w:sz="0" w:space="0" w:color="auto"/>
        <w:right w:val="none" w:sz="0" w:space="0" w:color="auto"/>
      </w:divBdr>
    </w:div>
    <w:div w:id="2067144692">
      <w:bodyDiv w:val="1"/>
      <w:marLeft w:val="0"/>
      <w:marRight w:val="0"/>
      <w:marTop w:val="0"/>
      <w:marBottom w:val="0"/>
      <w:divBdr>
        <w:top w:val="none" w:sz="0" w:space="0" w:color="auto"/>
        <w:left w:val="none" w:sz="0" w:space="0" w:color="auto"/>
        <w:bottom w:val="none" w:sz="0" w:space="0" w:color="auto"/>
        <w:right w:val="none" w:sz="0" w:space="0" w:color="auto"/>
      </w:divBdr>
      <w:divsChild>
        <w:div w:id="45569390">
          <w:marLeft w:val="1080"/>
          <w:marRight w:val="0"/>
          <w:marTop w:val="0"/>
          <w:marBottom w:val="0"/>
          <w:divBdr>
            <w:top w:val="none" w:sz="0" w:space="0" w:color="auto"/>
            <w:left w:val="none" w:sz="0" w:space="0" w:color="auto"/>
            <w:bottom w:val="none" w:sz="0" w:space="0" w:color="auto"/>
            <w:right w:val="none" w:sz="0" w:space="0" w:color="auto"/>
          </w:divBdr>
        </w:div>
        <w:div w:id="535234448">
          <w:marLeft w:val="1080"/>
          <w:marRight w:val="0"/>
          <w:marTop w:val="0"/>
          <w:marBottom w:val="0"/>
          <w:divBdr>
            <w:top w:val="none" w:sz="0" w:space="0" w:color="auto"/>
            <w:left w:val="none" w:sz="0" w:space="0" w:color="auto"/>
            <w:bottom w:val="none" w:sz="0" w:space="0" w:color="auto"/>
            <w:right w:val="none" w:sz="0" w:space="0" w:color="auto"/>
          </w:divBdr>
        </w:div>
        <w:div w:id="563029452">
          <w:marLeft w:val="1080"/>
          <w:marRight w:val="0"/>
          <w:marTop w:val="0"/>
          <w:marBottom w:val="0"/>
          <w:divBdr>
            <w:top w:val="none" w:sz="0" w:space="0" w:color="auto"/>
            <w:left w:val="none" w:sz="0" w:space="0" w:color="auto"/>
            <w:bottom w:val="none" w:sz="0" w:space="0" w:color="auto"/>
            <w:right w:val="none" w:sz="0" w:space="0" w:color="auto"/>
          </w:divBdr>
        </w:div>
        <w:div w:id="1114520637">
          <w:marLeft w:val="108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DA8A39-1AAE-4394-A073-AC00C25DC3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10069</Words>
  <Characters>5740</Characters>
  <Application>Microsoft Office Word</Application>
  <DocSecurity>0</DocSecurity>
  <Lines>47</Lines>
  <Paragraphs>31</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15778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Владелец</dc:creator>
  <cp:lastModifiedBy>1</cp:lastModifiedBy>
  <cp:revision>2</cp:revision>
  <cp:lastPrinted>2021-06-24T11:47:00Z</cp:lastPrinted>
  <dcterms:created xsi:type="dcterms:W3CDTF">2021-10-22T06:57:00Z</dcterms:created>
  <dcterms:modified xsi:type="dcterms:W3CDTF">2021-10-22T06:57:00Z</dcterms:modified>
</cp:coreProperties>
</file>