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2A" w:rsidRPr="005575E8" w:rsidRDefault="006A432A" w:rsidP="006A432A">
      <w:pPr>
        <w:shd w:val="clear" w:color="auto" w:fill="FFFFFF"/>
        <w:ind w:left="538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75E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ЗАТВЕРДЖЕНО</w:t>
      </w:r>
    </w:p>
    <w:p w:rsidR="006A432A" w:rsidRPr="005575E8" w:rsidRDefault="006A432A" w:rsidP="006A432A">
      <w:pPr>
        <w:shd w:val="clear" w:color="auto" w:fill="FFFFFF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5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2-ї</w:t>
      </w:r>
      <w:r w:rsidRPr="005575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сесії обласної ради</w:t>
      </w:r>
      <w:r w:rsidRPr="005575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575E8">
        <w:rPr>
          <w:rFonts w:ascii="Times New Roman" w:hAnsi="Times New Roman" w:cs="Times New Roman"/>
          <w:sz w:val="28"/>
          <w:szCs w:val="28"/>
          <w:lang w:val="uk-UA"/>
        </w:rPr>
        <w:t>VIII скликання</w:t>
      </w:r>
    </w:p>
    <w:p w:rsidR="006A432A" w:rsidRPr="005575E8" w:rsidRDefault="006A432A" w:rsidP="006A432A">
      <w:pPr>
        <w:spacing w:line="300" w:lineRule="exact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5E8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31 березня 2021 року </w:t>
      </w:r>
      <w:r w:rsidRPr="005575E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99-2/21</w:t>
      </w:r>
    </w:p>
    <w:p w:rsidR="006A432A" w:rsidRDefault="006A432A" w:rsidP="006A43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A432A" w:rsidRPr="00A92DEF" w:rsidRDefault="006A432A" w:rsidP="006A43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A432A" w:rsidRPr="006007C3" w:rsidRDefault="006A432A" w:rsidP="006A432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07C3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6A432A" w:rsidRPr="006007C3" w:rsidRDefault="006A432A" w:rsidP="006A432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07C3">
        <w:rPr>
          <w:rFonts w:ascii="Times New Roman" w:hAnsi="Times New Roman" w:cs="Times New Roman"/>
          <w:b/>
          <w:sz w:val="28"/>
          <w:szCs w:val="28"/>
          <w:lang w:val="uk-UA"/>
        </w:rPr>
        <w:t>ПРО ПОЧЕСНУ ГРАМОТУ ЧЕРНІВЕЦЬКОЇ ОБЛАСНОЇ РАДИ</w:t>
      </w:r>
    </w:p>
    <w:p w:rsidR="006A432A" w:rsidRDefault="006A432A" w:rsidP="006A43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A432A" w:rsidRDefault="006A432A" w:rsidP="006A43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A432A" w:rsidRDefault="006A432A" w:rsidP="006A432A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Почесна грамота Чернівецької обласної ради (далі – Почесна грамота) започаткована з метою заохочення обласною радою за заслуги у відстоюванні інтересів територіальних громад області, в здійсненні заходів щодо забезпечення законності, прав і свобод громадян, </w:t>
      </w:r>
      <w:r w:rsidRPr="004A6E8A">
        <w:rPr>
          <w:rFonts w:ascii="Times New Roman" w:hAnsi="Times New Roman" w:cs="Times New Roman"/>
          <w:sz w:val="28"/>
          <w:szCs w:val="28"/>
          <w:lang w:val="uk-UA"/>
        </w:rPr>
        <w:t> вагомий особистий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внесок у соціально-економічний, </w:t>
      </w:r>
      <w:r w:rsidRPr="004A6E8A">
        <w:rPr>
          <w:rFonts w:ascii="Times New Roman" w:hAnsi="Times New Roman" w:cs="Times New Roman"/>
          <w:sz w:val="28"/>
          <w:szCs w:val="28"/>
          <w:lang w:val="uk-UA"/>
        </w:rPr>
        <w:t>культурний</w:t>
      </w:r>
      <w:r>
        <w:rPr>
          <w:rFonts w:ascii="Times New Roman" w:hAnsi="Times New Roman" w:cs="Times New Roman"/>
          <w:sz w:val="28"/>
          <w:szCs w:val="28"/>
          <w:lang w:val="uk-UA"/>
        </w:rPr>
        <w:t>, науково-технічний, духовний</w:t>
      </w:r>
      <w:r w:rsidRPr="004A6E8A">
        <w:rPr>
          <w:rFonts w:ascii="Times New Roman" w:hAnsi="Times New Roman" w:cs="Times New Roman"/>
          <w:sz w:val="28"/>
          <w:szCs w:val="28"/>
          <w:lang w:val="uk-UA"/>
        </w:rPr>
        <w:t xml:space="preserve"> розвиток регіону,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сумлінну працю, </w:t>
      </w:r>
      <w:r w:rsidRPr="004A6E8A">
        <w:rPr>
          <w:rFonts w:ascii="Times New Roman" w:hAnsi="Times New Roman" w:cs="Times New Roman"/>
          <w:sz w:val="28"/>
          <w:szCs w:val="28"/>
          <w:lang w:val="uk-UA"/>
        </w:rPr>
        <w:t>високий професіоналізм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6E8A">
        <w:rPr>
          <w:rFonts w:ascii="Times New Roman" w:hAnsi="Times New Roman" w:cs="Times New Roman"/>
          <w:sz w:val="28"/>
          <w:szCs w:val="28"/>
          <w:lang w:val="uk-UA"/>
        </w:rPr>
        <w:t>зразкове виконання службових обов’язків та активну участь у громадсько-суспільній діяльності.</w:t>
      </w:r>
    </w:p>
    <w:p w:rsidR="006A432A" w:rsidRDefault="006A432A" w:rsidP="006A432A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нагородження Почесною грамотою видається розпорядження голови обласної ради, а у разі його відсутності – розпорядження першого заступника чи заступника голови обласної ради, підпис якого скріплюється печаткою обласної ради.</w:t>
      </w:r>
    </w:p>
    <w:p w:rsidR="006A432A" w:rsidRPr="00114392" w:rsidRDefault="006A432A" w:rsidP="006A432A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Почесною грамотою нагороджуються громадяни, які працюють на підприємствах, установах і організаціях усіх форм власності та видів їх діяльності, трудові колективи, посадові особи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органів місцевого самоврядування та виконавчої влади, депутати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місцевих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рад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A2D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громадських об'єднань, </w:t>
      </w:r>
      <w:r>
        <w:rPr>
          <w:rFonts w:ascii="Times New Roman" w:hAnsi="Times New Roman" w:cs="Times New Roman"/>
          <w:sz w:val="28"/>
          <w:szCs w:val="28"/>
          <w:lang w:val="uk-UA"/>
        </w:rPr>
        <w:t>національних творчих спілок, правоохоронних органів, військовослужбовці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та інші.</w:t>
      </w:r>
    </w:p>
    <w:p w:rsidR="006A432A" w:rsidRPr="00114392" w:rsidRDefault="006A432A" w:rsidP="006A432A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Почесною грамотою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вносять на розгляд обласної ради голови районних рад,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сільські, селищні, міські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голови, депутати обласної ради, керівники підприємств, установ та організацій усіх форм власності,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керівники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правоохоронних органів, командири військових 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, керівники громадських організацій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32A" w:rsidRPr="00114392" w:rsidRDefault="006A432A" w:rsidP="006A432A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Почесною грамотою по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даються в обласну раду не пізніше 14 днів до дня вручення нагороди. У поданні зазнача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ються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конкретні досягнення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 які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нагороджується особа, дата і місце проведення заходу з нагоди вручення нагороди.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підписується суб’єктом подання, визначеним у п.3 Положення. До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обов’язково додаються копії 1-ї, 2-ї сторінок паспорта, ідентифікаційного номера.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надіслані з порушенням цього Положення, до розгляду в обласній раді не приймаються й повертаються адресату. </w:t>
      </w:r>
    </w:p>
    <w:p w:rsidR="006A432A" w:rsidRPr="00114392" w:rsidRDefault="006A432A" w:rsidP="006A432A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392">
        <w:rPr>
          <w:rFonts w:ascii="Times New Roman" w:hAnsi="Times New Roman" w:cs="Times New Roman"/>
          <w:sz w:val="28"/>
          <w:szCs w:val="28"/>
          <w:lang w:val="uk-UA"/>
        </w:rPr>
        <w:t>Рішення про відзначення Почесною грамотою приймається головою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у разі його відсутності –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першим заступником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заступником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голови обласної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підставі рішення видається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е розпорядження.</w:t>
      </w:r>
    </w:p>
    <w:p w:rsidR="006A432A" w:rsidRPr="00114392" w:rsidRDefault="006A432A" w:rsidP="006A432A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392">
        <w:rPr>
          <w:rFonts w:ascii="Times New Roman" w:hAnsi="Times New Roman" w:cs="Times New Roman"/>
          <w:sz w:val="28"/>
          <w:szCs w:val="28"/>
          <w:lang w:val="uk-UA"/>
        </w:rPr>
        <w:t>Почесною грамотою може бути нагороджена особа, яка раніше була нагороджена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Почесною грамотою,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Грамотою або іншими відзнаками.</w:t>
      </w:r>
    </w:p>
    <w:p w:rsidR="006A432A" w:rsidRPr="00114392" w:rsidRDefault="006A432A" w:rsidP="006A432A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39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Почесна грамота повторно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одне скликання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не вручається.</w:t>
      </w:r>
    </w:p>
    <w:p w:rsidR="006A432A" w:rsidRPr="00114392" w:rsidRDefault="006A432A" w:rsidP="006A432A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392">
        <w:rPr>
          <w:rFonts w:ascii="Times New Roman" w:hAnsi="Times New Roman" w:cs="Times New Roman"/>
          <w:sz w:val="28"/>
          <w:szCs w:val="28"/>
          <w:lang w:val="uk-UA"/>
        </w:rPr>
        <w:t>Оформлення розпоряджень про нагородження, облі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 і реєстрація Почесних грамот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відповідальними працівниками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організаційного відділу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апарату обласної ради.</w:t>
      </w:r>
    </w:p>
    <w:p w:rsidR="006A432A" w:rsidRPr="00114392" w:rsidRDefault="006A432A" w:rsidP="006A432A">
      <w:pPr>
        <w:widowControl/>
        <w:numPr>
          <w:ilvl w:val="0"/>
          <w:numId w:val="1"/>
        </w:numPr>
        <w:shd w:val="clear" w:color="auto" w:fill="FFFFFF"/>
        <w:tabs>
          <w:tab w:val="left" w:pos="993"/>
        </w:tabs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Вручення Почесної грамоти </w:t>
      </w:r>
      <w:r w:rsidRPr="00114392">
        <w:rPr>
          <w:rFonts w:ascii="Times New Roman" w:hAnsi="Times New Roman" w:cs="Times New Roman"/>
          <w:sz w:val="28"/>
          <w:szCs w:val="28"/>
          <w:lang w:val="uk-UA"/>
        </w:rPr>
        <w:t>здійснюється головою обласної ради або, за його дорученням, першим заступником, заступником голови обласної ради, іншою уповноваженою особою.</w:t>
      </w:r>
    </w:p>
    <w:p w:rsidR="006A432A" w:rsidRDefault="006A432A" w:rsidP="006A432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32A" w:rsidRDefault="006A432A" w:rsidP="006A432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32A" w:rsidRDefault="006A432A" w:rsidP="006A432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32A" w:rsidRDefault="006A432A" w:rsidP="006A432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6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обласної ради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DE6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Микола БОРЕЦЬ</w:t>
      </w:r>
    </w:p>
    <w:p w:rsidR="00EA32B0" w:rsidRPr="006A432A" w:rsidRDefault="00EA32B0">
      <w:pPr>
        <w:rPr>
          <w:lang w:val="uk-UA"/>
        </w:rPr>
      </w:pPr>
    </w:p>
    <w:sectPr w:rsidR="00EA32B0" w:rsidRPr="006A432A" w:rsidSect="00EA32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927CD"/>
    <w:multiLevelType w:val="hybridMultilevel"/>
    <w:tmpl w:val="43940A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6A432A"/>
    <w:rsid w:val="00441DF6"/>
    <w:rsid w:val="006A432A"/>
    <w:rsid w:val="00934EE1"/>
    <w:rsid w:val="00DE4B1E"/>
    <w:rsid w:val="00E15D1B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1878</Words>
  <Characters>1072</Characters>
  <Application>Microsoft Office Word</Application>
  <DocSecurity>0</DocSecurity>
  <Lines>8</Lines>
  <Paragraphs>5</Paragraphs>
  <ScaleCrop>false</ScaleCrop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2021-04-08T12:37:00Z</dcterms:created>
  <dcterms:modified xsi:type="dcterms:W3CDTF">2021-04-08T12:37:00Z</dcterms:modified>
</cp:coreProperties>
</file>