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Pr="003C2B51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pt" o:ole="" fillcolor="window">
            <v:imagedata r:id="rId7" o:title=""/>
          </v:shape>
          <o:OLEObject Type="Embed" ProgID="PBrush" ShapeID="_x0000_i1025" DrawAspect="Content" ObjectID="_1679905995" r:id="rId8">
            <o:FieldCodes>\s \* MERGEFORMAT</o:FieldCodes>
          </o:OLEObject>
        </w:object>
      </w:r>
    </w:p>
    <w:p w:rsidR="002035FC" w:rsidRPr="007E4140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3C2B5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3C2B5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035FC" w:rsidRPr="003C2B51" w:rsidRDefault="002035FC" w:rsidP="002035FC">
      <w:pPr>
        <w:pStyle w:val="1"/>
      </w:pPr>
      <w:r w:rsidRPr="003C2B51">
        <w:t>ЧЕРНІВЕЦЬКА ОБЛАСНА РАДА</w:t>
      </w:r>
    </w:p>
    <w:p w:rsidR="002035FC" w:rsidRPr="007E4140" w:rsidRDefault="002035FC" w:rsidP="002035FC">
      <w:pPr>
        <w:pStyle w:val="2"/>
        <w:rPr>
          <w:sz w:val="20"/>
        </w:rPr>
      </w:pPr>
    </w:p>
    <w:p w:rsidR="00043930" w:rsidRPr="007E4140" w:rsidRDefault="000B371E" w:rsidP="00043930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</w:rPr>
        <w:t>II</w:t>
      </w:r>
      <w:r w:rsidR="00043930" w:rsidRPr="003C2B51">
        <w:rPr>
          <w:szCs w:val="28"/>
        </w:rPr>
        <w:t xml:space="preserve"> сесія VІI</w:t>
      </w:r>
      <w:r w:rsidR="00A346CE">
        <w:rPr>
          <w:szCs w:val="28"/>
        </w:rPr>
        <w:t>I</w:t>
      </w:r>
      <w:r w:rsidR="00043930" w:rsidRPr="003C2B51">
        <w:rPr>
          <w:szCs w:val="28"/>
        </w:rPr>
        <w:t xml:space="preserve"> скликання</w:t>
      </w:r>
    </w:p>
    <w:p w:rsidR="00043930" w:rsidRPr="007E4140" w:rsidRDefault="00043930" w:rsidP="00043930">
      <w:pPr>
        <w:rPr>
          <w:rFonts w:ascii="Times New Roman" w:hAnsi="Times New Roman"/>
          <w:sz w:val="16"/>
          <w:szCs w:val="16"/>
          <w:lang w:val="ru-RU"/>
        </w:rPr>
      </w:pPr>
    </w:p>
    <w:p w:rsidR="00043930" w:rsidRPr="007E4140" w:rsidRDefault="00043930" w:rsidP="007E414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7E4140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7E4140">
        <w:rPr>
          <w:rFonts w:ascii="Times New Roman" w:hAnsi="Times New Roman"/>
          <w:b/>
          <w:sz w:val="40"/>
          <w:szCs w:val="40"/>
        </w:rPr>
        <w:t xml:space="preserve"> Я № </w:t>
      </w:r>
      <w:r w:rsidR="000B371E">
        <w:rPr>
          <w:rFonts w:ascii="Times New Roman" w:hAnsi="Times New Roman"/>
          <w:b/>
          <w:sz w:val="40"/>
          <w:szCs w:val="40"/>
          <w:lang w:val="ru-RU"/>
        </w:rPr>
        <w:t>77-2</w:t>
      </w:r>
      <w:r w:rsidR="007E4140" w:rsidRPr="007E4140">
        <w:rPr>
          <w:rFonts w:ascii="Times New Roman" w:hAnsi="Times New Roman"/>
          <w:b/>
          <w:sz w:val="40"/>
          <w:szCs w:val="40"/>
        </w:rPr>
        <w:t>/</w:t>
      </w:r>
      <w:r w:rsidR="00A346CE">
        <w:rPr>
          <w:rFonts w:ascii="Times New Roman" w:hAnsi="Times New Roman"/>
          <w:b/>
          <w:sz w:val="40"/>
          <w:szCs w:val="40"/>
        </w:rPr>
        <w:t>2</w:t>
      </w:r>
      <w:r w:rsidR="007E4140" w:rsidRPr="007E4140">
        <w:rPr>
          <w:rFonts w:ascii="Times New Roman" w:hAnsi="Times New Roman"/>
          <w:b/>
          <w:sz w:val="40"/>
          <w:szCs w:val="40"/>
        </w:rPr>
        <w:t>1</w:t>
      </w:r>
    </w:p>
    <w:p w:rsidR="007E4140" w:rsidRPr="00A346CE" w:rsidRDefault="007E4140" w:rsidP="007E4140">
      <w:pPr>
        <w:ind w:left="119" w:hanging="119"/>
        <w:jc w:val="center"/>
        <w:rPr>
          <w:rFonts w:ascii="Times New Roman" w:hAnsi="Times New Roman"/>
          <w:szCs w:val="28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A346CE" w:rsidTr="00043930">
        <w:tc>
          <w:tcPr>
            <w:tcW w:w="4261" w:type="dxa"/>
          </w:tcPr>
          <w:p w:rsidR="00043930" w:rsidRPr="00A346CE" w:rsidRDefault="000B371E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30 березня </w:t>
            </w:r>
            <w:r w:rsidR="00043930" w:rsidRPr="00A346CE">
              <w:rPr>
                <w:rFonts w:ascii="Times New Roman" w:hAnsi="Times New Roman"/>
                <w:szCs w:val="28"/>
              </w:rPr>
              <w:t>20</w:t>
            </w:r>
            <w:r w:rsidR="00A346CE" w:rsidRPr="00A346CE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1</w:t>
            </w:r>
            <w:r w:rsidR="00775893">
              <w:rPr>
                <w:rFonts w:ascii="Times New Roman" w:hAnsi="Times New Roman"/>
                <w:szCs w:val="28"/>
              </w:rPr>
              <w:t xml:space="preserve"> р.</w:t>
            </w:r>
          </w:p>
          <w:p w:rsidR="007E4140" w:rsidRPr="00A346CE" w:rsidRDefault="007E4140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</w:p>
        </w:tc>
        <w:tc>
          <w:tcPr>
            <w:tcW w:w="5486" w:type="dxa"/>
          </w:tcPr>
          <w:p w:rsidR="00043930" w:rsidRPr="00A346CE" w:rsidRDefault="00043930" w:rsidP="007E4140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A346CE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00772C" w:rsidRPr="00A346CE" w:rsidRDefault="006F2C3A" w:rsidP="00F91791">
      <w:pPr>
        <w:shd w:val="clear" w:color="auto" w:fill="FFFFFF"/>
        <w:tabs>
          <w:tab w:val="left" w:pos="4111"/>
        </w:tabs>
        <w:ind w:right="5104"/>
        <w:jc w:val="both"/>
        <w:rPr>
          <w:rFonts w:ascii="Times New Roman" w:hAnsi="Times New Roman"/>
          <w:b/>
          <w:sz w:val="16"/>
          <w:szCs w:val="16"/>
        </w:rPr>
      </w:pPr>
      <w:r w:rsidRPr="00A346CE">
        <w:rPr>
          <w:rFonts w:ascii="Times New Roman" w:hAnsi="Times New Roman"/>
          <w:b/>
          <w:szCs w:val="28"/>
        </w:rPr>
        <w:t>Про затвердження звіту за результатами оцінки корупційних ризиків у діяльності Чернівецької обласної ради</w:t>
      </w:r>
    </w:p>
    <w:p w:rsidR="006F2C3A" w:rsidRPr="00A346CE" w:rsidRDefault="006F2C3A" w:rsidP="007E4140">
      <w:pPr>
        <w:shd w:val="clear" w:color="auto" w:fill="FFFFFF"/>
        <w:tabs>
          <w:tab w:val="left" w:pos="4536"/>
        </w:tabs>
        <w:ind w:right="5104"/>
        <w:jc w:val="both"/>
        <w:rPr>
          <w:rFonts w:ascii="Times New Roman" w:hAnsi="Times New Roman"/>
          <w:b/>
          <w:szCs w:val="28"/>
        </w:rPr>
      </w:pPr>
    </w:p>
    <w:p w:rsidR="002035FC" w:rsidRPr="00C94541" w:rsidRDefault="006F2C3A" w:rsidP="007E4140">
      <w:pPr>
        <w:shd w:val="clear" w:color="auto" w:fill="FFFFFF"/>
        <w:tabs>
          <w:tab w:val="left" w:pos="9639"/>
        </w:tabs>
        <w:ind w:right="1" w:firstLine="851"/>
        <w:jc w:val="both"/>
        <w:rPr>
          <w:rFonts w:ascii="Times New Roman" w:hAnsi="Times New Roman"/>
          <w:sz w:val="16"/>
          <w:szCs w:val="16"/>
        </w:rPr>
      </w:pPr>
      <w:r w:rsidRPr="0090673A">
        <w:rPr>
          <w:rFonts w:ascii="Times New Roman" w:hAnsi="Times New Roman"/>
          <w:szCs w:val="28"/>
        </w:rPr>
        <w:t xml:space="preserve">Відповідно до ч. 2 ст. 43 Закону України «Про місцеве самоврядування в Україні», ст. 19 Закону України «Про запобігання корупції», </w:t>
      </w:r>
      <w:r w:rsidR="00A346CE" w:rsidRPr="0090673A">
        <w:rPr>
          <w:rFonts w:ascii="Times New Roman" w:hAnsi="Times New Roman"/>
          <w:szCs w:val="28"/>
        </w:rPr>
        <w:t>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02.12.2016 №126, зареєстрован</w:t>
      </w:r>
      <w:r w:rsidR="00400417" w:rsidRPr="0090673A">
        <w:rPr>
          <w:rFonts w:ascii="Times New Roman" w:hAnsi="Times New Roman"/>
          <w:szCs w:val="28"/>
        </w:rPr>
        <w:t>ої</w:t>
      </w:r>
      <w:r w:rsidR="00A346CE" w:rsidRPr="0090673A">
        <w:rPr>
          <w:rFonts w:ascii="Times New Roman" w:hAnsi="Times New Roman"/>
          <w:szCs w:val="28"/>
        </w:rPr>
        <w:t xml:space="preserve"> у Міністерстві юстиції України</w:t>
      </w:r>
      <w:r w:rsidR="004C050E">
        <w:rPr>
          <w:rFonts w:ascii="Times New Roman" w:hAnsi="Times New Roman"/>
          <w:szCs w:val="28"/>
        </w:rPr>
        <w:t xml:space="preserve"> від</w:t>
      </w:r>
      <w:r w:rsidR="00A346CE" w:rsidRPr="0090673A">
        <w:rPr>
          <w:rFonts w:ascii="Times New Roman" w:hAnsi="Times New Roman"/>
          <w:szCs w:val="28"/>
        </w:rPr>
        <w:t xml:space="preserve"> 28.12.2016 №1718/29848, </w:t>
      </w:r>
      <w:r w:rsidR="00A346CE" w:rsidRPr="0090673A">
        <w:rPr>
          <w:rFonts w:ascii="Times New Roman" w:hAnsi="Times New Roman"/>
          <w:bCs/>
          <w:szCs w:val="28"/>
        </w:rPr>
        <w:t xml:space="preserve">Методичних рекомендацій </w:t>
      </w:r>
      <w:r w:rsidR="00A346CE" w:rsidRPr="0090673A">
        <w:rPr>
          <w:rFonts w:ascii="Times New Roman" w:hAnsi="Times New Roman"/>
          <w:szCs w:val="28"/>
        </w:rPr>
        <w:t xml:space="preserve">щодо підготовки антикорупційних програм органів влади, затверджених рішенням Національного агентства з питань запобігання корупції від 19.01.2017 № 31 та </w:t>
      </w:r>
      <w:r w:rsidRPr="0090673A">
        <w:rPr>
          <w:rFonts w:ascii="Times New Roman" w:hAnsi="Times New Roman"/>
          <w:szCs w:val="28"/>
        </w:rPr>
        <w:t xml:space="preserve">враховуючи </w:t>
      </w:r>
      <w:r w:rsidR="00A346CE" w:rsidRPr="0090673A">
        <w:rPr>
          <w:rFonts w:ascii="Times New Roman" w:hAnsi="Times New Roman"/>
          <w:szCs w:val="28"/>
        </w:rPr>
        <w:t xml:space="preserve">протокол </w:t>
      </w:r>
      <w:r w:rsidRPr="0090673A">
        <w:rPr>
          <w:rFonts w:ascii="Times New Roman" w:hAnsi="Times New Roman"/>
          <w:szCs w:val="28"/>
        </w:rPr>
        <w:t xml:space="preserve">комісії </w:t>
      </w:r>
      <w:r w:rsidR="00A346CE" w:rsidRPr="0090673A">
        <w:rPr>
          <w:rFonts w:ascii="Times New Roman" w:hAnsi="Times New Roman"/>
          <w:szCs w:val="28"/>
        </w:rPr>
        <w:t>з оцінки корупційних ризиків у Чернівецькій обласній раді</w:t>
      </w:r>
      <w:r w:rsidRPr="0090673A">
        <w:rPr>
          <w:rFonts w:ascii="Times New Roman" w:hAnsi="Times New Roman"/>
          <w:szCs w:val="28"/>
        </w:rPr>
        <w:t xml:space="preserve"> </w:t>
      </w:r>
      <w:r w:rsidR="004C050E">
        <w:rPr>
          <w:rFonts w:ascii="Times New Roman" w:hAnsi="Times New Roman"/>
          <w:szCs w:val="28"/>
        </w:rPr>
        <w:br/>
      </w:r>
      <w:r w:rsidR="00A346CE" w:rsidRPr="0090673A">
        <w:rPr>
          <w:rFonts w:ascii="Times New Roman" w:hAnsi="Times New Roman"/>
          <w:szCs w:val="28"/>
        </w:rPr>
        <w:t>від 16.02</w:t>
      </w:r>
      <w:r w:rsidRPr="0090673A">
        <w:rPr>
          <w:rFonts w:ascii="Times New Roman" w:hAnsi="Times New Roman"/>
          <w:szCs w:val="28"/>
        </w:rPr>
        <w:t>.20</w:t>
      </w:r>
      <w:r w:rsidR="00A346CE" w:rsidRPr="0090673A">
        <w:rPr>
          <w:rFonts w:ascii="Times New Roman" w:hAnsi="Times New Roman"/>
          <w:szCs w:val="28"/>
        </w:rPr>
        <w:t xml:space="preserve">21 </w:t>
      </w:r>
      <w:r w:rsidRPr="0090673A">
        <w:rPr>
          <w:rFonts w:ascii="Times New Roman" w:hAnsi="Times New Roman"/>
          <w:szCs w:val="28"/>
        </w:rPr>
        <w:t>№1, обласна рада</w:t>
      </w:r>
    </w:p>
    <w:p w:rsidR="002035FC" w:rsidRPr="0090673A" w:rsidRDefault="002035FC" w:rsidP="007E4140">
      <w:pPr>
        <w:ind w:firstLine="851"/>
        <w:jc w:val="both"/>
        <w:rPr>
          <w:rFonts w:ascii="Times New Roman" w:hAnsi="Times New Roman"/>
          <w:szCs w:val="28"/>
        </w:rPr>
      </w:pPr>
    </w:p>
    <w:p w:rsidR="002035FC" w:rsidRPr="00A346CE" w:rsidRDefault="002035FC" w:rsidP="007E4140">
      <w:pPr>
        <w:jc w:val="center"/>
        <w:rPr>
          <w:rFonts w:ascii="Times New Roman" w:hAnsi="Times New Roman"/>
          <w:b/>
          <w:szCs w:val="28"/>
        </w:rPr>
      </w:pPr>
      <w:r w:rsidRPr="00A346CE">
        <w:rPr>
          <w:rFonts w:ascii="Times New Roman" w:hAnsi="Times New Roman"/>
          <w:b/>
          <w:szCs w:val="28"/>
        </w:rPr>
        <w:t>ВИРІШИЛА:</w:t>
      </w:r>
    </w:p>
    <w:p w:rsidR="00B44671" w:rsidRPr="00A346CE" w:rsidRDefault="00B44671" w:rsidP="007E4140">
      <w:pPr>
        <w:ind w:firstLine="851"/>
        <w:jc w:val="both"/>
        <w:rPr>
          <w:rFonts w:ascii="Times New Roman" w:hAnsi="Times New Roman"/>
          <w:b/>
          <w:szCs w:val="28"/>
        </w:rPr>
      </w:pPr>
    </w:p>
    <w:p w:rsidR="006F2C3A" w:rsidRPr="00A346CE" w:rsidRDefault="003C2B51" w:rsidP="004D0B55">
      <w:pPr>
        <w:pStyle w:val="a8"/>
        <w:numPr>
          <w:ilvl w:val="0"/>
          <w:numId w:val="5"/>
        </w:numPr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851"/>
        <w:jc w:val="both"/>
        <w:rPr>
          <w:sz w:val="16"/>
          <w:szCs w:val="16"/>
          <w:lang w:val="uk-UA"/>
        </w:rPr>
      </w:pPr>
      <w:r w:rsidRPr="00A346CE">
        <w:rPr>
          <w:sz w:val="28"/>
          <w:szCs w:val="28"/>
          <w:lang w:val="uk-UA"/>
        </w:rPr>
        <w:t xml:space="preserve">Затвердити звіт </w:t>
      </w:r>
      <w:r w:rsidR="006F2C3A" w:rsidRPr="00A346CE">
        <w:rPr>
          <w:sz w:val="28"/>
          <w:szCs w:val="28"/>
          <w:lang w:val="uk-UA"/>
        </w:rPr>
        <w:t>за результатами оцінки корупційних ризиків у діяльності Чернівець</w:t>
      </w:r>
      <w:r w:rsidR="003373CC" w:rsidRPr="00A346CE">
        <w:rPr>
          <w:sz w:val="28"/>
          <w:szCs w:val="28"/>
          <w:lang w:val="uk-UA"/>
        </w:rPr>
        <w:t>кої обласної ради (додається)</w:t>
      </w:r>
      <w:r w:rsidR="00012342" w:rsidRPr="00A346CE">
        <w:rPr>
          <w:sz w:val="28"/>
          <w:szCs w:val="28"/>
          <w:lang w:val="uk-UA"/>
        </w:rPr>
        <w:t>.</w:t>
      </w:r>
    </w:p>
    <w:p w:rsidR="002035FC" w:rsidRPr="00A346CE" w:rsidRDefault="006F2C3A" w:rsidP="004D0B55">
      <w:pPr>
        <w:pStyle w:val="a8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firstLine="851"/>
        <w:jc w:val="both"/>
        <w:rPr>
          <w:sz w:val="16"/>
          <w:szCs w:val="16"/>
          <w:lang w:val="uk-UA"/>
        </w:rPr>
      </w:pPr>
      <w:r w:rsidRPr="00A346CE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3373CC" w:rsidRPr="00A346CE">
        <w:rPr>
          <w:sz w:val="28"/>
          <w:szCs w:val="28"/>
          <w:lang w:val="uk-UA"/>
        </w:rPr>
        <w:t>голову комісії</w:t>
      </w:r>
      <w:r w:rsidRPr="00A346CE">
        <w:rPr>
          <w:sz w:val="28"/>
          <w:szCs w:val="28"/>
          <w:lang w:val="uk-UA"/>
        </w:rPr>
        <w:t xml:space="preserve"> з</w:t>
      </w:r>
      <w:r w:rsidR="003373CC" w:rsidRPr="00A346CE">
        <w:rPr>
          <w:sz w:val="28"/>
          <w:szCs w:val="28"/>
          <w:lang w:val="uk-UA"/>
        </w:rPr>
        <w:t xml:space="preserve"> оцінки корупційних ризиків у Чернівецькій обласній раді </w:t>
      </w:r>
      <w:r w:rsidR="00A346CE">
        <w:rPr>
          <w:sz w:val="28"/>
          <w:szCs w:val="28"/>
          <w:lang w:val="uk-UA"/>
        </w:rPr>
        <w:t>Миколу ГУЙТОРА</w:t>
      </w:r>
      <w:r w:rsidR="003373CC" w:rsidRPr="00A346CE">
        <w:rPr>
          <w:sz w:val="28"/>
          <w:szCs w:val="28"/>
          <w:lang w:val="uk-UA"/>
        </w:rPr>
        <w:t xml:space="preserve">. </w:t>
      </w:r>
    </w:p>
    <w:p w:rsidR="002035FC" w:rsidRPr="00A346CE" w:rsidRDefault="002035FC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ru-RU"/>
        </w:rPr>
      </w:pPr>
    </w:p>
    <w:p w:rsidR="007E4140" w:rsidRPr="00A346CE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ru-RU"/>
        </w:rPr>
      </w:pPr>
    </w:p>
    <w:p w:rsidR="007E4140" w:rsidRPr="00A346CE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ru-RU"/>
        </w:rPr>
      </w:pPr>
    </w:p>
    <w:p w:rsidR="003E0277" w:rsidRPr="00F91791" w:rsidRDefault="008170A5" w:rsidP="007E4140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  <w:r w:rsidRPr="003C2B51">
        <w:rPr>
          <w:rFonts w:ascii="Times New Roman" w:hAnsi="Times New Roman"/>
          <w:b/>
          <w:szCs w:val="28"/>
        </w:rPr>
        <w:t>Г</w:t>
      </w:r>
      <w:r w:rsidR="002035FC" w:rsidRPr="003C2B51">
        <w:rPr>
          <w:rFonts w:ascii="Times New Roman" w:hAnsi="Times New Roman"/>
          <w:b/>
          <w:szCs w:val="28"/>
        </w:rPr>
        <w:t>олов</w:t>
      </w:r>
      <w:r w:rsidRPr="003C2B51">
        <w:rPr>
          <w:rFonts w:ascii="Times New Roman" w:hAnsi="Times New Roman"/>
          <w:b/>
          <w:szCs w:val="28"/>
        </w:rPr>
        <w:t>а</w:t>
      </w:r>
      <w:r w:rsidR="00A346CE">
        <w:rPr>
          <w:rFonts w:ascii="Times New Roman" w:hAnsi="Times New Roman"/>
          <w:b/>
          <w:szCs w:val="28"/>
        </w:rPr>
        <w:t xml:space="preserve"> обласної ради              </w:t>
      </w:r>
      <w:r w:rsidR="00F91791">
        <w:rPr>
          <w:rFonts w:ascii="Times New Roman" w:hAnsi="Times New Roman"/>
          <w:b/>
          <w:szCs w:val="28"/>
        </w:rPr>
        <w:t xml:space="preserve">                               </w:t>
      </w:r>
      <w:r w:rsidR="00A346CE">
        <w:rPr>
          <w:rFonts w:ascii="Times New Roman" w:hAnsi="Times New Roman"/>
          <w:b/>
          <w:szCs w:val="28"/>
        </w:rPr>
        <w:t xml:space="preserve">                      </w:t>
      </w:r>
      <w:r w:rsidR="00F91791">
        <w:rPr>
          <w:rFonts w:ascii="Times New Roman" w:hAnsi="Times New Roman"/>
          <w:b/>
          <w:szCs w:val="28"/>
        </w:rPr>
        <w:t xml:space="preserve"> </w:t>
      </w:r>
      <w:r w:rsidR="00A346CE">
        <w:rPr>
          <w:rFonts w:ascii="Times New Roman" w:hAnsi="Times New Roman"/>
          <w:b/>
          <w:szCs w:val="28"/>
        </w:rPr>
        <w:t>Олексій БОЙКО</w:t>
      </w:r>
    </w:p>
    <w:p w:rsidR="00DA343D" w:rsidRPr="00F91791" w:rsidRDefault="00DA343D" w:rsidP="008C37B2">
      <w:pPr>
        <w:jc w:val="center"/>
        <w:rPr>
          <w:rFonts w:asciiTheme="minorHAnsi" w:hAnsiTheme="minorHAnsi"/>
          <w:b/>
          <w:sz w:val="16"/>
          <w:szCs w:val="16"/>
        </w:rPr>
      </w:pPr>
    </w:p>
    <w:sectPr w:rsidR="00DA343D" w:rsidRPr="00F91791" w:rsidSect="00400417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CEA" w:rsidRDefault="00CB1CEA">
      <w:r>
        <w:separator/>
      </w:r>
    </w:p>
  </w:endnote>
  <w:endnote w:type="continuationSeparator" w:id="0">
    <w:p w:rsidR="00CB1CEA" w:rsidRDefault="00CB1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CEA" w:rsidRDefault="00CB1CEA">
      <w:r>
        <w:separator/>
      </w:r>
    </w:p>
  </w:footnote>
  <w:footnote w:type="continuationSeparator" w:id="0">
    <w:p w:rsidR="00CB1CEA" w:rsidRDefault="00CB1C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C84"/>
    <w:multiLevelType w:val="hybridMultilevel"/>
    <w:tmpl w:val="71EE25A4"/>
    <w:lvl w:ilvl="0" w:tplc="5568E1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hyphenationZone w:val="425"/>
  <w:drawingGridHorizontalSpacing w:val="14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12342"/>
    <w:rsid w:val="00031DCF"/>
    <w:rsid w:val="00041EDD"/>
    <w:rsid w:val="00043930"/>
    <w:rsid w:val="00060D89"/>
    <w:rsid w:val="00062E7E"/>
    <w:rsid w:val="00064856"/>
    <w:rsid w:val="000720B8"/>
    <w:rsid w:val="00086FA3"/>
    <w:rsid w:val="000A7C19"/>
    <w:rsid w:val="000B371E"/>
    <w:rsid w:val="000C5630"/>
    <w:rsid w:val="00120C1F"/>
    <w:rsid w:val="00127D30"/>
    <w:rsid w:val="00133B8B"/>
    <w:rsid w:val="0014742C"/>
    <w:rsid w:val="0015135D"/>
    <w:rsid w:val="001679C1"/>
    <w:rsid w:val="00181704"/>
    <w:rsid w:val="00181ACC"/>
    <w:rsid w:val="00181AF7"/>
    <w:rsid w:val="00182A66"/>
    <w:rsid w:val="00190095"/>
    <w:rsid w:val="00196E68"/>
    <w:rsid w:val="001D1BAF"/>
    <w:rsid w:val="001D2F20"/>
    <w:rsid w:val="002035FC"/>
    <w:rsid w:val="00203791"/>
    <w:rsid w:val="0021126A"/>
    <w:rsid w:val="00216BBB"/>
    <w:rsid w:val="0024665A"/>
    <w:rsid w:val="002858ED"/>
    <w:rsid w:val="002C6146"/>
    <w:rsid w:val="002D0065"/>
    <w:rsid w:val="003279D2"/>
    <w:rsid w:val="003373CC"/>
    <w:rsid w:val="0034655A"/>
    <w:rsid w:val="003B762E"/>
    <w:rsid w:val="003C2B51"/>
    <w:rsid w:val="003C32D7"/>
    <w:rsid w:val="003D5FC1"/>
    <w:rsid w:val="003E0277"/>
    <w:rsid w:val="003F0E3C"/>
    <w:rsid w:val="00400417"/>
    <w:rsid w:val="00405A64"/>
    <w:rsid w:val="00426D92"/>
    <w:rsid w:val="00443DDC"/>
    <w:rsid w:val="00452E88"/>
    <w:rsid w:val="00480314"/>
    <w:rsid w:val="00491421"/>
    <w:rsid w:val="004A193C"/>
    <w:rsid w:val="004B70A5"/>
    <w:rsid w:val="004C050E"/>
    <w:rsid w:val="004C4405"/>
    <w:rsid w:val="004D0B55"/>
    <w:rsid w:val="00503EAA"/>
    <w:rsid w:val="00506745"/>
    <w:rsid w:val="005342F4"/>
    <w:rsid w:val="005A0466"/>
    <w:rsid w:val="005A50C5"/>
    <w:rsid w:val="005B067F"/>
    <w:rsid w:val="005B2B6E"/>
    <w:rsid w:val="005B7F6C"/>
    <w:rsid w:val="005D16B1"/>
    <w:rsid w:val="005F4D11"/>
    <w:rsid w:val="00602C59"/>
    <w:rsid w:val="006071E2"/>
    <w:rsid w:val="00624FBE"/>
    <w:rsid w:val="0063509E"/>
    <w:rsid w:val="00656AED"/>
    <w:rsid w:val="006714B7"/>
    <w:rsid w:val="006C092D"/>
    <w:rsid w:val="006E04F7"/>
    <w:rsid w:val="006F2C3A"/>
    <w:rsid w:val="006F3365"/>
    <w:rsid w:val="00736BE2"/>
    <w:rsid w:val="00744F79"/>
    <w:rsid w:val="007469FC"/>
    <w:rsid w:val="00746ADC"/>
    <w:rsid w:val="00752FF1"/>
    <w:rsid w:val="00775893"/>
    <w:rsid w:val="0077672D"/>
    <w:rsid w:val="00777652"/>
    <w:rsid w:val="00783011"/>
    <w:rsid w:val="007A0604"/>
    <w:rsid w:val="007E4140"/>
    <w:rsid w:val="007F2DC4"/>
    <w:rsid w:val="007F30AD"/>
    <w:rsid w:val="007F7013"/>
    <w:rsid w:val="008117AC"/>
    <w:rsid w:val="00812E12"/>
    <w:rsid w:val="008170A5"/>
    <w:rsid w:val="00822A4E"/>
    <w:rsid w:val="00855385"/>
    <w:rsid w:val="008A66AB"/>
    <w:rsid w:val="008C37B2"/>
    <w:rsid w:val="008E66C1"/>
    <w:rsid w:val="008F0732"/>
    <w:rsid w:val="00900232"/>
    <w:rsid w:val="0090673A"/>
    <w:rsid w:val="00925238"/>
    <w:rsid w:val="00953C46"/>
    <w:rsid w:val="009B1494"/>
    <w:rsid w:val="009D41CE"/>
    <w:rsid w:val="00A152E5"/>
    <w:rsid w:val="00A1582F"/>
    <w:rsid w:val="00A343FE"/>
    <w:rsid w:val="00A346CE"/>
    <w:rsid w:val="00A35196"/>
    <w:rsid w:val="00A73030"/>
    <w:rsid w:val="00A779DE"/>
    <w:rsid w:val="00A90ED4"/>
    <w:rsid w:val="00A927D1"/>
    <w:rsid w:val="00AC508C"/>
    <w:rsid w:val="00AD7DED"/>
    <w:rsid w:val="00B15A81"/>
    <w:rsid w:val="00B15AD7"/>
    <w:rsid w:val="00B20932"/>
    <w:rsid w:val="00B3205B"/>
    <w:rsid w:val="00B44671"/>
    <w:rsid w:val="00B45FA4"/>
    <w:rsid w:val="00B53857"/>
    <w:rsid w:val="00B55B7A"/>
    <w:rsid w:val="00B95255"/>
    <w:rsid w:val="00BB7CE7"/>
    <w:rsid w:val="00BD4BD1"/>
    <w:rsid w:val="00BF4A7D"/>
    <w:rsid w:val="00C237C8"/>
    <w:rsid w:val="00C6318B"/>
    <w:rsid w:val="00C85241"/>
    <w:rsid w:val="00C94541"/>
    <w:rsid w:val="00CA16BA"/>
    <w:rsid w:val="00CA24F8"/>
    <w:rsid w:val="00CA28EC"/>
    <w:rsid w:val="00CB1CEA"/>
    <w:rsid w:val="00CD10C9"/>
    <w:rsid w:val="00CF65C7"/>
    <w:rsid w:val="00D35303"/>
    <w:rsid w:val="00D62C0C"/>
    <w:rsid w:val="00D877B7"/>
    <w:rsid w:val="00DA343D"/>
    <w:rsid w:val="00DB57C2"/>
    <w:rsid w:val="00DC3D76"/>
    <w:rsid w:val="00DD563E"/>
    <w:rsid w:val="00DD7021"/>
    <w:rsid w:val="00DF147F"/>
    <w:rsid w:val="00E27284"/>
    <w:rsid w:val="00E55B74"/>
    <w:rsid w:val="00EB730E"/>
    <w:rsid w:val="00EC2BA5"/>
    <w:rsid w:val="00ED2E34"/>
    <w:rsid w:val="00ED2E67"/>
    <w:rsid w:val="00F111B0"/>
    <w:rsid w:val="00F13B99"/>
    <w:rsid w:val="00F26054"/>
    <w:rsid w:val="00F3284F"/>
    <w:rsid w:val="00F41399"/>
    <w:rsid w:val="00F43044"/>
    <w:rsid w:val="00F63ED9"/>
    <w:rsid w:val="00F91791"/>
    <w:rsid w:val="00FA65FA"/>
    <w:rsid w:val="00FB7B03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762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paragraph" w:styleId="a8">
    <w:name w:val="Normal (Web)"/>
    <w:basedOn w:val="a"/>
    <w:uiPriority w:val="99"/>
    <w:unhideWhenUsed/>
    <w:rsid w:val="006F2C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7F2DC4"/>
    <w:pPr>
      <w:ind w:left="720"/>
      <w:contextualSpacing/>
      <w:textAlignment w:val="auto"/>
    </w:pPr>
  </w:style>
  <w:style w:type="character" w:customStyle="1" w:styleId="apple-converted-space">
    <w:name w:val="apple-converted-space"/>
    <w:basedOn w:val="a0"/>
    <w:rsid w:val="00A346CE"/>
  </w:style>
  <w:style w:type="character" w:customStyle="1" w:styleId="a4">
    <w:name w:val="Верхний колонтитул Знак"/>
    <w:basedOn w:val="a0"/>
    <w:link w:val="a3"/>
    <w:rsid w:val="00F13B99"/>
    <w:rPr>
      <w:rFonts w:ascii="UkrainianTimesET" w:hAnsi="UkrainianTimesET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165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ПРОЕКТ</vt:lpstr>
      <vt:lpstr>ЧЕРНІВЕЦЬКА ОБЛАСНА РАДА</vt:lpstr>
      <vt:lpstr>    </vt:lpstr>
      <vt:lpstr>    II сесія VІII скликання</vt:lpstr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Користувач Windows</cp:lastModifiedBy>
  <cp:revision>20</cp:revision>
  <cp:lastPrinted>2021-04-02T08:30:00Z</cp:lastPrinted>
  <dcterms:created xsi:type="dcterms:W3CDTF">2018-12-17T16:00:00Z</dcterms:created>
  <dcterms:modified xsi:type="dcterms:W3CDTF">2021-04-14T08:45:00Z</dcterms:modified>
</cp:coreProperties>
</file>