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87" w:rsidRPr="008E0CC4" w:rsidRDefault="00D80487" w:rsidP="00D80487">
      <w:pPr>
        <w:tabs>
          <w:tab w:val="left" w:pos="5812"/>
          <w:tab w:val="left" w:pos="6379"/>
          <w:tab w:val="right" w:pos="14570"/>
        </w:tabs>
        <w:jc w:val="center"/>
        <w:rPr>
          <w:b/>
          <w:caps/>
          <w:sz w:val="28"/>
          <w:szCs w:val="28"/>
        </w:rPr>
      </w:pPr>
      <w:r w:rsidRPr="008E0CC4">
        <w:rPr>
          <w:b/>
          <w:caps/>
          <w:sz w:val="28"/>
          <w:szCs w:val="28"/>
        </w:rPr>
        <w:t xml:space="preserve"> </w:t>
      </w:r>
    </w:p>
    <w:p w:rsidR="005C0FB5" w:rsidRDefault="005C0FB5" w:rsidP="00D80487">
      <w:pPr>
        <w:tabs>
          <w:tab w:val="left" w:pos="5812"/>
          <w:tab w:val="left" w:pos="6379"/>
          <w:tab w:val="right" w:pos="1457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про хід виконання </w:t>
      </w:r>
    </w:p>
    <w:p w:rsidR="00D80487" w:rsidRDefault="00D80487" w:rsidP="00D80487">
      <w:pPr>
        <w:tabs>
          <w:tab w:val="left" w:pos="5812"/>
          <w:tab w:val="left" w:pos="6379"/>
          <w:tab w:val="right" w:pos="145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03376">
        <w:rPr>
          <w:b/>
          <w:sz w:val="28"/>
          <w:szCs w:val="28"/>
        </w:rPr>
        <w:t xml:space="preserve">Комплексної програми </w:t>
      </w:r>
      <w:r>
        <w:rPr>
          <w:b/>
          <w:sz w:val="28"/>
          <w:szCs w:val="28"/>
          <w:lang w:val="uk-UA"/>
        </w:rPr>
        <w:t>розвитку фізичної культури і спорту</w:t>
      </w:r>
      <w:r w:rsidR="005C0FB5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Чернівецьк</w:t>
      </w:r>
      <w:r>
        <w:rPr>
          <w:b/>
          <w:sz w:val="28"/>
          <w:szCs w:val="28"/>
          <w:lang w:val="uk-UA"/>
        </w:rPr>
        <w:t>ої</w:t>
      </w:r>
      <w:r w:rsidR="00445361">
        <w:rPr>
          <w:b/>
          <w:sz w:val="28"/>
          <w:szCs w:val="28"/>
        </w:rPr>
        <w:t xml:space="preserve"> області на 201</w:t>
      </w:r>
      <w:r w:rsidR="00445361">
        <w:rPr>
          <w:b/>
          <w:sz w:val="28"/>
          <w:szCs w:val="28"/>
          <w:lang w:val="uk-UA"/>
        </w:rPr>
        <w:t>8</w:t>
      </w:r>
      <w:r w:rsidR="00445361">
        <w:rPr>
          <w:b/>
          <w:sz w:val="28"/>
          <w:szCs w:val="28"/>
        </w:rPr>
        <w:t>-202</w:t>
      </w:r>
      <w:r w:rsidR="00445361">
        <w:rPr>
          <w:b/>
          <w:sz w:val="28"/>
          <w:szCs w:val="28"/>
          <w:lang w:val="uk-UA"/>
        </w:rPr>
        <w:t>1</w:t>
      </w:r>
      <w:r w:rsidR="00445361">
        <w:rPr>
          <w:b/>
          <w:sz w:val="28"/>
          <w:szCs w:val="28"/>
        </w:rPr>
        <w:t xml:space="preserve"> роки за 201</w:t>
      </w:r>
      <w:r w:rsidR="000C5C7F">
        <w:rPr>
          <w:b/>
          <w:sz w:val="28"/>
          <w:szCs w:val="28"/>
          <w:lang w:val="uk-UA"/>
        </w:rPr>
        <w:t>9</w:t>
      </w:r>
      <w:r w:rsidRPr="00803376">
        <w:rPr>
          <w:b/>
          <w:sz w:val="28"/>
          <w:szCs w:val="28"/>
        </w:rPr>
        <w:t xml:space="preserve"> рік</w:t>
      </w:r>
    </w:p>
    <w:p w:rsidR="008E0CC4" w:rsidRDefault="008E0CC4" w:rsidP="00445361">
      <w:pPr>
        <w:ind w:firstLine="708"/>
        <w:jc w:val="both"/>
        <w:rPr>
          <w:sz w:val="28"/>
          <w:szCs w:val="28"/>
          <w:lang w:val="uk-UA"/>
        </w:rPr>
      </w:pPr>
    </w:p>
    <w:p w:rsidR="00B813C8" w:rsidRPr="007C2022" w:rsidRDefault="00445361" w:rsidP="00094060">
      <w:pPr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469DB">
        <w:rPr>
          <w:sz w:val="28"/>
          <w:szCs w:val="28"/>
          <w:lang w:val="uk-UA"/>
        </w:rPr>
        <w:t xml:space="preserve">Відповідно до </w:t>
      </w:r>
      <w:r>
        <w:rPr>
          <w:color w:val="000000" w:themeColor="text1"/>
          <w:sz w:val="28"/>
          <w:szCs w:val="28"/>
          <w:lang w:val="uk-UA"/>
        </w:rPr>
        <w:t>Комплексної програми</w:t>
      </w:r>
      <w:r w:rsidR="00B813C8" w:rsidRPr="00CB6CB0">
        <w:rPr>
          <w:color w:val="000000" w:themeColor="text1"/>
          <w:sz w:val="28"/>
          <w:szCs w:val="28"/>
          <w:lang w:val="uk-UA"/>
        </w:rPr>
        <w:t xml:space="preserve"> розвитку фізичної культури і спорту Чернівецької області на 2018-2021 роки (затверджена рішенням сесії обласної ради VI</w:t>
      </w:r>
      <w:r w:rsidR="00355FD3" w:rsidRPr="00CB6CB0">
        <w:rPr>
          <w:color w:val="000000" w:themeColor="text1"/>
          <w:sz w:val="28"/>
          <w:szCs w:val="28"/>
          <w:lang w:val="uk-UA"/>
        </w:rPr>
        <w:t xml:space="preserve">I скликання від 21 березня 2018року </w:t>
      </w:r>
      <w:r w:rsidR="00B813C8" w:rsidRPr="00CB6CB0">
        <w:rPr>
          <w:color w:val="000000" w:themeColor="text1"/>
          <w:sz w:val="28"/>
          <w:szCs w:val="28"/>
          <w:lang w:val="uk-UA"/>
        </w:rPr>
        <w:t>№ 8-21/18)</w:t>
      </w:r>
      <w:r w:rsidR="00B6793A">
        <w:rPr>
          <w:color w:val="000000" w:themeColor="text1"/>
          <w:sz w:val="28"/>
          <w:szCs w:val="28"/>
          <w:lang w:val="uk-UA"/>
        </w:rPr>
        <w:t xml:space="preserve"> у 2019</w:t>
      </w:r>
      <w:r w:rsidR="008E0CC4">
        <w:rPr>
          <w:color w:val="000000" w:themeColor="text1"/>
          <w:sz w:val="28"/>
          <w:szCs w:val="28"/>
          <w:lang w:val="uk-UA"/>
        </w:rPr>
        <w:t xml:space="preserve"> році управлінням молоді та спорту обласної державної адміністрації проводилася робота в сфері фізичної культури та спорту.</w:t>
      </w:r>
    </w:p>
    <w:p w:rsidR="00706CCE" w:rsidRPr="00706CCE" w:rsidRDefault="00530F35" w:rsidP="00094060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0F35">
        <w:rPr>
          <w:sz w:val="28"/>
          <w:szCs w:val="28"/>
          <w:lang w:val="uk-UA"/>
        </w:rPr>
        <w:t xml:space="preserve">У 2019 році кількість учнівської та студентської молоді, що займалася всіма видами фізкультурно-оздоровчої роботи становила 45653 особи. </w:t>
      </w:r>
      <w:r w:rsidR="00706CCE" w:rsidRPr="00706CCE">
        <w:rPr>
          <w:sz w:val="28"/>
          <w:szCs w:val="28"/>
          <w:lang w:val="uk-UA"/>
        </w:rPr>
        <w:t>За результатами ХІІІ обласних Спортивних ігор серед учнів закладів професійної (професійно-технічної) освіти з 7 видів спорту збірна команда Чернівецької області в загальнокомандному заліку посіла перше місце з 20 областей України, що брали участь у змаганнях.</w:t>
      </w:r>
    </w:p>
    <w:p w:rsidR="006C5721" w:rsidRPr="006C5721" w:rsidRDefault="006C5721" w:rsidP="00094060">
      <w:pPr>
        <w:ind w:firstLine="708"/>
        <w:contextualSpacing/>
        <w:jc w:val="both"/>
        <w:rPr>
          <w:sz w:val="28"/>
          <w:szCs w:val="28"/>
          <w:lang w:val="uk-UA"/>
        </w:rPr>
      </w:pPr>
      <w:r w:rsidRPr="006C5721">
        <w:rPr>
          <w:sz w:val="28"/>
          <w:szCs w:val="28"/>
          <w:lang w:val="uk-UA"/>
        </w:rPr>
        <w:t>У навчальних закладах області значна увага приділялась фізкультурно-оздоровчим заходам у позаурочний час, проводились змагання з видів спорту, «Дні здоров’я і фізичної культури», «Козацькі забави», турніри, спортивні свята, ігри, туристичні походи тощо. Під час проведення змагань зі спортивних ігор максимально залучалась учнівська та студентська молодь. В Чернівецькому національному університеті ім. Ю.Федьковича окремо проведено спортивні змагання з 9 видів спорту серед студентів які проживають у гуртожитках. Традиційними стали «Дні здоров’я і фізичної культури» та туристичні походи.</w:t>
      </w:r>
    </w:p>
    <w:p w:rsidR="006C5721" w:rsidRPr="006C5721" w:rsidRDefault="006C5721" w:rsidP="00094060">
      <w:pPr>
        <w:ind w:firstLine="720"/>
        <w:contextualSpacing/>
        <w:jc w:val="both"/>
        <w:rPr>
          <w:sz w:val="28"/>
          <w:szCs w:val="28"/>
          <w:lang w:val="uk-UA"/>
        </w:rPr>
      </w:pPr>
      <w:r w:rsidRPr="006C5721">
        <w:rPr>
          <w:sz w:val="28"/>
          <w:szCs w:val="28"/>
          <w:lang w:val="uk-UA"/>
        </w:rPr>
        <w:t>Загалом, за минулий рік центрами ФЗН «Спорт для всіх» проведено 175 масових заходів (взяло учать близько 12 тисяч жителів області).</w:t>
      </w:r>
    </w:p>
    <w:p w:rsidR="00C25D54" w:rsidRPr="00530F35" w:rsidRDefault="00B813C8" w:rsidP="00094060">
      <w:pPr>
        <w:ind w:firstLine="708"/>
        <w:contextualSpacing/>
        <w:jc w:val="both"/>
        <w:rPr>
          <w:b/>
          <w:sz w:val="28"/>
          <w:szCs w:val="28"/>
          <w:lang w:val="uk-UA"/>
        </w:rPr>
      </w:pPr>
      <w:r w:rsidRPr="00530F35">
        <w:rPr>
          <w:sz w:val="28"/>
          <w:szCs w:val="28"/>
          <w:lang w:val="uk-UA"/>
        </w:rPr>
        <w:t>Фізк</w:t>
      </w:r>
      <w:r w:rsidR="00A708C4" w:rsidRPr="00530F35">
        <w:rPr>
          <w:sz w:val="28"/>
          <w:szCs w:val="28"/>
          <w:lang w:val="uk-UA"/>
        </w:rPr>
        <w:t xml:space="preserve">ультурно-оздоровча </w:t>
      </w:r>
      <w:r w:rsidR="008A56EA" w:rsidRPr="00530F35">
        <w:rPr>
          <w:sz w:val="28"/>
          <w:szCs w:val="28"/>
          <w:lang w:val="uk-UA"/>
        </w:rPr>
        <w:t>діяльність –</w:t>
      </w:r>
      <w:r w:rsidRPr="00530F35">
        <w:rPr>
          <w:sz w:val="28"/>
          <w:szCs w:val="28"/>
          <w:lang w:val="uk-UA"/>
        </w:rPr>
        <w:t xml:space="preserve"> </w:t>
      </w:r>
      <w:r w:rsidR="008A56EA" w:rsidRPr="00530F35">
        <w:rPr>
          <w:sz w:val="28"/>
          <w:szCs w:val="28"/>
          <w:lang w:val="uk-UA"/>
        </w:rPr>
        <w:t>пр</w:t>
      </w:r>
      <w:r w:rsidRPr="00530F35">
        <w:rPr>
          <w:sz w:val="28"/>
          <w:szCs w:val="28"/>
          <w:lang w:val="uk-UA"/>
        </w:rPr>
        <w:t xml:space="preserve">оводиться у </w:t>
      </w:r>
      <w:r w:rsidR="00530F35" w:rsidRPr="00530F35">
        <w:rPr>
          <w:sz w:val="28"/>
          <w:szCs w:val="28"/>
        </w:rPr>
        <w:t>1051</w:t>
      </w:r>
      <w:r w:rsidRPr="00530F35">
        <w:rPr>
          <w:sz w:val="28"/>
          <w:szCs w:val="28"/>
          <w:lang w:val="uk-UA"/>
        </w:rPr>
        <w:t xml:space="preserve"> навчальних закладах, підприємствах, організаціях області</w:t>
      </w:r>
      <w:r w:rsidR="00CC71A2" w:rsidRPr="00530F35">
        <w:rPr>
          <w:sz w:val="28"/>
          <w:szCs w:val="28"/>
          <w:lang w:val="uk-UA"/>
        </w:rPr>
        <w:t xml:space="preserve"> (</w:t>
      </w:r>
      <w:r w:rsidR="00530F35" w:rsidRPr="00530F35">
        <w:rPr>
          <w:sz w:val="28"/>
          <w:szCs w:val="28"/>
        </w:rPr>
        <w:t xml:space="preserve">88678 </w:t>
      </w:r>
      <w:r w:rsidRPr="00530F35">
        <w:rPr>
          <w:sz w:val="28"/>
          <w:szCs w:val="28"/>
          <w:lang w:val="uk-UA"/>
        </w:rPr>
        <w:t>осіб охоплено фізкультурно-оздоровчою діяльністю</w:t>
      </w:r>
      <w:r w:rsidR="00CC71A2" w:rsidRPr="00530F35">
        <w:rPr>
          <w:sz w:val="28"/>
          <w:szCs w:val="28"/>
          <w:lang w:val="uk-UA"/>
        </w:rPr>
        <w:t>)</w:t>
      </w:r>
      <w:r w:rsidRPr="00530F35">
        <w:rPr>
          <w:sz w:val="28"/>
          <w:szCs w:val="28"/>
          <w:lang w:val="uk-UA"/>
        </w:rPr>
        <w:t>.</w:t>
      </w:r>
    </w:p>
    <w:p w:rsidR="006C5721" w:rsidRPr="00F167AC" w:rsidRDefault="00B33E7A" w:rsidP="00094060">
      <w:pPr>
        <w:pStyle w:val="aa"/>
        <w:ind w:firstLine="700"/>
        <w:contextualSpacing/>
      </w:pPr>
      <w:r w:rsidRPr="006C5721">
        <w:rPr>
          <w:szCs w:val="28"/>
        </w:rPr>
        <w:t>В області проведено 7 галузевих спартакіад</w:t>
      </w:r>
      <w:r w:rsidR="00A708C4" w:rsidRPr="006C5721">
        <w:rPr>
          <w:szCs w:val="28"/>
        </w:rPr>
        <w:t>,</w:t>
      </w:r>
      <w:r w:rsidRPr="006C5721">
        <w:rPr>
          <w:szCs w:val="28"/>
        </w:rPr>
        <w:t xml:space="preserve"> серед них спартакіада державних службовців, спартакіада серед депутатів усіх рівнів, з участю у Всеукраїнських змаганнях.</w:t>
      </w:r>
      <w:r w:rsidR="006C5721" w:rsidRPr="006C5721">
        <w:rPr>
          <w:lang w:eastAsia="ar-SA"/>
        </w:rPr>
        <w:t xml:space="preserve"> </w:t>
      </w:r>
    </w:p>
    <w:p w:rsidR="00255A01" w:rsidRPr="00530F35" w:rsidRDefault="00530F35" w:rsidP="00094060">
      <w:pPr>
        <w:pStyle w:val="aa"/>
        <w:ind w:firstLine="720"/>
        <w:contextualSpacing/>
        <w:rPr>
          <w:szCs w:val="28"/>
        </w:rPr>
      </w:pPr>
      <w:r w:rsidRPr="007E3D5E">
        <w:rPr>
          <w:lang w:eastAsia="en-US"/>
        </w:rPr>
        <w:t xml:space="preserve">Проведено змагання </w:t>
      </w:r>
      <w:r w:rsidRPr="007E3D5E">
        <w:t>серед старост сіл, сільських і селищних голів та голів об’єднаних територіаль</w:t>
      </w:r>
      <w:r w:rsidR="00D371E6">
        <w:t>них громад Чернівецької області</w:t>
      </w:r>
      <w:r w:rsidRPr="007E3D5E">
        <w:t xml:space="preserve"> в с. Банилів, Вижницького району з таких видів спорту: волейбол, теніс настільний, шахи, шашки, гирьовий спорт, дартс. Участь у змаганнях взяли 112 спортсменів.</w:t>
      </w:r>
      <w:r w:rsidR="004D5AB7">
        <w:t xml:space="preserve"> </w:t>
      </w:r>
      <w:r w:rsidR="004D5AB7">
        <w:rPr>
          <w:szCs w:val="28"/>
        </w:rPr>
        <w:t>З</w:t>
      </w:r>
      <w:r w:rsidRPr="00530F35">
        <w:rPr>
          <w:szCs w:val="28"/>
        </w:rPr>
        <w:t>бірна команда області взяла участь у Всеукраїнських спортивних змаганнях серед голів сільських, селищних рад, голів і старост ОТГ в м. Скадовськ. У змаганнях з волейболу та гирьового спорту збірна команда області здобула 2-гі місця.</w:t>
      </w:r>
    </w:p>
    <w:p w:rsidR="00F8209A" w:rsidRPr="001C6115" w:rsidRDefault="00F8209A" w:rsidP="00094060">
      <w:pPr>
        <w:tabs>
          <w:tab w:val="left" w:pos="6000"/>
        </w:tabs>
        <w:ind w:firstLine="709"/>
        <w:contextualSpacing/>
        <w:jc w:val="both"/>
        <w:rPr>
          <w:sz w:val="28"/>
          <w:szCs w:val="28"/>
          <w:lang w:val="uk-UA"/>
        </w:rPr>
      </w:pPr>
      <w:r w:rsidRPr="001C6115">
        <w:rPr>
          <w:sz w:val="28"/>
          <w:szCs w:val="28"/>
          <w:lang w:val="uk-UA"/>
        </w:rPr>
        <w:t>В області для забезпечення роботи серед інвалідів працює Чернівецький регіональний центр фізичної культури та спорту інвалідів «Інваспорт» та обласна дитячо-юнацька спортивна школ</w:t>
      </w:r>
      <w:r w:rsidR="001C6115" w:rsidRPr="001C6115">
        <w:rPr>
          <w:sz w:val="28"/>
          <w:szCs w:val="28"/>
          <w:lang w:val="uk-UA"/>
        </w:rPr>
        <w:t>а інвалідів в ній займаються 257</w:t>
      </w:r>
      <w:r w:rsidRPr="001C6115">
        <w:rPr>
          <w:sz w:val="28"/>
          <w:szCs w:val="28"/>
          <w:lang w:val="uk-UA"/>
        </w:rPr>
        <w:t xml:space="preserve"> учень. </w:t>
      </w:r>
    </w:p>
    <w:p w:rsidR="001C6115" w:rsidRPr="001C6115" w:rsidRDefault="001C6115" w:rsidP="00094060">
      <w:pPr>
        <w:ind w:firstLine="700"/>
        <w:contextualSpacing/>
        <w:jc w:val="both"/>
        <w:rPr>
          <w:sz w:val="28"/>
          <w:szCs w:val="28"/>
          <w:lang w:val="uk-UA"/>
        </w:rPr>
      </w:pPr>
      <w:r w:rsidRPr="001C6115">
        <w:rPr>
          <w:sz w:val="28"/>
          <w:szCs w:val="28"/>
          <w:lang w:val="uk-UA"/>
        </w:rPr>
        <w:lastRenderedPageBreak/>
        <w:t>Протягом 2019 року провідні спортсмени ОДЮСШ і ЧРЦ «Інваспорт» брали участь у державних та міжнародних змаганнях: Топчанюк Єлісавета здобула три перших і одне друге на чемпіонаті світу з велосипедного спорту серед спортсменів з вадами слуху, Паламарюк Едуард на чемпіонаті Європи серед юніорів з вадами слуху став бронзовим призером, Совєтова Катерина та Совєтов Олександр 9-те та 2-ге місця відповідно на чемпіонаті світу з шахів серед спортсменів з УОРА.</w:t>
      </w:r>
    </w:p>
    <w:p w:rsidR="00F8209A" w:rsidRPr="001C6115" w:rsidRDefault="00220A53" w:rsidP="00094060">
      <w:pPr>
        <w:ind w:firstLine="709"/>
        <w:contextualSpacing/>
        <w:jc w:val="both"/>
        <w:rPr>
          <w:b/>
          <w:sz w:val="28"/>
          <w:szCs w:val="28"/>
        </w:rPr>
      </w:pPr>
      <w:r w:rsidRPr="001C6115">
        <w:rPr>
          <w:sz w:val="28"/>
          <w:szCs w:val="28"/>
          <w:lang w:val="uk-UA"/>
        </w:rPr>
        <w:t>7 с</w:t>
      </w:r>
      <w:r w:rsidR="00F8209A" w:rsidRPr="001C6115">
        <w:rPr>
          <w:sz w:val="28"/>
          <w:szCs w:val="28"/>
        </w:rPr>
        <w:t>портсмен</w:t>
      </w:r>
      <w:r w:rsidRPr="001C6115">
        <w:rPr>
          <w:sz w:val="28"/>
          <w:szCs w:val="28"/>
          <w:lang w:val="uk-UA"/>
        </w:rPr>
        <w:t>ів</w:t>
      </w:r>
      <w:r w:rsidR="00F8209A" w:rsidRPr="001C6115">
        <w:rPr>
          <w:sz w:val="28"/>
          <w:szCs w:val="28"/>
        </w:rPr>
        <w:t xml:space="preserve"> Чернівецького облцентру «Інваспорт» входять </w:t>
      </w:r>
      <w:r w:rsidR="00F8209A" w:rsidRPr="001C6115">
        <w:rPr>
          <w:sz w:val="28"/>
          <w:szCs w:val="28"/>
          <w:lang w:val="uk-UA"/>
        </w:rPr>
        <w:t>до</w:t>
      </w:r>
      <w:r w:rsidR="00F8209A" w:rsidRPr="001C6115">
        <w:rPr>
          <w:sz w:val="28"/>
          <w:szCs w:val="28"/>
        </w:rPr>
        <w:t xml:space="preserve"> склад</w:t>
      </w:r>
      <w:r w:rsidR="00F8209A" w:rsidRPr="001C6115">
        <w:rPr>
          <w:sz w:val="28"/>
          <w:szCs w:val="28"/>
          <w:lang w:val="uk-UA"/>
        </w:rPr>
        <w:t>у</w:t>
      </w:r>
      <w:r w:rsidR="00F8209A" w:rsidRPr="001C6115">
        <w:rPr>
          <w:sz w:val="28"/>
          <w:szCs w:val="28"/>
        </w:rPr>
        <w:t xml:space="preserve"> збірних команд України.</w:t>
      </w:r>
    </w:p>
    <w:p w:rsidR="00483935" w:rsidRDefault="00052202" w:rsidP="00094060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області п</w:t>
      </w:r>
      <w:r w:rsidRPr="00CB6CB0">
        <w:rPr>
          <w:color w:val="000000" w:themeColor="text1"/>
          <w:sz w:val="28"/>
          <w:szCs w:val="28"/>
          <w:lang w:val="uk-UA"/>
        </w:rPr>
        <w:t>рацюють: 33 дитячо-юнацькі спортивні школи, в тому числі 1 спеціалізована дитячо-юнацька спортивна школа олімпійського резерву зі стрільби з лука, 1 спеціалізована дитячо-юнацька спортивна школа з футболу.  1 обл</w:t>
      </w:r>
      <w:r>
        <w:rPr>
          <w:color w:val="000000" w:themeColor="text1"/>
          <w:sz w:val="28"/>
          <w:szCs w:val="28"/>
          <w:lang w:val="uk-UA"/>
        </w:rPr>
        <w:t xml:space="preserve">асна спортивна школа для дітей з інвалідністю «Інваспорт». </w:t>
      </w:r>
      <w:r w:rsidRPr="00CB6CB0">
        <w:rPr>
          <w:color w:val="000000" w:themeColor="text1"/>
          <w:sz w:val="28"/>
          <w:szCs w:val="28"/>
          <w:lang w:val="uk-UA"/>
        </w:rPr>
        <w:t>Працює 1 школа вищої спортивної майстерності</w:t>
      </w:r>
      <w:r w:rsidR="000C5C7F" w:rsidRPr="00A01A35">
        <w:rPr>
          <w:lang w:val="uk-UA"/>
        </w:rPr>
        <w:t>.</w:t>
      </w:r>
      <w:r w:rsidR="000C5C7F" w:rsidRPr="00A01A35">
        <w:rPr>
          <w:color w:val="0000FF"/>
          <w:lang w:val="uk-UA"/>
        </w:rPr>
        <w:t xml:space="preserve"> </w:t>
      </w:r>
      <w:r w:rsidR="000C5C7F" w:rsidRPr="00706CCE">
        <w:rPr>
          <w:sz w:val="28"/>
          <w:szCs w:val="28"/>
          <w:lang w:val="uk-UA"/>
        </w:rPr>
        <w:t>За категорійністю спортивних шкіл 2</w:t>
      </w:r>
      <w:r w:rsidR="00D371E6">
        <w:rPr>
          <w:sz w:val="28"/>
          <w:szCs w:val="28"/>
          <w:lang w:val="uk-UA"/>
        </w:rPr>
        <w:t xml:space="preserve">  мають вищу категорію, 3 </w:t>
      </w:r>
      <w:r w:rsidR="000C5C7F" w:rsidRPr="00706CCE">
        <w:rPr>
          <w:sz w:val="28"/>
          <w:szCs w:val="28"/>
          <w:lang w:val="uk-UA"/>
        </w:rPr>
        <w:t xml:space="preserve"> ДЮСШ мають </w:t>
      </w:r>
      <w:r w:rsidR="00D371E6">
        <w:rPr>
          <w:sz w:val="28"/>
          <w:szCs w:val="28"/>
          <w:lang w:val="uk-UA"/>
        </w:rPr>
        <w:t xml:space="preserve">І категорію, 8 ДЮСШ мають ІІ категорію, 20 </w:t>
      </w:r>
      <w:r w:rsidR="000C5C7F" w:rsidRPr="00706CCE">
        <w:rPr>
          <w:sz w:val="28"/>
          <w:szCs w:val="28"/>
          <w:lang w:val="uk-UA"/>
        </w:rPr>
        <w:t xml:space="preserve"> ДЮСШ без категорії.</w:t>
      </w:r>
    </w:p>
    <w:p w:rsidR="00483935" w:rsidRPr="00483935" w:rsidRDefault="00483935" w:rsidP="00094060">
      <w:pPr>
        <w:ind w:firstLine="709"/>
        <w:contextualSpacing/>
        <w:jc w:val="both"/>
        <w:rPr>
          <w:sz w:val="28"/>
          <w:szCs w:val="28"/>
          <w:lang w:val="uk-UA"/>
        </w:rPr>
      </w:pPr>
      <w:r w:rsidRPr="00483935">
        <w:rPr>
          <w:sz w:val="28"/>
          <w:szCs w:val="28"/>
          <w:lang w:val="uk-UA"/>
        </w:rPr>
        <w:t xml:space="preserve"> У спортивних школах області культивуються 19 олімпійських видів спорту (займається 11307 учнів,</w:t>
      </w:r>
      <w:r w:rsidRPr="00483935">
        <w:rPr>
          <w:color w:val="0000FF"/>
          <w:sz w:val="28"/>
          <w:szCs w:val="28"/>
          <w:lang w:val="uk-UA"/>
        </w:rPr>
        <w:t xml:space="preserve"> </w:t>
      </w:r>
      <w:r w:rsidRPr="00483935">
        <w:rPr>
          <w:sz w:val="28"/>
          <w:szCs w:val="28"/>
          <w:lang w:val="uk-UA"/>
        </w:rPr>
        <w:t>працює 371 тренер-викладач) та 8 неолімпійських видів спорту (займається 1383 учні, працює 41 тренер-викладач).</w:t>
      </w:r>
    </w:p>
    <w:p w:rsidR="000C5C7F" w:rsidRPr="00706CCE" w:rsidRDefault="000C5C7F" w:rsidP="00094060">
      <w:pPr>
        <w:ind w:firstLine="709"/>
        <w:contextualSpacing/>
        <w:jc w:val="both"/>
        <w:rPr>
          <w:sz w:val="28"/>
          <w:szCs w:val="28"/>
          <w:lang w:val="uk-UA"/>
        </w:rPr>
      </w:pPr>
      <w:r w:rsidRPr="00706CCE">
        <w:rPr>
          <w:sz w:val="28"/>
          <w:szCs w:val="28"/>
          <w:lang w:val="uk-UA"/>
        </w:rPr>
        <w:t>За 2019 рік курси пройшли 54 тренери-викладачі ДЮСШ, присвоєно 54 тренерських категорій (в т.ч. вища категорія – 5 осіб, перша категорія – 9 осіб, друга категорія – 40 осіб).</w:t>
      </w:r>
    </w:p>
    <w:p w:rsidR="00483935" w:rsidRPr="00483935" w:rsidRDefault="00483935" w:rsidP="0009406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У </w:t>
      </w:r>
      <w:r w:rsidRPr="00483935">
        <w:rPr>
          <w:rFonts w:eastAsia="Calibri"/>
          <w:sz w:val="28"/>
          <w:szCs w:val="28"/>
          <w:lang w:val="uk-UA"/>
        </w:rPr>
        <w:t>2019 року в області було проведено 137 змагань обласного рівня (1521 спортсмен), 1 змагання міжнародного рівня, 22 змагання державного рівня.</w:t>
      </w:r>
    </w:p>
    <w:p w:rsidR="00483935" w:rsidRDefault="00483935" w:rsidP="0009406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 w:rsidRPr="00483935">
        <w:rPr>
          <w:rFonts w:eastAsia="Calibri"/>
          <w:sz w:val="28"/>
          <w:szCs w:val="28"/>
          <w:lang w:val="uk-UA"/>
        </w:rPr>
        <w:t>Спортсмени області взяли участь у 239 змаганнях державного рівня (2135 спортсменів, 498  чемпіонів та призерів), 35 змагань міжнародного рівня (179 спортсменів,</w:t>
      </w:r>
      <w:r>
        <w:rPr>
          <w:rFonts w:eastAsia="Calibri"/>
          <w:sz w:val="28"/>
          <w:szCs w:val="28"/>
          <w:lang w:val="uk-UA"/>
        </w:rPr>
        <w:t xml:space="preserve"> 84 </w:t>
      </w:r>
      <w:r w:rsidRPr="00483935">
        <w:rPr>
          <w:rFonts w:eastAsia="Calibri"/>
          <w:sz w:val="28"/>
          <w:szCs w:val="28"/>
          <w:lang w:val="uk-UA"/>
        </w:rPr>
        <w:t>чемпіонів та призерів).</w:t>
      </w:r>
    </w:p>
    <w:p w:rsidR="00483935" w:rsidRPr="00483935" w:rsidRDefault="00483935" w:rsidP="00094060">
      <w:pPr>
        <w:ind w:firstLine="720"/>
        <w:contextualSpacing/>
        <w:jc w:val="both"/>
        <w:rPr>
          <w:sz w:val="28"/>
          <w:szCs w:val="28"/>
          <w:lang w:val="uk-UA"/>
        </w:rPr>
      </w:pPr>
      <w:r w:rsidRPr="00483935">
        <w:rPr>
          <w:sz w:val="28"/>
          <w:szCs w:val="28"/>
          <w:lang w:val="uk-UA"/>
        </w:rPr>
        <w:t>До</w:t>
      </w:r>
      <w:r w:rsidRPr="00483935">
        <w:rPr>
          <w:sz w:val="28"/>
          <w:szCs w:val="28"/>
        </w:rPr>
        <w:t xml:space="preserve"> склад</w:t>
      </w:r>
      <w:r w:rsidRPr="00483935">
        <w:rPr>
          <w:sz w:val="28"/>
          <w:szCs w:val="28"/>
          <w:lang w:val="uk-UA"/>
        </w:rPr>
        <w:t>у</w:t>
      </w:r>
      <w:r w:rsidRPr="00483935">
        <w:rPr>
          <w:sz w:val="28"/>
          <w:szCs w:val="28"/>
        </w:rPr>
        <w:t xml:space="preserve"> збірних команд України у 201</w:t>
      </w:r>
      <w:r w:rsidRPr="00483935">
        <w:rPr>
          <w:sz w:val="28"/>
          <w:szCs w:val="28"/>
          <w:lang w:val="uk-UA"/>
        </w:rPr>
        <w:t>9</w:t>
      </w:r>
      <w:r w:rsidRPr="00483935">
        <w:rPr>
          <w:sz w:val="28"/>
          <w:szCs w:val="28"/>
        </w:rPr>
        <w:t xml:space="preserve"> році входило </w:t>
      </w:r>
      <w:r w:rsidRPr="00483935">
        <w:rPr>
          <w:sz w:val="28"/>
          <w:szCs w:val="28"/>
          <w:lang w:val="uk-UA"/>
        </w:rPr>
        <w:t>206</w:t>
      </w:r>
      <w:r w:rsidRPr="00483935">
        <w:rPr>
          <w:sz w:val="28"/>
          <w:szCs w:val="28"/>
        </w:rPr>
        <w:t xml:space="preserve"> спортсмен</w:t>
      </w:r>
      <w:r w:rsidRPr="00483935">
        <w:rPr>
          <w:sz w:val="28"/>
          <w:szCs w:val="28"/>
          <w:lang w:val="uk-UA"/>
        </w:rPr>
        <w:t>ів</w:t>
      </w:r>
      <w:r w:rsidRPr="00483935">
        <w:rPr>
          <w:sz w:val="28"/>
          <w:szCs w:val="28"/>
        </w:rPr>
        <w:t xml:space="preserve"> області, в т.ч. з неолімпійських – </w:t>
      </w:r>
      <w:r w:rsidRPr="00483935">
        <w:rPr>
          <w:sz w:val="28"/>
          <w:szCs w:val="28"/>
          <w:lang w:val="uk-UA"/>
        </w:rPr>
        <w:t>140</w:t>
      </w:r>
      <w:r w:rsidRPr="00483935">
        <w:rPr>
          <w:sz w:val="28"/>
          <w:szCs w:val="28"/>
        </w:rPr>
        <w:t>, (</w:t>
      </w:r>
      <w:r w:rsidRPr="00483935">
        <w:rPr>
          <w:sz w:val="28"/>
          <w:szCs w:val="28"/>
          <w:lang w:val="uk-UA"/>
        </w:rPr>
        <w:t>66</w:t>
      </w:r>
      <w:r w:rsidRPr="00483935">
        <w:rPr>
          <w:sz w:val="28"/>
          <w:szCs w:val="28"/>
        </w:rPr>
        <w:t xml:space="preserve"> – основа, </w:t>
      </w:r>
      <w:r w:rsidRPr="00483935">
        <w:rPr>
          <w:sz w:val="28"/>
          <w:szCs w:val="28"/>
          <w:lang w:val="uk-UA"/>
        </w:rPr>
        <w:t xml:space="preserve">40 </w:t>
      </w:r>
      <w:r w:rsidRPr="00483935">
        <w:rPr>
          <w:sz w:val="28"/>
          <w:szCs w:val="28"/>
        </w:rPr>
        <w:t>–</w:t>
      </w:r>
      <w:r w:rsidRPr="00483935">
        <w:rPr>
          <w:sz w:val="28"/>
          <w:szCs w:val="28"/>
          <w:lang w:val="uk-UA"/>
        </w:rPr>
        <w:t xml:space="preserve"> </w:t>
      </w:r>
      <w:r w:rsidRPr="00483935">
        <w:rPr>
          <w:sz w:val="28"/>
          <w:szCs w:val="28"/>
        </w:rPr>
        <w:t xml:space="preserve">кандидати, </w:t>
      </w:r>
      <w:r w:rsidRPr="00483935">
        <w:rPr>
          <w:sz w:val="28"/>
          <w:szCs w:val="28"/>
          <w:lang w:val="uk-UA"/>
        </w:rPr>
        <w:t>34</w:t>
      </w:r>
      <w:r w:rsidRPr="00483935">
        <w:rPr>
          <w:sz w:val="28"/>
          <w:szCs w:val="28"/>
        </w:rPr>
        <w:t>–</w:t>
      </w:r>
      <w:r w:rsidRPr="00483935">
        <w:rPr>
          <w:sz w:val="28"/>
          <w:szCs w:val="28"/>
          <w:lang w:val="uk-UA"/>
        </w:rPr>
        <w:t xml:space="preserve"> </w:t>
      </w:r>
      <w:r w:rsidRPr="00483935">
        <w:rPr>
          <w:sz w:val="28"/>
          <w:szCs w:val="28"/>
        </w:rPr>
        <w:t>резерв).</w:t>
      </w:r>
    </w:p>
    <w:p w:rsidR="00483935" w:rsidRPr="00483935" w:rsidRDefault="00483935" w:rsidP="00094060">
      <w:pPr>
        <w:ind w:firstLine="720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483935">
        <w:rPr>
          <w:sz w:val="28"/>
          <w:szCs w:val="28"/>
          <w:lang w:val="uk-UA"/>
        </w:rPr>
        <w:t>У змаганнях державного та міжнародного рівня спортсмени успішно виступають з: панкратіону, рукопашного бою, універсального бою, спортивного орієнтування, пауерліфтингу.</w:t>
      </w:r>
      <w:r w:rsidRPr="00483935">
        <w:rPr>
          <w:bCs/>
          <w:sz w:val="28"/>
          <w:szCs w:val="28"/>
          <w:lang w:val="uk-UA"/>
        </w:rPr>
        <w:t xml:space="preserve"> </w:t>
      </w:r>
      <w:r w:rsidRPr="000C5C7F">
        <w:rPr>
          <w:bCs/>
          <w:sz w:val="28"/>
          <w:szCs w:val="28"/>
          <w:lang w:val="uk-UA"/>
        </w:rPr>
        <w:t xml:space="preserve">Успішно були проведені в області </w:t>
      </w:r>
      <w:r w:rsidRPr="000C5C7F">
        <w:rPr>
          <w:sz w:val="28"/>
          <w:szCs w:val="28"/>
          <w:lang w:val="uk-UA"/>
        </w:rPr>
        <w:t>чемпіонати та Кубки України з карате, стрільби із луку, вільної боротьби, велосипедного спорту, велосипедний спорт, бейсболу, баскетболу</w:t>
      </w:r>
      <w:r>
        <w:rPr>
          <w:bCs/>
          <w:sz w:val="28"/>
          <w:szCs w:val="28"/>
          <w:lang w:val="uk-UA"/>
        </w:rPr>
        <w:t>,</w:t>
      </w:r>
      <w:r w:rsidRPr="000C5C7F">
        <w:rPr>
          <w:sz w:val="28"/>
          <w:szCs w:val="28"/>
          <w:lang w:val="uk-UA"/>
        </w:rPr>
        <w:t xml:space="preserve"> </w:t>
      </w:r>
      <w:r w:rsidRPr="00483935">
        <w:rPr>
          <w:sz w:val="28"/>
          <w:szCs w:val="28"/>
          <w:lang w:val="uk-UA"/>
        </w:rPr>
        <w:t>парліфтингу, більярду, універсального бою, спортивного орієнтування, автомобільного спорту.</w:t>
      </w:r>
    </w:p>
    <w:p w:rsidR="00483935" w:rsidRPr="00483935" w:rsidRDefault="00483935" w:rsidP="00094060">
      <w:pPr>
        <w:ind w:firstLine="709"/>
        <w:contextualSpacing/>
        <w:jc w:val="both"/>
        <w:rPr>
          <w:sz w:val="28"/>
          <w:szCs w:val="28"/>
          <w:lang w:val="uk-UA"/>
        </w:rPr>
      </w:pPr>
      <w:r w:rsidRPr="00483935">
        <w:rPr>
          <w:rFonts w:eastAsia="Calibri"/>
          <w:sz w:val="28"/>
          <w:szCs w:val="28"/>
          <w:lang w:val="uk-UA"/>
        </w:rPr>
        <w:t xml:space="preserve">Впродовж року в області велась </w:t>
      </w:r>
      <w:r w:rsidRPr="00483935">
        <w:rPr>
          <w:sz w:val="28"/>
          <w:szCs w:val="28"/>
          <w:lang w:val="uk-UA"/>
        </w:rPr>
        <w:t>співпраця з осередками федерацій з видів спорту. Управління молоді та спорту уклало угоди про спільну діяльність по розвитку фізичної культури і спорту з осередками федерацій.</w:t>
      </w:r>
      <w:r w:rsidRPr="00483935">
        <w:rPr>
          <w:lang w:val="uk-UA"/>
        </w:rPr>
        <w:t xml:space="preserve"> </w:t>
      </w:r>
    </w:p>
    <w:p w:rsidR="006E529A" w:rsidRPr="00094060" w:rsidRDefault="006E529A" w:rsidP="00094060">
      <w:pPr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094060">
        <w:rPr>
          <w:bCs/>
          <w:sz w:val="28"/>
          <w:szCs w:val="28"/>
          <w:lang w:val="uk-UA"/>
        </w:rPr>
        <w:t xml:space="preserve">В </w:t>
      </w:r>
      <w:r w:rsidR="00094060" w:rsidRPr="00094060">
        <w:rPr>
          <w:bCs/>
          <w:sz w:val="28"/>
          <w:szCs w:val="28"/>
          <w:lang w:val="uk-UA"/>
        </w:rPr>
        <w:t>2019</w:t>
      </w:r>
      <w:r w:rsidR="0041557E" w:rsidRPr="00094060">
        <w:rPr>
          <w:bCs/>
          <w:sz w:val="28"/>
          <w:szCs w:val="28"/>
          <w:lang w:val="uk-UA"/>
        </w:rPr>
        <w:t xml:space="preserve"> році в </w:t>
      </w:r>
      <w:r w:rsidRPr="00094060">
        <w:rPr>
          <w:bCs/>
          <w:sz w:val="28"/>
          <w:szCs w:val="28"/>
          <w:lang w:val="uk-UA"/>
        </w:rPr>
        <w:t xml:space="preserve">області для послуг населення </w:t>
      </w:r>
      <w:r w:rsidR="0041557E" w:rsidRPr="00094060">
        <w:rPr>
          <w:bCs/>
          <w:sz w:val="28"/>
          <w:szCs w:val="28"/>
          <w:lang w:val="uk-UA"/>
        </w:rPr>
        <w:t>працювало</w:t>
      </w:r>
      <w:r w:rsidRPr="00094060">
        <w:rPr>
          <w:bCs/>
          <w:sz w:val="28"/>
          <w:szCs w:val="28"/>
          <w:lang w:val="uk-UA"/>
        </w:rPr>
        <w:t xml:space="preserve"> </w:t>
      </w:r>
      <w:r w:rsidR="00483935" w:rsidRPr="00094060">
        <w:rPr>
          <w:sz w:val="28"/>
          <w:szCs w:val="28"/>
          <w:lang w:val="uk-UA"/>
        </w:rPr>
        <w:t>2220</w:t>
      </w:r>
      <w:r w:rsidRPr="00094060">
        <w:rPr>
          <w:bCs/>
          <w:sz w:val="28"/>
          <w:szCs w:val="28"/>
          <w:lang w:val="uk-UA"/>
        </w:rPr>
        <w:t xml:space="preserve"> спортивних споруд в т.ч.: 31 стадіон</w:t>
      </w:r>
      <w:r w:rsidR="007614F6" w:rsidRPr="00094060">
        <w:rPr>
          <w:bCs/>
          <w:sz w:val="28"/>
          <w:szCs w:val="28"/>
          <w:lang w:val="uk-UA"/>
        </w:rPr>
        <w:t>,</w:t>
      </w:r>
      <w:r w:rsidRPr="00094060">
        <w:rPr>
          <w:bCs/>
          <w:sz w:val="28"/>
          <w:szCs w:val="28"/>
          <w:lang w:val="uk-UA"/>
        </w:rPr>
        <w:t xml:space="preserve"> майданчики з тренажерним обладнанням – </w:t>
      </w:r>
      <w:r w:rsidR="00483935" w:rsidRPr="00094060">
        <w:rPr>
          <w:sz w:val="28"/>
          <w:szCs w:val="28"/>
          <w:lang w:val="uk-UA"/>
        </w:rPr>
        <w:t>21</w:t>
      </w:r>
      <w:r w:rsidR="007614F6" w:rsidRPr="00094060">
        <w:rPr>
          <w:bCs/>
          <w:sz w:val="28"/>
          <w:szCs w:val="28"/>
          <w:lang w:val="uk-UA"/>
        </w:rPr>
        <w:t xml:space="preserve">, </w:t>
      </w:r>
      <w:r w:rsidRPr="00094060">
        <w:rPr>
          <w:bCs/>
          <w:sz w:val="28"/>
          <w:szCs w:val="28"/>
          <w:lang w:val="uk-UA"/>
        </w:rPr>
        <w:t>майданчики з нестандартн</w:t>
      </w:r>
      <w:r w:rsidR="007614F6" w:rsidRPr="00094060">
        <w:rPr>
          <w:bCs/>
          <w:sz w:val="28"/>
          <w:szCs w:val="28"/>
          <w:lang w:val="uk-UA"/>
        </w:rPr>
        <w:t xml:space="preserve">им спортивним обладнанням – 365, </w:t>
      </w:r>
      <w:r w:rsidRPr="00094060">
        <w:rPr>
          <w:bCs/>
          <w:sz w:val="28"/>
          <w:szCs w:val="28"/>
          <w:lang w:val="uk-UA"/>
        </w:rPr>
        <w:t>тенісні корти – 21</w:t>
      </w:r>
      <w:r w:rsidR="007614F6" w:rsidRPr="00094060">
        <w:rPr>
          <w:bCs/>
          <w:sz w:val="28"/>
          <w:szCs w:val="28"/>
          <w:lang w:val="uk-UA"/>
        </w:rPr>
        <w:t xml:space="preserve">, </w:t>
      </w:r>
      <w:r w:rsidRPr="00094060">
        <w:rPr>
          <w:bCs/>
          <w:sz w:val="28"/>
          <w:szCs w:val="28"/>
          <w:lang w:val="uk-UA"/>
        </w:rPr>
        <w:t>футбольні поля – 260</w:t>
      </w:r>
      <w:r w:rsidR="007614F6" w:rsidRPr="00094060">
        <w:rPr>
          <w:bCs/>
          <w:sz w:val="28"/>
          <w:szCs w:val="28"/>
          <w:lang w:val="uk-UA"/>
        </w:rPr>
        <w:t xml:space="preserve">, </w:t>
      </w:r>
      <w:r w:rsidRPr="00094060">
        <w:rPr>
          <w:bCs/>
          <w:sz w:val="28"/>
          <w:szCs w:val="28"/>
          <w:lang w:val="uk-UA"/>
        </w:rPr>
        <w:t xml:space="preserve">інші майданчики – </w:t>
      </w:r>
      <w:r w:rsidR="00483935" w:rsidRPr="00094060">
        <w:rPr>
          <w:bCs/>
          <w:sz w:val="28"/>
          <w:szCs w:val="28"/>
          <w:lang w:val="uk-UA"/>
        </w:rPr>
        <w:t>898</w:t>
      </w:r>
      <w:r w:rsidR="007614F6" w:rsidRPr="00094060">
        <w:rPr>
          <w:bCs/>
          <w:sz w:val="28"/>
          <w:szCs w:val="28"/>
          <w:lang w:val="uk-UA"/>
        </w:rPr>
        <w:t xml:space="preserve">, </w:t>
      </w:r>
      <w:r w:rsidRPr="00094060">
        <w:rPr>
          <w:bCs/>
          <w:sz w:val="28"/>
          <w:szCs w:val="28"/>
          <w:lang w:val="uk-UA"/>
        </w:rPr>
        <w:t>інші спортивні споруди 240</w:t>
      </w:r>
      <w:r w:rsidR="007614F6" w:rsidRPr="00094060">
        <w:rPr>
          <w:bCs/>
          <w:sz w:val="28"/>
          <w:szCs w:val="28"/>
          <w:lang w:val="uk-UA"/>
        </w:rPr>
        <w:t xml:space="preserve">, </w:t>
      </w:r>
      <w:r w:rsidRPr="00094060">
        <w:rPr>
          <w:bCs/>
          <w:sz w:val="28"/>
          <w:szCs w:val="28"/>
          <w:lang w:val="uk-UA"/>
        </w:rPr>
        <w:t>спортивні зали площею не менше 162 м.</w:t>
      </w:r>
      <w:r w:rsidR="007614F6" w:rsidRPr="00094060">
        <w:rPr>
          <w:bCs/>
          <w:sz w:val="28"/>
          <w:szCs w:val="28"/>
          <w:lang w:val="uk-UA"/>
        </w:rPr>
        <w:t xml:space="preserve"> </w:t>
      </w:r>
      <w:r w:rsidRPr="00094060">
        <w:rPr>
          <w:bCs/>
          <w:sz w:val="28"/>
          <w:szCs w:val="28"/>
          <w:lang w:val="uk-UA"/>
        </w:rPr>
        <w:t xml:space="preserve">кв. – 350. </w:t>
      </w:r>
    </w:p>
    <w:p w:rsidR="003B6939" w:rsidRPr="00094060" w:rsidRDefault="00943E84" w:rsidP="00094060">
      <w:pPr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094060">
        <w:rPr>
          <w:bCs/>
          <w:sz w:val="28"/>
          <w:szCs w:val="28"/>
          <w:lang w:val="uk-UA"/>
        </w:rPr>
        <w:lastRenderedPageBreak/>
        <w:t xml:space="preserve">Впродовж року велася робота </w:t>
      </w:r>
      <w:r w:rsidR="0041557E" w:rsidRPr="00094060">
        <w:rPr>
          <w:bCs/>
          <w:sz w:val="28"/>
          <w:szCs w:val="28"/>
          <w:lang w:val="uk-UA"/>
        </w:rPr>
        <w:t>спрямована на</w:t>
      </w:r>
      <w:r w:rsidRPr="00094060">
        <w:rPr>
          <w:bCs/>
          <w:sz w:val="28"/>
          <w:szCs w:val="28"/>
          <w:lang w:val="uk-UA"/>
        </w:rPr>
        <w:t xml:space="preserve"> покращення матеріально-технічної бази фізичної культури і спорту в області. </w:t>
      </w:r>
    </w:p>
    <w:p w:rsidR="00094060" w:rsidRPr="00094060" w:rsidRDefault="00094060" w:rsidP="00094060">
      <w:pPr>
        <w:ind w:firstLine="709"/>
        <w:contextualSpacing/>
        <w:jc w:val="both"/>
        <w:rPr>
          <w:sz w:val="28"/>
          <w:szCs w:val="28"/>
          <w:lang w:val="uk-UA"/>
        </w:rPr>
      </w:pPr>
      <w:r w:rsidRPr="00094060">
        <w:rPr>
          <w:sz w:val="28"/>
          <w:szCs w:val="28"/>
          <w:lang w:val="uk-UA"/>
        </w:rPr>
        <w:t>За рахунок співфінансування по програмі регіонального розвитку ведеться реконструкція: туристичної мультифункціональної бази «Перлина гір», с. Банилів-Підгірний; існуючої нежитлової будівлі (кінотеатру) з прибудовою під спортивний комплекс у м. Новоселиця; спорткомплексу з прибудовою у м. Чернівці (кошторис 44177,85 тис. грн.).</w:t>
      </w:r>
    </w:p>
    <w:p w:rsidR="00094060" w:rsidRPr="00094060" w:rsidRDefault="00094060" w:rsidP="00094060">
      <w:pPr>
        <w:ind w:firstLine="708"/>
        <w:contextualSpacing/>
        <w:jc w:val="both"/>
        <w:rPr>
          <w:sz w:val="28"/>
          <w:szCs w:val="28"/>
          <w:lang w:val="uk-UA"/>
        </w:rPr>
      </w:pPr>
      <w:r w:rsidRPr="00094060">
        <w:rPr>
          <w:sz w:val="28"/>
          <w:szCs w:val="28"/>
          <w:lang w:val="uk-UA"/>
        </w:rPr>
        <w:t>У Лужанському ЗЗСО І-ІІІ ст. Кіцманського району, Івановецькому ЗЗСО І-ІІІ ст., Кельменецького району, Вашківецькому ЗЗСО І-ІІІ ст. та Шишківецькому ЗЗСО І-ІІІ ст. Сокирянського району обладнано спортивні майданчики з тренажерним обладнанням. В Панківському НВК, Красноїльській ЗЗСО № 1 Сторожинецького району, Іспаській ЗЗСО І-ІІІ ст. Вижницького району, Старововчинецькому ліцеї Глибоцького району, Мамалигівській ЗЗСО І-ІІІ ст. Новоселицького району завершено реконструкцію спортивних майданчиків зі штучним покриттям.</w:t>
      </w:r>
    </w:p>
    <w:p w:rsidR="00094060" w:rsidRPr="00094060" w:rsidRDefault="00094060" w:rsidP="00094060">
      <w:pPr>
        <w:ind w:firstLine="709"/>
        <w:contextualSpacing/>
        <w:jc w:val="both"/>
        <w:rPr>
          <w:sz w:val="28"/>
          <w:szCs w:val="28"/>
          <w:lang w:val="uk-UA"/>
        </w:rPr>
      </w:pPr>
      <w:r w:rsidRPr="00094060">
        <w:rPr>
          <w:sz w:val="28"/>
          <w:szCs w:val="28"/>
          <w:lang w:val="uk-UA"/>
        </w:rPr>
        <w:t>За бюджетною програмою «Будівництво футбольних полів зі штучним покриттям в регіонах України» завершено:</w:t>
      </w:r>
    </w:p>
    <w:p w:rsidR="00094060" w:rsidRPr="00094060" w:rsidRDefault="00094060" w:rsidP="00094060">
      <w:pPr>
        <w:ind w:firstLine="709"/>
        <w:contextualSpacing/>
        <w:jc w:val="both"/>
        <w:rPr>
          <w:sz w:val="28"/>
          <w:szCs w:val="28"/>
          <w:lang w:val="uk-UA"/>
        </w:rPr>
      </w:pPr>
      <w:r w:rsidRPr="00094060">
        <w:rPr>
          <w:sz w:val="28"/>
          <w:szCs w:val="28"/>
          <w:lang w:val="uk-UA"/>
        </w:rPr>
        <w:t xml:space="preserve">– будівництво майданчика зі штучним покриттям в м. Чернівці на        вул. Проспект Незалежності (за рахунок державного бюджету 725,2 тис. грн. та за рахунок місцевого бюджету 759,0 тис. грн.); реконструкцію дитячого майданчику під спортивний майданчик зі штучним покриттям в с. Чагор Глибоцького району (за рахунок державного бюджету 745,9 тис. грн. та за рахунок місцевого бюджету 745,9 тис. грн.); будівництво спортивного майданчика зі штучним покриттям для занять ігровими видами спорту в </w:t>
      </w:r>
      <w:r w:rsidR="005C0FB5">
        <w:rPr>
          <w:sz w:val="28"/>
          <w:szCs w:val="28"/>
          <w:lang w:val="uk-UA"/>
        </w:rPr>
        <w:t xml:space="preserve">                    </w:t>
      </w:r>
      <w:r w:rsidRPr="00094060">
        <w:rPr>
          <w:sz w:val="28"/>
          <w:szCs w:val="28"/>
          <w:lang w:val="uk-UA"/>
        </w:rPr>
        <w:t>с. Коровія, Глибоцького району (за рахунок державного бюджету 724,6 тис. грн. та за рахунок місцевого бюджету 745,9 тис. грн.); капітальний ремонт футбольного поля зі штучним покриттям в Кіцманському навчально-виховному комплексі (за рахунок державного бюджету 399,8 тис. грн. та за рахунок місцевого бюджету 399,8 тис. грн.); капітальний ремонт спортивного майданчика зі штучним покриттям в     м. Герца (за рахунок державного бюджету 598,2 тис. грн. та за рахунок місцевого бюджету 330,4 тис. грн.);будівництво футбольного майданчика зі штучним покриттям в с. Іспас Вижницького району (за рахунок державного бюджету 746,0 тис. грн. та за рахунок місцевого бюджету 690,2 тис. грн.); реконструкцію спортивного майданчика під міні-футбольне поле зі штучним покриттям в с. Панка Сторожинецького району (за рахунок державного бюджету 574,2 тис. грн. та за рахунок місцевого бюджету 909,2 тис. грн.); будівництво спортивного майданчика зі штучним покриттям в с. Тисовець Сторожинецького району (за рахунок державного бюджету 733,4 тис. грн. та за рахунок місцевого бюджету 646,8 тис. грн.); будівництво спортивного майданчика зі штучним покриттям в               с. Лужани (за рахунок державного бюджету 748,404 тис. грн. та за рахунок місцевого бюджету 719,5 тис. грн.); будівництво футбольного майданчика зі штучним покритт</w:t>
      </w:r>
      <w:r w:rsidR="00D371E6">
        <w:rPr>
          <w:sz w:val="28"/>
          <w:szCs w:val="28"/>
          <w:lang w:val="uk-UA"/>
        </w:rPr>
        <w:t xml:space="preserve">ям в </w:t>
      </w:r>
      <w:r w:rsidRPr="00094060">
        <w:rPr>
          <w:sz w:val="28"/>
          <w:szCs w:val="28"/>
          <w:lang w:val="uk-UA"/>
        </w:rPr>
        <w:t>с. Мамалига Новоселицького району (за рахунок державного бюджету 718,4 тис. грн. та за рахунок інших джерел фінансування 720,8 тис. грн.);</w:t>
      </w:r>
      <w:r w:rsidR="005C0FB5">
        <w:rPr>
          <w:sz w:val="28"/>
          <w:szCs w:val="28"/>
          <w:lang w:val="uk-UA"/>
        </w:rPr>
        <w:t xml:space="preserve"> </w:t>
      </w:r>
      <w:r w:rsidRPr="00094060">
        <w:rPr>
          <w:sz w:val="28"/>
          <w:szCs w:val="28"/>
          <w:lang w:val="uk-UA"/>
        </w:rPr>
        <w:t xml:space="preserve">будівництво спортивного майданчика зі штучним покриттям в                     </w:t>
      </w:r>
      <w:r w:rsidRPr="00094060">
        <w:rPr>
          <w:sz w:val="28"/>
          <w:szCs w:val="28"/>
          <w:lang w:val="uk-UA"/>
        </w:rPr>
        <w:lastRenderedPageBreak/>
        <w:t>смт. Красноїльськ Сторожинецького району (за рахунок державного бюджету 739,4 тис. грн. та за рахунок місцевого бюджету 739,4 тис. грн.);</w:t>
      </w:r>
      <w:r w:rsidR="007C2022">
        <w:rPr>
          <w:sz w:val="28"/>
          <w:szCs w:val="28"/>
          <w:lang w:val="uk-UA"/>
        </w:rPr>
        <w:t xml:space="preserve"> </w:t>
      </w:r>
      <w:r w:rsidRPr="00094060">
        <w:rPr>
          <w:sz w:val="28"/>
          <w:szCs w:val="28"/>
          <w:lang w:val="uk-UA"/>
        </w:rPr>
        <w:t>будівництво поля для гри в міні-футбол в Новодністровській міській гімназії міста Новодністровськ з облаштуванням зони благоустрою (за рахунок державного бюджету 749,5 тис. грн. та за рахунок місцевого бюджету 2173,2 тис. грн.); будівництво спортивного майданчика для гри в міні футбол з штучним покриттям в с. Перебиківці, Хотинського району (за рахунок державного бюджету 749,5 тис. грн. та за рахунок місцевого бюджету 749,5 тис. грн.); будівництво спортивного м</w:t>
      </w:r>
      <w:r w:rsidR="00D371E6">
        <w:rPr>
          <w:sz w:val="28"/>
          <w:szCs w:val="28"/>
          <w:lang w:val="uk-UA"/>
        </w:rPr>
        <w:t>айданчика з штучним покриттям в</w:t>
      </w:r>
      <w:r w:rsidRPr="00094060">
        <w:rPr>
          <w:sz w:val="28"/>
          <w:szCs w:val="28"/>
          <w:lang w:val="uk-UA"/>
        </w:rPr>
        <w:t xml:space="preserve"> с. Горішні Шерівці Заставнівського району (за рахунок державного бюджету 749,5 тис. грн. та за рахунок місцевого бюджету 747,3 тис. грн.).</w:t>
      </w:r>
    </w:p>
    <w:p w:rsidR="007C2022" w:rsidRPr="00EB13C7" w:rsidRDefault="00094060" w:rsidP="00EB13C7">
      <w:pPr>
        <w:ind w:firstLine="709"/>
        <w:contextualSpacing/>
        <w:jc w:val="both"/>
        <w:rPr>
          <w:sz w:val="28"/>
          <w:szCs w:val="28"/>
          <w:lang w:val="uk-UA"/>
        </w:rPr>
      </w:pPr>
      <w:r w:rsidRPr="00094060">
        <w:rPr>
          <w:sz w:val="28"/>
          <w:szCs w:val="28"/>
          <w:lang w:val="uk-UA"/>
        </w:rPr>
        <w:t xml:space="preserve">Усього обсяг фінансування Бюджетної програми за 2019 рік </w:t>
      </w:r>
      <w:r w:rsidR="00856545">
        <w:rPr>
          <w:sz w:val="28"/>
          <w:szCs w:val="28"/>
          <w:lang w:val="uk-UA"/>
        </w:rPr>
        <w:t>склав 22761.8 тис. грн. (за рахунок державного бюджету  9364,1 тис. грн., за рахунок місцевого бюджету 13397,7 тис. грн.</w:t>
      </w:r>
      <w:r w:rsidR="006A4DEA">
        <w:rPr>
          <w:sz w:val="28"/>
          <w:szCs w:val="28"/>
          <w:lang w:val="uk-UA"/>
        </w:rPr>
        <w:t xml:space="preserve"> та за рахунок інших джерел фінансування).</w:t>
      </w:r>
    </w:p>
    <w:p w:rsidR="007C2022" w:rsidRDefault="007C2022" w:rsidP="00094060">
      <w:pPr>
        <w:ind w:firstLine="709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C0FB5" w:rsidRDefault="005C0FB5" w:rsidP="00094060">
      <w:pPr>
        <w:ind w:firstLine="709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7C2022" w:rsidRDefault="007C2022" w:rsidP="00094060">
      <w:pPr>
        <w:ind w:firstLine="709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C0FB5" w:rsidRDefault="00651FE3" w:rsidP="000C5C7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Начальник управління </w:t>
      </w:r>
    </w:p>
    <w:p w:rsidR="000C5C7F" w:rsidRDefault="00651FE3" w:rsidP="000C5C7F">
      <w:pPr>
        <w:jc w:val="both"/>
        <w:rPr>
          <w:b/>
          <w:sz w:val="28"/>
          <w:szCs w:val="28"/>
          <w:lang w:val="uk-UA"/>
        </w:rPr>
      </w:pPr>
      <w:r w:rsidRPr="000E6880">
        <w:rPr>
          <w:b/>
          <w:sz w:val="28"/>
          <w:szCs w:val="28"/>
        </w:rPr>
        <w:t>молоді та спорту</w:t>
      </w:r>
    </w:p>
    <w:p w:rsidR="00651FE3" w:rsidRPr="000C5C7F" w:rsidRDefault="00651FE3" w:rsidP="000C5C7F">
      <w:pPr>
        <w:jc w:val="both"/>
        <w:rPr>
          <w:b/>
          <w:sz w:val="28"/>
          <w:szCs w:val="28"/>
          <w:lang w:val="uk-UA"/>
        </w:rPr>
      </w:pPr>
      <w:r w:rsidRPr="000E6880">
        <w:rPr>
          <w:b/>
          <w:sz w:val="28"/>
          <w:szCs w:val="28"/>
        </w:rPr>
        <w:t>обл</w:t>
      </w:r>
      <w:r w:rsidR="000C5C7F">
        <w:rPr>
          <w:b/>
          <w:sz w:val="28"/>
          <w:szCs w:val="28"/>
          <w:lang w:val="uk-UA"/>
        </w:rPr>
        <w:t xml:space="preserve">асної </w:t>
      </w:r>
      <w:r w:rsidRPr="000E6880">
        <w:rPr>
          <w:b/>
          <w:sz w:val="28"/>
          <w:szCs w:val="28"/>
        </w:rPr>
        <w:t>держа</w:t>
      </w:r>
      <w:r w:rsidR="000C5C7F">
        <w:rPr>
          <w:b/>
          <w:sz w:val="28"/>
          <w:szCs w:val="28"/>
          <w:lang w:val="uk-UA"/>
        </w:rPr>
        <w:t>вної а</w:t>
      </w:r>
      <w:r w:rsidRPr="000E6880">
        <w:rPr>
          <w:b/>
          <w:sz w:val="28"/>
          <w:szCs w:val="28"/>
        </w:rPr>
        <w:t xml:space="preserve">дміністрації                </w:t>
      </w:r>
      <w:r w:rsidR="005C0FB5">
        <w:rPr>
          <w:b/>
          <w:sz w:val="28"/>
          <w:szCs w:val="28"/>
          <w:lang w:val="uk-UA"/>
        </w:rPr>
        <w:t xml:space="preserve"> </w:t>
      </w:r>
      <w:r w:rsidRPr="000E6880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</w:t>
      </w:r>
      <w:r w:rsidR="000C5C7F">
        <w:rPr>
          <w:b/>
          <w:sz w:val="28"/>
          <w:szCs w:val="28"/>
          <w:lang w:val="uk-UA"/>
        </w:rPr>
        <w:t>Олександр ПОГОДІН</w:t>
      </w:r>
    </w:p>
    <w:p w:rsidR="00651FE3" w:rsidRPr="00651FE3" w:rsidRDefault="00651FE3" w:rsidP="00617888">
      <w:pPr>
        <w:ind w:firstLine="709"/>
        <w:jc w:val="both"/>
        <w:rPr>
          <w:bCs/>
          <w:color w:val="000000" w:themeColor="text1"/>
          <w:sz w:val="28"/>
          <w:szCs w:val="28"/>
        </w:rPr>
      </w:pPr>
    </w:p>
    <w:sectPr w:rsidR="00651FE3" w:rsidRPr="00651FE3" w:rsidSect="008E0CC4">
      <w:pgSz w:w="11906" w:h="16838"/>
      <w:pgMar w:top="1134" w:right="567" w:bottom="1134" w:left="1701" w:header="2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0B9" w:rsidRDefault="003930B9" w:rsidP="00240C59">
      <w:r>
        <w:separator/>
      </w:r>
    </w:p>
  </w:endnote>
  <w:endnote w:type="continuationSeparator" w:id="1">
    <w:p w:rsidR="003930B9" w:rsidRDefault="003930B9" w:rsidP="00240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0B9" w:rsidRDefault="003930B9" w:rsidP="00240C59">
      <w:r>
        <w:separator/>
      </w:r>
    </w:p>
  </w:footnote>
  <w:footnote w:type="continuationSeparator" w:id="1">
    <w:p w:rsidR="003930B9" w:rsidRDefault="003930B9" w:rsidP="00240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5772"/>
    <w:multiLevelType w:val="hybridMultilevel"/>
    <w:tmpl w:val="16B8FB52"/>
    <w:lvl w:ilvl="0" w:tplc="280A72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8C21E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3CCE3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3474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729E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F0AF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B4C8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4A8D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CA5F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887667A"/>
    <w:multiLevelType w:val="hybridMultilevel"/>
    <w:tmpl w:val="4D8C6CC0"/>
    <w:lvl w:ilvl="0" w:tplc="69FA07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ACC2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D294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4237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9AA3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44E5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669A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1C74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2423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E2A5CAB"/>
    <w:multiLevelType w:val="hybridMultilevel"/>
    <w:tmpl w:val="A626A2C6"/>
    <w:lvl w:ilvl="0" w:tplc="350A4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DA3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D07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A45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020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6EC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C6F0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1A9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C4F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8822C09"/>
    <w:multiLevelType w:val="hybridMultilevel"/>
    <w:tmpl w:val="B58C3656"/>
    <w:lvl w:ilvl="0" w:tplc="784A1DE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C1D45"/>
    <w:multiLevelType w:val="hybridMultilevel"/>
    <w:tmpl w:val="46FA61EC"/>
    <w:lvl w:ilvl="0" w:tplc="38B6F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AC27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129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4E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B02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C0D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20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8C3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00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C1128C2"/>
    <w:multiLevelType w:val="hybridMultilevel"/>
    <w:tmpl w:val="C220BE08"/>
    <w:lvl w:ilvl="0" w:tplc="AABA10F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243E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A8D5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0CCFC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8668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E04E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9C54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0CA0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2ACD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CF64D47"/>
    <w:multiLevelType w:val="hybridMultilevel"/>
    <w:tmpl w:val="282C7B8A"/>
    <w:lvl w:ilvl="0" w:tplc="3C8E983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54B7C"/>
    <w:multiLevelType w:val="hybridMultilevel"/>
    <w:tmpl w:val="3FA63762"/>
    <w:lvl w:ilvl="0" w:tplc="FF9EF7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34D7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A6A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8CA6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8F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9C04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DE8E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7608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BA4C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34B7E"/>
    <w:multiLevelType w:val="hybridMultilevel"/>
    <w:tmpl w:val="E59A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6B26FD"/>
    <w:multiLevelType w:val="hybridMultilevel"/>
    <w:tmpl w:val="3168ECB8"/>
    <w:lvl w:ilvl="0" w:tplc="25BE3CA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1364B0"/>
    <w:multiLevelType w:val="hybridMultilevel"/>
    <w:tmpl w:val="0D943C2E"/>
    <w:lvl w:ilvl="0" w:tplc="388A6B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5AC55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560A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9053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EA7A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A29C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2E5E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6A39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2AA2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730728E2"/>
    <w:multiLevelType w:val="hybridMultilevel"/>
    <w:tmpl w:val="1F36A6A8"/>
    <w:lvl w:ilvl="0" w:tplc="1F58DB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2692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266E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6C3A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0ACDF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284A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3E41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4400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30C8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7721866"/>
    <w:multiLevelType w:val="hybridMultilevel"/>
    <w:tmpl w:val="4CE8B13A"/>
    <w:lvl w:ilvl="0" w:tplc="F2460D1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21BF"/>
    <w:rsid w:val="00002C95"/>
    <w:rsid w:val="00007447"/>
    <w:rsid w:val="00012795"/>
    <w:rsid w:val="0001551F"/>
    <w:rsid w:val="00021931"/>
    <w:rsid w:val="00030083"/>
    <w:rsid w:val="0003033C"/>
    <w:rsid w:val="00041B48"/>
    <w:rsid w:val="000421D9"/>
    <w:rsid w:val="00052202"/>
    <w:rsid w:val="00057EEA"/>
    <w:rsid w:val="00062697"/>
    <w:rsid w:val="0006554C"/>
    <w:rsid w:val="00067BDE"/>
    <w:rsid w:val="00070CF4"/>
    <w:rsid w:val="0007704F"/>
    <w:rsid w:val="00082D13"/>
    <w:rsid w:val="00092AF0"/>
    <w:rsid w:val="00094060"/>
    <w:rsid w:val="000B1628"/>
    <w:rsid w:val="000C5C7F"/>
    <w:rsid w:val="000C6566"/>
    <w:rsid w:val="000E1336"/>
    <w:rsid w:val="000F4972"/>
    <w:rsid w:val="001003A3"/>
    <w:rsid w:val="00107EAF"/>
    <w:rsid w:val="001256D1"/>
    <w:rsid w:val="00132C0B"/>
    <w:rsid w:val="001C6115"/>
    <w:rsid w:val="001D3DC2"/>
    <w:rsid w:val="001E3E03"/>
    <w:rsid w:val="001F205E"/>
    <w:rsid w:val="0020345B"/>
    <w:rsid w:val="00203D2C"/>
    <w:rsid w:val="002046B7"/>
    <w:rsid w:val="00205F1D"/>
    <w:rsid w:val="002123C4"/>
    <w:rsid w:val="00214CF8"/>
    <w:rsid w:val="002201A4"/>
    <w:rsid w:val="00220A53"/>
    <w:rsid w:val="002322E1"/>
    <w:rsid w:val="00240C59"/>
    <w:rsid w:val="00255639"/>
    <w:rsid w:val="00255A01"/>
    <w:rsid w:val="00260E94"/>
    <w:rsid w:val="0027132F"/>
    <w:rsid w:val="002778B4"/>
    <w:rsid w:val="00277F67"/>
    <w:rsid w:val="002877E8"/>
    <w:rsid w:val="00295C9F"/>
    <w:rsid w:val="002B4A3F"/>
    <w:rsid w:val="002D3801"/>
    <w:rsid w:val="002E7FB7"/>
    <w:rsid w:val="002F0944"/>
    <w:rsid w:val="002F0A07"/>
    <w:rsid w:val="00313366"/>
    <w:rsid w:val="003205D2"/>
    <w:rsid w:val="00345814"/>
    <w:rsid w:val="00350362"/>
    <w:rsid w:val="00351BBA"/>
    <w:rsid w:val="00355FD3"/>
    <w:rsid w:val="003706AA"/>
    <w:rsid w:val="0038729B"/>
    <w:rsid w:val="003930B9"/>
    <w:rsid w:val="00395AE1"/>
    <w:rsid w:val="003B62BC"/>
    <w:rsid w:val="003B6939"/>
    <w:rsid w:val="003F33B6"/>
    <w:rsid w:val="00406655"/>
    <w:rsid w:val="0041557E"/>
    <w:rsid w:val="00430B27"/>
    <w:rsid w:val="00445361"/>
    <w:rsid w:val="0045594A"/>
    <w:rsid w:val="00462A77"/>
    <w:rsid w:val="004719C4"/>
    <w:rsid w:val="0047408E"/>
    <w:rsid w:val="004819D0"/>
    <w:rsid w:val="00483935"/>
    <w:rsid w:val="0049309C"/>
    <w:rsid w:val="004A3E16"/>
    <w:rsid w:val="004B0020"/>
    <w:rsid w:val="004B091E"/>
    <w:rsid w:val="004B1FE4"/>
    <w:rsid w:val="004B2DF6"/>
    <w:rsid w:val="004B3311"/>
    <w:rsid w:val="004C4668"/>
    <w:rsid w:val="004C6CCE"/>
    <w:rsid w:val="004D20F3"/>
    <w:rsid w:val="004D23FB"/>
    <w:rsid w:val="004D3D61"/>
    <w:rsid w:val="004D5AB7"/>
    <w:rsid w:val="004D7475"/>
    <w:rsid w:val="004E22C5"/>
    <w:rsid w:val="004F419B"/>
    <w:rsid w:val="005225D5"/>
    <w:rsid w:val="00530F35"/>
    <w:rsid w:val="00531682"/>
    <w:rsid w:val="00533A0D"/>
    <w:rsid w:val="00544B5D"/>
    <w:rsid w:val="00550668"/>
    <w:rsid w:val="00555471"/>
    <w:rsid w:val="00560338"/>
    <w:rsid w:val="0056258C"/>
    <w:rsid w:val="005817CB"/>
    <w:rsid w:val="00583CCF"/>
    <w:rsid w:val="005B1397"/>
    <w:rsid w:val="005C0FB5"/>
    <w:rsid w:val="005C3256"/>
    <w:rsid w:val="005C3495"/>
    <w:rsid w:val="005C534C"/>
    <w:rsid w:val="005C5DE1"/>
    <w:rsid w:val="005E5023"/>
    <w:rsid w:val="005E5EC0"/>
    <w:rsid w:val="00605C86"/>
    <w:rsid w:val="00607DD6"/>
    <w:rsid w:val="0061581D"/>
    <w:rsid w:val="006175DB"/>
    <w:rsid w:val="00617888"/>
    <w:rsid w:val="00623ED8"/>
    <w:rsid w:val="006515AC"/>
    <w:rsid w:val="00651FE3"/>
    <w:rsid w:val="00652614"/>
    <w:rsid w:val="00653484"/>
    <w:rsid w:val="006628C7"/>
    <w:rsid w:val="0068487F"/>
    <w:rsid w:val="006A4DEA"/>
    <w:rsid w:val="006C3151"/>
    <w:rsid w:val="006C5721"/>
    <w:rsid w:val="006D142B"/>
    <w:rsid w:val="006D2A5D"/>
    <w:rsid w:val="006D458E"/>
    <w:rsid w:val="006E529A"/>
    <w:rsid w:val="00706CCE"/>
    <w:rsid w:val="007218D6"/>
    <w:rsid w:val="00721E0A"/>
    <w:rsid w:val="00722257"/>
    <w:rsid w:val="00727569"/>
    <w:rsid w:val="007309B9"/>
    <w:rsid w:val="0073407B"/>
    <w:rsid w:val="00735499"/>
    <w:rsid w:val="00735F3F"/>
    <w:rsid w:val="007606F6"/>
    <w:rsid w:val="007614F6"/>
    <w:rsid w:val="00770582"/>
    <w:rsid w:val="00771DBC"/>
    <w:rsid w:val="00796D5E"/>
    <w:rsid w:val="007A1283"/>
    <w:rsid w:val="007A2169"/>
    <w:rsid w:val="007A3194"/>
    <w:rsid w:val="007B338A"/>
    <w:rsid w:val="007B3EEE"/>
    <w:rsid w:val="007C2022"/>
    <w:rsid w:val="007E646C"/>
    <w:rsid w:val="007F50FF"/>
    <w:rsid w:val="008123FF"/>
    <w:rsid w:val="00817B19"/>
    <w:rsid w:val="00826886"/>
    <w:rsid w:val="00836893"/>
    <w:rsid w:val="00846AE3"/>
    <w:rsid w:val="00852638"/>
    <w:rsid w:val="008545A5"/>
    <w:rsid w:val="008546D2"/>
    <w:rsid w:val="00856545"/>
    <w:rsid w:val="0086459B"/>
    <w:rsid w:val="00891CF4"/>
    <w:rsid w:val="008A56EA"/>
    <w:rsid w:val="008C3049"/>
    <w:rsid w:val="008D6B7A"/>
    <w:rsid w:val="008E0CC4"/>
    <w:rsid w:val="008E59F7"/>
    <w:rsid w:val="008F4194"/>
    <w:rsid w:val="00921A55"/>
    <w:rsid w:val="00943E84"/>
    <w:rsid w:val="0095266F"/>
    <w:rsid w:val="00962BE2"/>
    <w:rsid w:val="0096602A"/>
    <w:rsid w:val="00972A49"/>
    <w:rsid w:val="009730F8"/>
    <w:rsid w:val="009818BD"/>
    <w:rsid w:val="0098323E"/>
    <w:rsid w:val="00986793"/>
    <w:rsid w:val="009C4CBD"/>
    <w:rsid w:val="009C5E9B"/>
    <w:rsid w:val="009D6148"/>
    <w:rsid w:val="009F75B0"/>
    <w:rsid w:val="00A11BA0"/>
    <w:rsid w:val="00A1229F"/>
    <w:rsid w:val="00A13B68"/>
    <w:rsid w:val="00A32FB7"/>
    <w:rsid w:val="00A37EFD"/>
    <w:rsid w:val="00A41B0A"/>
    <w:rsid w:val="00A43B8D"/>
    <w:rsid w:val="00A46C01"/>
    <w:rsid w:val="00A54836"/>
    <w:rsid w:val="00A62A8B"/>
    <w:rsid w:val="00A708C4"/>
    <w:rsid w:val="00A76F17"/>
    <w:rsid w:val="00A849C4"/>
    <w:rsid w:val="00A87E88"/>
    <w:rsid w:val="00AB411A"/>
    <w:rsid w:val="00AB563D"/>
    <w:rsid w:val="00AF6083"/>
    <w:rsid w:val="00B309DA"/>
    <w:rsid w:val="00B33E7A"/>
    <w:rsid w:val="00B53272"/>
    <w:rsid w:val="00B60337"/>
    <w:rsid w:val="00B60DE4"/>
    <w:rsid w:val="00B6324B"/>
    <w:rsid w:val="00B6793A"/>
    <w:rsid w:val="00B813C8"/>
    <w:rsid w:val="00B821BF"/>
    <w:rsid w:val="00BB004E"/>
    <w:rsid w:val="00BC1F79"/>
    <w:rsid w:val="00BE0E6C"/>
    <w:rsid w:val="00BE4A84"/>
    <w:rsid w:val="00C0030F"/>
    <w:rsid w:val="00C05550"/>
    <w:rsid w:val="00C20C30"/>
    <w:rsid w:val="00C25D54"/>
    <w:rsid w:val="00C30360"/>
    <w:rsid w:val="00C3610A"/>
    <w:rsid w:val="00C366AB"/>
    <w:rsid w:val="00C55D6E"/>
    <w:rsid w:val="00C63BFA"/>
    <w:rsid w:val="00C651FF"/>
    <w:rsid w:val="00C80242"/>
    <w:rsid w:val="00C83DAB"/>
    <w:rsid w:val="00C84D7C"/>
    <w:rsid w:val="00C917E5"/>
    <w:rsid w:val="00C974E5"/>
    <w:rsid w:val="00CA0D52"/>
    <w:rsid w:val="00CA5A3B"/>
    <w:rsid w:val="00CB2CF9"/>
    <w:rsid w:val="00CB2D77"/>
    <w:rsid w:val="00CB5EDD"/>
    <w:rsid w:val="00CB6CB0"/>
    <w:rsid w:val="00CC71A2"/>
    <w:rsid w:val="00CE3FDB"/>
    <w:rsid w:val="00D17D31"/>
    <w:rsid w:val="00D242EC"/>
    <w:rsid w:val="00D371E6"/>
    <w:rsid w:val="00D421A8"/>
    <w:rsid w:val="00D42FF8"/>
    <w:rsid w:val="00D46423"/>
    <w:rsid w:val="00D53786"/>
    <w:rsid w:val="00D735EF"/>
    <w:rsid w:val="00D74F55"/>
    <w:rsid w:val="00D76533"/>
    <w:rsid w:val="00D80487"/>
    <w:rsid w:val="00D940B3"/>
    <w:rsid w:val="00DA07DC"/>
    <w:rsid w:val="00DA4770"/>
    <w:rsid w:val="00DD0AC9"/>
    <w:rsid w:val="00DF417C"/>
    <w:rsid w:val="00DF6C3F"/>
    <w:rsid w:val="00E01746"/>
    <w:rsid w:val="00E179B7"/>
    <w:rsid w:val="00E23E82"/>
    <w:rsid w:val="00E279C5"/>
    <w:rsid w:val="00E314CC"/>
    <w:rsid w:val="00E36C0B"/>
    <w:rsid w:val="00E56B90"/>
    <w:rsid w:val="00E64DED"/>
    <w:rsid w:val="00E73421"/>
    <w:rsid w:val="00E741AC"/>
    <w:rsid w:val="00E948CC"/>
    <w:rsid w:val="00E9580F"/>
    <w:rsid w:val="00E97532"/>
    <w:rsid w:val="00EB13C7"/>
    <w:rsid w:val="00ED2742"/>
    <w:rsid w:val="00EF628B"/>
    <w:rsid w:val="00F01351"/>
    <w:rsid w:val="00F4581E"/>
    <w:rsid w:val="00F5337C"/>
    <w:rsid w:val="00F74A94"/>
    <w:rsid w:val="00F8209A"/>
    <w:rsid w:val="00F87293"/>
    <w:rsid w:val="00F87D65"/>
    <w:rsid w:val="00FA0A3D"/>
    <w:rsid w:val="00FA40C9"/>
    <w:rsid w:val="00FA63FA"/>
    <w:rsid w:val="00FC522A"/>
    <w:rsid w:val="00FC66E8"/>
    <w:rsid w:val="00FC786D"/>
    <w:rsid w:val="00FE1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9818BD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68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21BF"/>
  </w:style>
  <w:style w:type="character" w:customStyle="1" w:styleId="2">
    <w:name w:val="Основной текст (2)_"/>
    <w:basedOn w:val="a0"/>
    <w:link w:val="21"/>
    <w:rsid w:val="00B821BF"/>
    <w:rPr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821BF"/>
    <w:pPr>
      <w:widowControl w:val="0"/>
      <w:shd w:val="clear" w:color="auto" w:fill="FFFFFF"/>
      <w:spacing w:line="219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styleId="a3">
    <w:name w:val="Hyperlink"/>
    <w:basedOn w:val="a0"/>
    <w:rsid w:val="00B821BF"/>
    <w:rPr>
      <w:color w:val="0000FF"/>
      <w:u w:val="single"/>
    </w:rPr>
  </w:style>
  <w:style w:type="character" w:customStyle="1" w:styleId="xfm79175322">
    <w:name w:val="xfm_79175322"/>
    <w:basedOn w:val="a0"/>
    <w:rsid w:val="00B821BF"/>
  </w:style>
  <w:style w:type="paragraph" w:styleId="a4">
    <w:name w:val="Normal (Web)"/>
    <w:basedOn w:val="a"/>
    <w:uiPriority w:val="99"/>
    <w:unhideWhenUsed/>
    <w:rsid w:val="00B5327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6258C"/>
    <w:pPr>
      <w:ind w:left="720"/>
      <w:contextualSpacing/>
    </w:pPr>
  </w:style>
  <w:style w:type="paragraph" w:styleId="a6">
    <w:name w:val="header"/>
    <w:basedOn w:val="a"/>
    <w:link w:val="a7"/>
    <w:uiPriority w:val="99"/>
    <w:rsid w:val="0056258C"/>
    <w:pPr>
      <w:tabs>
        <w:tab w:val="center" w:pos="4153"/>
        <w:tab w:val="right" w:pos="8306"/>
      </w:tabs>
    </w:pPr>
    <w:rPr>
      <w:sz w:val="28"/>
      <w:lang w:val="de-DE"/>
    </w:rPr>
  </w:style>
  <w:style w:type="character" w:customStyle="1" w:styleId="a7">
    <w:name w:val="Верхний колонтитул Знак"/>
    <w:basedOn w:val="a0"/>
    <w:link w:val="a6"/>
    <w:uiPriority w:val="99"/>
    <w:rsid w:val="0056258C"/>
    <w:rPr>
      <w:rFonts w:ascii="Times New Roman" w:eastAsia="Times New Roman" w:hAnsi="Times New Roman" w:cs="Times New Roman"/>
      <w:sz w:val="28"/>
      <w:szCs w:val="24"/>
      <w:lang w:val="de-DE" w:eastAsia="ru-RU"/>
    </w:rPr>
  </w:style>
  <w:style w:type="paragraph" w:styleId="a8">
    <w:name w:val="footer"/>
    <w:basedOn w:val="a"/>
    <w:link w:val="a9"/>
    <w:uiPriority w:val="99"/>
    <w:semiHidden/>
    <w:unhideWhenUsed/>
    <w:rsid w:val="00240C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0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345814"/>
    <w:pPr>
      <w:jc w:val="both"/>
    </w:pPr>
    <w:rPr>
      <w:sz w:val="28"/>
      <w:szCs w:val="20"/>
      <w:lang w:val="uk-UA"/>
    </w:rPr>
  </w:style>
  <w:style w:type="character" w:customStyle="1" w:styleId="ab">
    <w:name w:val="Основной текст Знак"/>
    <w:basedOn w:val="a0"/>
    <w:link w:val="aa"/>
    <w:rsid w:val="003458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11">
    <w:name w:val="Font Style11"/>
    <w:rsid w:val="00345814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 Знак Знак"/>
    <w:basedOn w:val="a"/>
    <w:rsid w:val="00C25D54"/>
    <w:rPr>
      <w:rFonts w:ascii="Verdana" w:eastAsia="MS Mincho" w:hAnsi="Verdana"/>
      <w:lang w:val="en-US" w:eastAsia="en-US"/>
    </w:rPr>
  </w:style>
  <w:style w:type="character" w:styleId="ad">
    <w:name w:val="Strong"/>
    <w:basedOn w:val="a0"/>
    <w:uiPriority w:val="22"/>
    <w:qFormat/>
    <w:rsid w:val="00C25D54"/>
    <w:rPr>
      <w:b/>
      <w:bCs/>
    </w:rPr>
  </w:style>
  <w:style w:type="paragraph" w:customStyle="1" w:styleId="rtejustify">
    <w:name w:val="rtejustify"/>
    <w:basedOn w:val="a"/>
    <w:rsid w:val="00C25D5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9818BD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268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1">
    <w:name w:val="Обычный1"/>
    <w:rsid w:val="00826886"/>
    <w:pPr>
      <w:spacing w:after="0"/>
    </w:pPr>
    <w:rPr>
      <w:rFonts w:ascii="Arial" w:eastAsia="Arial" w:hAnsi="Arial" w:cs="Arial"/>
      <w:lang w:eastAsia="ru-RU"/>
    </w:rPr>
  </w:style>
  <w:style w:type="character" w:customStyle="1" w:styleId="5yl5">
    <w:name w:val="_5yl5"/>
    <w:basedOn w:val="a0"/>
    <w:rsid w:val="00826886"/>
  </w:style>
  <w:style w:type="paragraph" w:styleId="ae">
    <w:name w:val="Balloon Text"/>
    <w:basedOn w:val="a"/>
    <w:link w:val="af"/>
    <w:uiPriority w:val="99"/>
    <w:semiHidden/>
    <w:unhideWhenUsed/>
    <w:rsid w:val="00962BE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2BE2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Indent 2"/>
    <w:basedOn w:val="a"/>
    <w:link w:val="22"/>
    <w:uiPriority w:val="99"/>
    <w:semiHidden/>
    <w:unhideWhenUsed/>
    <w:rsid w:val="00F820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F820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9818BD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68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21BF"/>
  </w:style>
  <w:style w:type="character" w:customStyle="1" w:styleId="2">
    <w:name w:val="Основной текст (2)_"/>
    <w:basedOn w:val="a0"/>
    <w:link w:val="21"/>
    <w:rsid w:val="00B821BF"/>
    <w:rPr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821BF"/>
    <w:pPr>
      <w:widowControl w:val="0"/>
      <w:shd w:val="clear" w:color="auto" w:fill="FFFFFF"/>
      <w:spacing w:line="219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styleId="a3">
    <w:name w:val="Hyperlink"/>
    <w:basedOn w:val="a0"/>
    <w:rsid w:val="00B821BF"/>
    <w:rPr>
      <w:color w:val="0000FF"/>
      <w:u w:val="single"/>
    </w:rPr>
  </w:style>
  <w:style w:type="character" w:customStyle="1" w:styleId="xfm79175322">
    <w:name w:val="xfm_79175322"/>
    <w:basedOn w:val="a0"/>
    <w:rsid w:val="00B821BF"/>
  </w:style>
  <w:style w:type="paragraph" w:styleId="a4">
    <w:name w:val="Normal (Web)"/>
    <w:basedOn w:val="a"/>
    <w:uiPriority w:val="99"/>
    <w:unhideWhenUsed/>
    <w:rsid w:val="00B5327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6258C"/>
    <w:pPr>
      <w:ind w:left="720"/>
      <w:contextualSpacing/>
    </w:pPr>
  </w:style>
  <w:style w:type="paragraph" w:styleId="a6">
    <w:name w:val="header"/>
    <w:basedOn w:val="a"/>
    <w:link w:val="a7"/>
    <w:uiPriority w:val="99"/>
    <w:rsid w:val="0056258C"/>
    <w:pPr>
      <w:tabs>
        <w:tab w:val="center" w:pos="4153"/>
        <w:tab w:val="right" w:pos="8306"/>
      </w:tabs>
    </w:pPr>
    <w:rPr>
      <w:sz w:val="28"/>
      <w:lang w:val="de-DE"/>
    </w:rPr>
  </w:style>
  <w:style w:type="character" w:customStyle="1" w:styleId="a7">
    <w:name w:val="Верхний колонтитул Знак"/>
    <w:basedOn w:val="a0"/>
    <w:link w:val="a6"/>
    <w:uiPriority w:val="99"/>
    <w:rsid w:val="0056258C"/>
    <w:rPr>
      <w:rFonts w:ascii="Times New Roman" w:eastAsia="Times New Roman" w:hAnsi="Times New Roman" w:cs="Times New Roman"/>
      <w:sz w:val="28"/>
      <w:szCs w:val="24"/>
      <w:lang w:val="de-DE" w:eastAsia="ru-RU"/>
    </w:rPr>
  </w:style>
  <w:style w:type="paragraph" w:styleId="a8">
    <w:name w:val="footer"/>
    <w:basedOn w:val="a"/>
    <w:link w:val="a9"/>
    <w:uiPriority w:val="99"/>
    <w:semiHidden/>
    <w:unhideWhenUsed/>
    <w:rsid w:val="00240C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0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345814"/>
    <w:pPr>
      <w:jc w:val="both"/>
    </w:pPr>
    <w:rPr>
      <w:sz w:val="28"/>
      <w:szCs w:val="20"/>
      <w:lang w:val="uk-UA"/>
    </w:rPr>
  </w:style>
  <w:style w:type="character" w:customStyle="1" w:styleId="ab">
    <w:name w:val="Основной текст Знак"/>
    <w:basedOn w:val="a0"/>
    <w:link w:val="aa"/>
    <w:rsid w:val="003458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11">
    <w:name w:val="Font Style11"/>
    <w:rsid w:val="00345814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 Знак Знак"/>
    <w:basedOn w:val="a"/>
    <w:rsid w:val="00C25D54"/>
    <w:rPr>
      <w:rFonts w:ascii="Verdana" w:eastAsia="MS Mincho" w:hAnsi="Verdana"/>
      <w:lang w:val="en-US" w:eastAsia="en-US"/>
    </w:rPr>
  </w:style>
  <w:style w:type="character" w:styleId="ad">
    <w:name w:val="Strong"/>
    <w:basedOn w:val="a0"/>
    <w:uiPriority w:val="22"/>
    <w:qFormat/>
    <w:rsid w:val="00C25D54"/>
    <w:rPr>
      <w:b/>
      <w:bCs/>
    </w:rPr>
  </w:style>
  <w:style w:type="paragraph" w:customStyle="1" w:styleId="rtejustify">
    <w:name w:val="rtejustify"/>
    <w:basedOn w:val="a"/>
    <w:rsid w:val="00C25D5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9818BD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268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1">
    <w:name w:val="Обычный1"/>
    <w:rsid w:val="00826886"/>
    <w:pPr>
      <w:spacing w:after="0"/>
    </w:pPr>
    <w:rPr>
      <w:rFonts w:ascii="Arial" w:eastAsia="Arial" w:hAnsi="Arial" w:cs="Arial"/>
      <w:lang w:eastAsia="ru-RU"/>
    </w:rPr>
  </w:style>
  <w:style w:type="character" w:customStyle="1" w:styleId="5yl5">
    <w:name w:val="_5yl5"/>
    <w:basedOn w:val="a0"/>
    <w:rsid w:val="00826886"/>
  </w:style>
  <w:style w:type="paragraph" w:styleId="ae">
    <w:name w:val="Balloon Text"/>
    <w:basedOn w:val="a"/>
    <w:link w:val="af"/>
    <w:uiPriority w:val="99"/>
    <w:semiHidden/>
    <w:unhideWhenUsed/>
    <w:rsid w:val="00962BE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2B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283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432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764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570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2021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040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4738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5208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050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0302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889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295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63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1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45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25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97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794B-8731-4F7D-B761-E99112A1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6</cp:revision>
  <cp:lastPrinted>2020-11-18T07:23:00Z</cp:lastPrinted>
  <dcterms:created xsi:type="dcterms:W3CDTF">2020-11-10T13:28:00Z</dcterms:created>
  <dcterms:modified xsi:type="dcterms:W3CDTF">2020-11-18T09:57:00Z</dcterms:modified>
</cp:coreProperties>
</file>