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E62" w:rsidRDefault="000E0E62" w:rsidP="00B930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18F7" w:rsidRDefault="003C37ED" w:rsidP="00B930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Довідка </w:t>
      </w:r>
      <w:r w:rsidR="002C18F7" w:rsidRPr="00B93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2019 році </w:t>
      </w:r>
      <w:r w:rsidR="00B930D7" w:rsidRPr="00B930D7">
        <w:rPr>
          <w:rFonts w:ascii="Times New Roman" w:hAnsi="Times New Roman" w:cs="Times New Roman"/>
          <w:b/>
          <w:sz w:val="28"/>
          <w:szCs w:val="28"/>
          <w:lang w:val="uk-UA"/>
        </w:rPr>
        <w:t>Комплексн</w:t>
      </w:r>
      <w:r w:rsidR="00924D58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B930D7" w:rsidRPr="00B93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 w:rsidR="00924D5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930D7" w:rsidRPr="00B93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розвитку освітньої галузі Чернівецької області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2018-2022 роки</w:t>
      </w:r>
    </w:p>
    <w:p w:rsidR="00BC0442" w:rsidRDefault="00BC0442" w:rsidP="00B930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18F7" w:rsidRPr="00BC0442" w:rsidRDefault="00BC0442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442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програма розвитку освітньої галузі Чернівецької області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C0442">
        <w:rPr>
          <w:rFonts w:ascii="Times New Roman" w:hAnsi="Times New Roman" w:cs="Times New Roman"/>
          <w:sz w:val="28"/>
          <w:szCs w:val="28"/>
          <w:lang w:val="uk-UA"/>
        </w:rPr>
        <w:t>2018-2022 рр.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затверджена </w:t>
      </w:r>
      <w:r w:rsidRPr="00BC0442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C0442">
        <w:rPr>
          <w:rFonts w:ascii="Times New Roman" w:hAnsi="Times New Roman" w:cs="Times New Roman"/>
          <w:sz w:val="28"/>
          <w:szCs w:val="28"/>
          <w:lang w:val="uk-UA"/>
        </w:rPr>
        <w:t xml:space="preserve"> ХХІ сесії Чернівецької обласної ради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BC0442">
        <w:rPr>
          <w:rFonts w:ascii="Times New Roman" w:hAnsi="Times New Roman" w:cs="Times New Roman"/>
          <w:sz w:val="28"/>
          <w:szCs w:val="28"/>
          <w:lang w:val="uk-UA"/>
        </w:rPr>
        <w:t>VІІ скликання від 27 березня 2018 р. № 9-21/18 «Про  затвердження «Комплексної програми  розвитку освітньої галузі Чернівецької області на 2018-2022 роки»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2C18F7" w:rsidRPr="00BC0442">
        <w:rPr>
          <w:rFonts w:ascii="Times New Roman" w:hAnsi="Times New Roman" w:cs="Times New Roman"/>
          <w:sz w:val="28"/>
          <w:szCs w:val="28"/>
          <w:lang w:val="uk-UA"/>
        </w:rPr>
        <w:t>складається з одинадцяти розділів, кож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C18F7" w:rsidRPr="00BC0442">
        <w:rPr>
          <w:rFonts w:ascii="Times New Roman" w:hAnsi="Times New Roman" w:cs="Times New Roman"/>
          <w:sz w:val="28"/>
          <w:szCs w:val="28"/>
          <w:lang w:val="uk-UA"/>
        </w:rPr>
        <w:t>н з яких охоплює стратегічні напрями розвитку освіти і передбачає проведення заходів, спрямованих на розвиток та підтримку дошкільної, загально</w:t>
      </w:r>
      <w:r w:rsidR="003C37E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C18F7" w:rsidRPr="00BC0442">
        <w:rPr>
          <w:rFonts w:ascii="Times New Roman" w:hAnsi="Times New Roman" w:cs="Times New Roman"/>
          <w:sz w:val="28"/>
          <w:szCs w:val="28"/>
          <w:lang w:val="uk-UA"/>
        </w:rPr>
        <w:t xml:space="preserve"> середньої, позашкільної, інклюзивної, професійно-технічної освіти; розвиток інтелектуальних та творчих здібностей учнівської та студентської молоді, забезпечення впровадження державної політики у сфері реформування загальної середньої освіти «Нова українська школа» на період до 202</w:t>
      </w:r>
      <w:r w:rsidR="00B930D7" w:rsidRPr="00BC044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C18F7" w:rsidRPr="00BC0442">
        <w:rPr>
          <w:rFonts w:ascii="Times New Roman" w:hAnsi="Times New Roman" w:cs="Times New Roman"/>
          <w:sz w:val="28"/>
          <w:szCs w:val="28"/>
          <w:lang w:val="uk-UA"/>
        </w:rPr>
        <w:t xml:space="preserve"> року в закладах освіти Чернівецької області.</w:t>
      </w:r>
    </w:p>
    <w:p w:rsidR="002C18F7" w:rsidRPr="00B930D7" w:rsidRDefault="002C18F7" w:rsidP="00E065C8">
      <w:pPr>
        <w:pStyle w:val="20"/>
        <w:shd w:val="clear" w:color="auto" w:fill="auto"/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 xml:space="preserve">Реалізація Програми передбачає вирішення </w:t>
      </w:r>
      <w:r w:rsidR="00073CDC">
        <w:rPr>
          <w:lang w:val="uk-UA"/>
        </w:rPr>
        <w:t>таких</w:t>
      </w:r>
      <w:r w:rsidRPr="00B930D7">
        <w:rPr>
          <w:lang w:val="uk-UA"/>
        </w:rPr>
        <w:t xml:space="preserve"> завдань</w:t>
      </w:r>
      <w:r w:rsidR="003C37ED">
        <w:rPr>
          <w:lang w:val="uk-UA"/>
        </w:rPr>
        <w:t>:</w:t>
      </w:r>
    </w:p>
    <w:p w:rsidR="002C18F7" w:rsidRPr="003C37ED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974"/>
        </w:tabs>
        <w:spacing w:before="0" w:line="240" w:lineRule="auto"/>
        <w:ind w:firstLine="567"/>
        <w:rPr>
          <w:lang w:val="uk-UA"/>
        </w:rPr>
      </w:pPr>
      <w:r w:rsidRPr="003C37ED">
        <w:rPr>
          <w:lang w:val="uk-UA"/>
        </w:rPr>
        <w:t xml:space="preserve">модернізація мережі закладів освіти, а також приведення </w:t>
      </w:r>
      <w:r w:rsidR="003C37ED" w:rsidRPr="003C37ED">
        <w:rPr>
          <w:lang w:val="uk-UA"/>
        </w:rPr>
        <w:t xml:space="preserve">їх у </w:t>
      </w:r>
      <w:r w:rsidRPr="003C37ED">
        <w:rPr>
          <w:lang w:val="uk-UA"/>
        </w:rPr>
        <w:t>відповідн</w:t>
      </w:r>
      <w:r w:rsidR="003C37ED" w:rsidRPr="003C37ED">
        <w:rPr>
          <w:lang w:val="uk-UA"/>
        </w:rPr>
        <w:t>ість до</w:t>
      </w:r>
      <w:r w:rsidRPr="003C37ED">
        <w:rPr>
          <w:lang w:val="uk-UA"/>
        </w:rPr>
        <w:t xml:space="preserve"> </w:t>
      </w:r>
      <w:r w:rsidR="003C37ED" w:rsidRPr="003C37ED">
        <w:rPr>
          <w:lang w:val="uk-UA"/>
        </w:rPr>
        <w:t>потреб</w:t>
      </w:r>
      <w:r w:rsidRPr="003C37ED">
        <w:rPr>
          <w:lang w:val="uk-UA"/>
        </w:rPr>
        <w:t xml:space="preserve"> кожної території;</w:t>
      </w:r>
    </w:p>
    <w:p w:rsidR="002C18F7" w:rsidRPr="003C37ED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969"/>
        </w:tabs>
        <w:spacing w:before="0" w:line="240" w:lineRule="auto"/>
        <w:ind w:firstLine="567"/>
        <w:rPr>
          <w:lang w:val="uk-UA"/>
        </w:rPr>
      </w:pPr>
      <w:r w:rsidRPr="003C37ED">
        <w:rPr>
          <w:lang w:val="uk-UA"/>
        </w:rPr>
        <w:t>збереження і розвиток мережі закладів дошкільної та позашкільної освіти області;</w:t>
      </w:r>
    </w:p>
    <w:p w:rsidR="002C18F7" w:rsidRPr="003C37ED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019"/>
        </w:tabs>
        <w:spacing w:before="0" w:line="240" w:lineRule="auto"/>
        <w:ind w:firstLine="567"/>
        <w:rPr>
          <w:lang w:val="uk-UA"/>
        </w:rPr>
      </w:pPr>
      <w:r w:rsidRPr="003C37ED">
        <w:rPr>
          <w:lang w:val="uk-UA"/>
        </w:rPr>
        <w:t>створення сучасного освітнього середовища</w:t>
      </w:r>
      <w:r w:rsidR="007C2A9F" w:rsidRPr="003C37ED">
        <w:rPr>
          <w:lang w:val="uk-UA"/>
        </w:rPr>
        <w:t xml:space="preserve"> відповідно до</w:t>
      </w:r>
      <w:r w:rsidR="00197E91" w:rsidRPr="003C37ED">
        <w:rPr>
          <w:lang w:val="uk-UA"/>
        </w:rPr>
        <w:t xml:space="preserve"> Концепції</w:t>
      </w:r>
      <w:r w:rsidRPr="003C37ED">
        <w:rPr>
          <w:lang w:val="uk-UA"/>
        </w:rPr>
        <w:t xml:space="preserve"> «Нов</w:t>
      </w:r>
      <w:r w:rsidR="003C37ED" w:rsidRPr="003C37ED">
        <w:rPr>
          <w:lang w:val="uk-UA"/>
        </w:rPr>
        <w:t>ої</w:t>
      </w:r>
      <w:r w:rsidRPr="003C37ED">
        <w:rPr>
          <w:lang w:val="uk-UA"/>
        </w:rPr>
        <w:t xml:space="preserve"> </w:t>
      </w:r>
      <w:r w:rsidR="003C37ED" w:rsidRPr="003C37ED">
        <w:rPr>
          <w:lang w:val="uk-UA"/>
        </w:rPr>
        <w:t>української школи</w:t>
      </w:r>
      <w:r w:rsidRPr="003C37ED">
        <w:rPr>
          <w:lang w:val="uk-UA"/>
        </w:rPr>
        <w:t>»;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023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оновлення матеріально-технічної бази у закладах освіти області;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041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здійснення належного науково-методичного забезпечення освітнього процесу в закладах освіти області відповідно до сучасних вимог;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979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забезпечення рівного доступу до якісної освіти дітей з особливими освітніми потребами;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969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впровадження інноваційних технологій в освітній та науково-дослідний процеси;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147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активізаці</w:t>
      </w:r>
      <w:r w:rsidR="003C37ED">
        <w:rPr>
          <w:lang w:val="uk-UA"/>
        </w:rPr>
        <w:t>я</w:t>
      </w:r>
      <w:r w:rsidRPr="00B930D7">
        <w:rPr>
          <w:lang w:val="uk-UA"/>
        </w:rPr>
        <w:t xml:space="preserve"> науково-дослідної, експериментальної роботи закладів освіти області, пропагування кращого педагогічного досвіду та наукових ідей;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139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створення умов для розвитку творчо обдарованої молоді;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969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>здійснення моніторингу якісних показників та ефективності управління освітою;</w:t>
      </w:r>
    </w:p>
    <w:p w:rsidR="002C18F7" w:rsidRPr="00B930D7" w:rsidRDefault="002C18F7" w:rsidP="00E065C8">
      <w:pPr>
        <w:pStyle w:val="20"/>
        <w:numPr>
          <w:ilvl w:val="0"/>
          <w:numId w:val="2"/>
        </w:numPr>
        <w:shd w:val="clear" w:color="auto" w:fill="auto"/>
        <w:tabs>
          <w:tab w:val="left" w:pos="1023"/>
        </w:tabs>
        <w:spacing w:before="0" w:line="240" w:lineRule="auto"/>
        <w:ind w:firstLine="567"/>
        <w:rPr>
          <w:lang w:val="uk-UA"/>
        </w:rPr>
      </w:pPr>
      <w:r w:rsidRPr="00B930D7">
        <w:rPr>
          <w:lang w:val="uk-UA"/>
        </w:rPr>
        <w:t xml:space="preserve">забезпечення протипожежної безпеки у </w:t>
      </w:r>
      <w:r w:rsidR="008053FD">
        <w:rPr>
          <w:lang w:val="uk-UA"/>
        </w:rPr>
        <w:t xml:space="preserve">підвідомчих </w:t>
      </w:r>
      <w:r w:rsidRPr="00B930D7">
        <w:rPr>
          <w:lang w:val="uk-UA"/>
        </w:rPr>
        <w:t>закладах освіти області.</w:t>
      </w:r>
    </w:p>
    <w:p w:rsidR="00FC2D57" w:rsidRPr="00B930D7" w:rsidRDefault="00FC2D5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ресурсного забезпечення</w:t>
      </w:r>
      <w:r w:rsidRPr="00B930D7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8741C">
        <w:rPr>
          <w:rFonts w:ascii="Times New Roman" w:hAnsi="Times New Roman" w:cs="Times New Roman"/>
          <w:sz w:val="28"/>
          <w:szCs w:val="28"/>
          <w:lang w:val="uk-UA" w:eastAsia="ru-RU"/>
        </w:rPr>
        <w:t>Комплексної програми розвитку освітньої галузі Чернівецької області на 2018-2022 роки</w:t>
      </w:r>
      <w:r w:rsidRPr="00B930D7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 реалізації заходів на 2019 рік 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передбачено фінансування у обсязі </w:t>
      </w:r>
      <w:r w:rsidRPr="00B930D7">
        <w:rPr>
          <w:rFonts w:ascii="Times New Roman" w:hAnsi="Times New Roman" w:cs="Times New Roman"/>
          <w:bCs/>
          <w:iCs/>
          <w:sz w:val="28"/>
          <w:szCs w:val="28"/>
          <w:lang w:val="uk-UA"/>
        </w:rPr>
        <w:t>3032,0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тис.грн., проте виділено 1948,6 тис.грн. </w:t>
      </w:r>
    </w:p>
    <w:p w:rsidR="00C338D9" w:rsidRDefault="00FC2D5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Кошти обласного бюджету на виконання завдань Комплексної програми </w:t>
      </w:r>
      <w:r w:rsidR="00197E91" w:rsidRPr="003C37ED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197E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>спрямов</w:t>
      </w:r>
      <w:r w:rsidR="000E0E62">
        <w:rPr>
          <w:rFonts w:ascii="Times New Roman" w:hAnsi="Times New Roman" w:cs="Times New Roman"/>
          <w:sz w:val="28"/>
          <w:szCs w:val="28"/>
          <w:lang w:val="uk-UA"/>
        </w:rPr>
        <w:t>ані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на:</w:t>
      </w:r>
      <w:r w:rsidR="000865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123D" w:rsidRDefault="000B123D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пі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дготовк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реалізаці</w:t>
      </w:r>
      <w:r w:rsidR="00992C62">
        <w:rPr>
          <w:rFonts w:ascii="Times New Roman" w:hAnsi="Times New Roman" w:cs="Times New Roman"/>
          <w:bCs/>
          <w:sz w:val="28"/>
          <w:szCs w:val="28"/>
          <w:lang w:val="uk-UA"/>
        </w:rPr>
        <w:t>ю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 w:rsidR="003C37ED">
        <w:rPr>
          <w:rFonts w:ascii="Times New Roman" w:hAnsi="Times New Roman" w:cs="Times New Roman"/>
          <w:bCs/>
          <w:sz w:val="28"/>
          <w:szCs w:val="28"/>
          <w:lang w:val="uk-UA"/>
        </w:rPr>
        <w:t>є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ктів</w:t>
      </w:r>
      <w:proofErr w:type="spellEnd"/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зі створення нового освітнього середовища «Новий освітній простір»</w:t>
      </w:r>
      <w:r w:rsidRPr="000B12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КЗ «</w:t>
      </w:r>
      <w:proofErr w:type="spellStart"/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Вижницька</w:t>
      </w:r>
      <w:proofErr w:type="spellEnd"/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спеціалізована школа-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інтернат ІІ-ІІІ ступенів з поглибленим вивченням окремих предметів та курсів вивчення художньо-естетичного циклу»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(100,0 тис.грн);</w:t>
      </w:r>
    </w:p>
    <w:p w:rsidR="000B123D" w:rsidRDefault="000B123D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абезпечення ЗЗCO основними сучасними засобами навчання відповідно до нових державних стандартів</w:t>
      </w:r>
      <w:r w:rsidR="00344205" w:rsidRPr="003442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4205"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КЗ «</w:t>
      </w:r>
      <w:proofErr w:type="spellStart"/>
      <w:r w:rsidR="00344205"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Вижницька</w:t>
      </w:r>
      <w:proofErr w:type="spellEnd"/>
      <w:r w:rsidR="00344205"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спеціалізована школа-інтернат ІІ-ІІІ ступенів з поглибленим вивченням окремих предметів та курсів вивчення художньо-естетичного циклу»</w:t>
      </w:r>
      <w:r w:rsidR="003442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(150,0 тис.грн.);</w:t>
      </w:r>
    </w:p>
    <w:p w:rsidR="00344205" w:rsidRDefault="00344205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роведення обласних конкурсів, конгресів учнівської молоді</w:t>
      </w:r>
      <w:r w:rsidRPr="003442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КОПНЗ «Буковинська Мала академія наук учнівської молоді»</w:t>
      </w:r>
      <w:r w:rsidRPr="003442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10,00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тис.грн);</w:t>
      </w:r>
    </w:p>
    <w:p w:rsidR="00344205" w:rsidRDefault="00344205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с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творення контактного </w:t>
      </w:r>
      <w:proofErr w:type="spellStart"/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зоомайданчика</w:t>
      </w:r>
      <w:proofErr w:type="spellEnd"/>
      <w:r w:rsidRPr="003442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sz w:val="28"/>
          <w:szCs w:val="28"/>
          <w:lang w:val="uk-UA"/>
        </w:rPr>
        <w:t>КЗ «Обласний центр еколого-натуралістичної творчості учнівської молоді»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(150,00 тис.грн);</w:t>
      </w:r>
    </w:p>
    <w:p w:rsidR="00344205" w:rsidRDefault="00344205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911E8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E911E8" w:rsidRPr="00896967">
        <w:rPr>
          <w:rFonts w:ascii="Times New Roman" w:hAnsi="Times New Roman" w:cs="Times New Roman"/>
          <w:bCs/>
          <w:sz w:val="28"/>
          <w:szCs w:val="28"/>
          <w:lang w:val="uk-UA"/>
        </w:rPr>
        <w:t>абезпечення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сучасним обладнанням лабораторії «Юний конструктор» при КЗ «Обласний центр науково-технічної творчості учнівської молоді»</w:t>
      </w:r>
      <w:r w:rsidR="004C4887" w:rsidRPr="004C48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4887"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КЗ «Обласний центр науково-технічної творчості учнівської молоді»</w:t>
      </w:r>
      <w:r w:rsidR="004C48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(30,00 тис.грн.);</w:t>
      </w:r>
    </w:p>
    <w:p w:rsidR="004C4887" w:rsidRDefault="004C488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4C48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рганізаці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ю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проведення конкурсу в рамках підтримки інноваційної і дослідно-експериментальної діяльності закладів освіти Чернівецької області та нагородження переможців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(100,0 тис.грн);</w:t>
      </w:r>
    </w:p>
    <w:p w:rsidR="004C4887" w:rsidRDefault="004C488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п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роведення обласних  профільних шкіл  для обдарованих учнів «Інтелект Буковини»</w:t>
      </w:r>
      <w:r w:rsidRPr="004C48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КОПНЗ «Буковинська Мала академія наук учнівської молоді»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(150,00 тис.грн</w:t>
      </w:r>
      <w:r w:rsidR="00A656D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:rsidR="00A656D4" w:rsidRDefault="00A656D4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с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творення Центру інформаційно-комунікаційних технологій на базі Інституту фізико-технічних та комп’ютерних наук Чернівецького національного університету імені Ю.</w:t>
      </w:r>
      <w:proofErr w:type="spellStart"/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Федьковича</w:t>
      </w:r>
      <w:proofErr w:type="spellEnd"/>
      <w:r w:rsidRPr="00A656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національн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університет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імені Ю.</w:t>
      </w:r>
      <w:proofErr w:type="spellStart"/>
      <w:r w:rsidRPr="0089696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Федьковича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(300,00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.);</w:t>
      </w:r>
    </w:p>
    <w:p w:rsidR="00A656D4" w:rsidRDefault="00A656D4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творення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навчально-виробничого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центру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готельно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-ресторанного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господарства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базі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Професійно-технічного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училища №8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м.Чернівці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(150,00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тис.грн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>.);</w:t>
      </w:r>
    </w:p>
    <w:p w:rsidR="00A656D4" w:rsidRDefault="00A656D4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м</w:t>
      </w:r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одернізаці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ю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навчальних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кабінетів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лабораторій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сучасним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обладнанням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та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технікою</w:t>
      </w:r>
      <w:proofErr w:type="spellEnd"/>
      <w:r w:rsidR="00EB6506" w:rsidRPr="00EB650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EB6506"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Професійно-технічн</w:t>
      </w:r>
      <w:proofErr w:type="spellEnd"/>
      <w:r w:rsidR="00EB6506" w:rsidRPr="00896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 </w:t>
      </w:r>
      <w:r w:rsidR="00EB6506" w:rsidRPr="000B123D">
        <w:rPr>
          <w:rFonts w:ascii="Times New Roman" w:hAnsi="Times New Roman" w:cs="Times New Roman"/>
          <w:bCs/>
          <w:sz w:val="28"/>
          <w:szCs w:val="28"/>
          <w:lang w:val="ru-RU"/>
        </w:rPr>
        <w:t>училищ</w:t>
      </w:r>
      <w:r w:rsidR="00EB6506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EB6506"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№8 </w:t>
      </w:r>
      <w:proofErr w:type="spellStart"/>
      <w:r w:rsidR="00EB6506"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м.Чернівці</w:t>
      </w:r>
      <w:proofErr w:type="spellEnd"/>
      <w:r w:rsidR="00EB650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(48,00 </w:t>
      </w:r>
      <w:proofErr w:type="spellStart"/>
      <w:r w:rsidR="00EB6506">
        <w:rPr>
          <w:rFonts w:ascii="Times New Roman" w:hAnsi="Times New Roman" w:cs="Times New Roman"/>
          <w:bCs/>
          <w:sz w:val="28"/>
          <w:szCs w:val="28"/>
          <w:lang w:val="ru-RU"/>
        </w:rPr>
        <w:t>тис.грн</w:t>
      </w:r>
      <w:proofErr w:type="spellEnd"/>
      <w:r w:rsidR="00EB6506">
        <w:rPr>
          <w:rFonts w:ascii="Times New Roman" w:hAnsi="Times New Roman" w:cs="Times New Roman"/>
          <w:bCs/>
          <w:sz w:val="28"/>
          <w:szCs w:val="28"/>
          <w:lang w:val="ru-RU"/>
        </w:rPr>
        <w:t>.);</w:t>
      </w:r>
    </w:p>
    <w:p w:rsidR="00EB6506" w:rsidRDefault="00EB6506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п</w:t>
      </w:r>
      <w:r w:rsidRPr="00896967">
        <w:rPr>
          <w:rFonts w:ascii="Times New Roman" w:hAnsi="Times New Roman" w:cs="Times New Roman"/>
          <w:bCs/>
          <w:sz w:val="28"/>
          <w:szCs w:val="28"/>
          <w:lang w:val="uk-UA"/>
        </w:rPr>
        <w:t>риведення шляхів евакуації, автоматичних систем протипожежного захисту, систем оповіщення людей про пожежу (проектування автоматичної протипожежної сигналізації та оповіщення про пожежу, монтаж тощо), обслуговування пожежної сигналізації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Комунальн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ій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обласн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ій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загальноосвітн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ій 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школ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-інтернат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«Багатопрофільний ліцей для обдарованих дітей»</w:t>
      </w:r>
      <w:r w:rsidR="00992C6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(180,00 тис.грн)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992C62" w:rsidRDefault="00992C62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</w:t>
      </w:r>
      <w:r w:rsidRPr="00992C6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ідвищення вогнестійкості будинків та споруд шляхом просочення конструкцій вогнетривк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ими сумішами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992C62">
        <w:rPr>
          <w:rFonts w:ascii="Times New Roman" w:hAnsi="Times New Roman" w:cs="Times New Roman"/>
          <w:bCs/>
          <w:sz w:val="28"/>
          <w:szCs w:val="28"/>
          <w:lang w:val="uk-UA"/>
        </w:rPr>
        <w:t>(вогнезахисне оброблення дерев’яних елементів дахів, горищ, конструкцій тощо)</w:t>
      </w:r>
      <w:r w:rsidRPr="00992C6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КЗ «Обласний центр науково-технічної творчості учнівської молоді»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та 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КЗ  «Чернівецький обласний навчально-реабілітаційний центр №1»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(по 35,00 та 1</w:t>
      </w:r>
      <w:r w:rsidR="00EA6F0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41,60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відповідно);</w:t>
      </w:r>
    </w:p>
    <w:p w:rsidR="004C4887" w:rsidRDefault="00992C62" w:rsidP="00E065C8">
      <w:pPr>
        <w:spacing w:after="12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в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становлення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>протипожежних</w:t>
      </w:r>
      <w:proofErr w:type="spellEnd"/>
      <w:r w:rsidRPr="000B12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дверей на горище</w:t>
      </w:r>
      <w:r w:rsidRPr="00992C6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89696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КЗ «Чернівецька  спеціалізована загальноосвітня школа-інтернат №2»</w:t>
      </w:r>
      <w:r w:rsidR="007F7A2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(80,00 тис.грн.).</w:t>
      </w:r>
    </w:p>
    <w:p w:rsidR="007F7A27" w:rsidRDefault="007F7A2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 виділені кошти:</w:t>
      </w:r>
    </w:p>
    <w:p w:rsidR="003C37ED" w:rsidRDefault="007F7A2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- </w:t>
      </w:r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>закуплено</w:t>
      </w:r>
      <w:r w:rsidR="003C37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37ED" w:rsidRDefault="001930C7" w:rsidP="00E065C8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930C7">
        <w:rPr>
          <w:rFonts w:ascii="Times New Roman" w:hAnsi="Times New Roman"/>
          <w:sz w:val="28"/>
          <w:szCs w:val="28"/>
          <w:lang w:val="uk-UA"/>
        </w:rPr>
        <w:t xml:space="preserve">12 комп’ютерів та </w:t>
      </w:r>
      <w:r w:rsidR="00FC2D57" w:rsidRPr="001930C7">
        <w:rPr>
          <w:rFonts w:ascii="Times New Roman" w:hAnsi="Times New Roman"/>
          <w:sz w:val="28"/>
          <w:szCs w:val="28"/>
          <w:lang w:val="uk-UA"/>
        </w:rPr>
        <w:t>5</w:t>
      </w:r>
      <w:r w:rsidR="00FC2D57" w:rsidRPr="003C37ED">
        <w:rPr>
          <w:rFonts w:ascii="Times New Roman" w:hAnsi="Times New Roman"/>
          <w:sz w:val="28"/>
          <w:szCs w:val="28"/>
          <w:lang w:val="uk-UA"/>
        </w:rPr>
        <w:t xml:space="preserve"> верстатів (деревообробні, </w:t>
      </w:r>
      <w:proofErr w:type="spellStart"/>
      <w:r w:rsidR="00FC2D57" w:rsidRPr="003C37ED">
        <w:rPr>
          <w:rFonts w:ascii="Times New Roman" w:hAnsi="Times New Roman"/>
          <w:sz w:val="28"/>
          <w:szCs w:val="28"/>
          <w:lang w:val="uk-UA"/>
        </w:rPr>
        <w:t>сверлильний</w:t>
      </w:r>
      <w:proofErr w:type="spellEnd"/>
      <w:r w:rsidR="00FC2D57" w:rsidRPr="003C37ED">
        <w:rPr>
          <w:rFonts w:ascii="Times New Roman" w:hAnsi="Times New Roman"/>
          <w:sz w:val="28"/>
          <w:szCs w:val="28"/>
          <w:lang w:val="uk-UA"/>
        </w:rPr>
        <w:t xml:space="preserve"> та по мет</w:t>
      </w:r>
      <w:r w:rsidR="00E911E8" w:rsidRPr="003C37ED">
        <w:rPr>
          <w:rFonts w:ascii="Times New Roman" w:hAnsi="Times New Roman"/>
          <w:sz w:val="28"/>
          <w:szCs w:val="28"/>
          <w:lang w:val="uk-UA"/>
        </w:rPr>
        <w:t>а</w:t>
      </w:r>
      <w:r w:rsidR="00FC2D57" w:rsidRPr="003C37ED">
        <w:rPr>
          <w:rFonts w:ascii="Times New Roman" w:hAnsi="Times New Roman"/>
          <w:sz w:val="28"/>
          <w:szCs w:val="28"/>
          <w:lang w:val="uk-UA"/>
        </w:rPr>
        <w:t>лу)</w:t>
      </w:r>
      <w:r w:rsidR="004B15C5" w:rsidRPr="003C37ED">
        <w:rPr>
          <w:rFonts w:ascii="Times New Roman" w:hAnsi="Times New Roman"/>
          <w:sz w:val="28"/>
          <w:szCs w:val="28"/>
          <w:lang w:val="uk-UA"/>
        </w:rPr>
        <w:t>;</w:t>
      </w:r>
    </w:p>
    <w:p w:rsidR="002749F8" w:rsidRPr="003C37ED" w:rsidRDefault="00FC2D57" w:rsidP="00E065C8">
      <w:pPr>
        <w:pStyle w:val="a5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C37ED">
        <w:rPr>
          <w:rFonts w:ascii="Times New Roman" w:hAnsi="Times New Roman"/>
          <w:sz w:val="28"/>
          <w:szCs w:val="28"/>
          <w:lang w:val="uk-UA"/>
        </w:rPr>
        <w:t>серверн</w:t>
      </w:r>
      <w:r w:rsidR="00AE095A" w:rsidRPr="003C37ED">
        <w:rPr>
          <w:rFonts w:ascii="Times New Roman" w:hAnsi="Times New Roman"/>
          <w:sz w:val="28"/>
          <w:szCs w:val="28"/>
          <w:lang w:val="uk-UA"/>
        </w:rPr>
        <w:t>е</w:t>
      </w:r>
      <w:r w:rsidRPr="003C37ED">
        <w:rPr>
          <w:rFonts w:ascii="Times New Roman" w:hAnsi="Times New Roman"/>
          <w:sz w:val="28"/>
          <w:szCs w:val="28"/>
          <w:lang w:val="uk-UA"/>
        </w:rPr>
        <w:t xml:space="preserve"> обладнання,</w:t>
      </w:r>
      <w:r w:rsidR="00106338" w:rsidRPr="003C37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37ED">
        <w:rPr>
          <w:rFonts w:ascii="Times New Roman" w:hAnsi="Times New Roman"/>
          <w:sz w:val="28"/>
          <w:szCs w:val="28"/>
          <w:lang w:val="uk-UA"/>
        </w:rPr>
        <w:t>систем відео-конференцій та клімат-контролю, комутаторів, та інших витратних матеріалів для Центру інформаційно-комунікаційних технологій (дисковий масив</w:t>
      </w:r>
      <w:r w:rsidR="002749F8" w:rsidRPr="003C37E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C37ED">
        <w:rPr>
          <w:rFonts w:ascii="Times New Roman" w:hAnsi="Times New Roman"/>
          <w:sz w:val="28"/>
          <w:szCs w:val="28"/>
          <w:lang w:val="uk-UA"/>
        </w:rPr>
        <w:t xml:space="preserve">сервер, </w:t>
      </w:r>
      <w:r w:rsidR="002749F8" w:rsidRPr="003C37ED">
        <w:rPr>
          <w:rFonts w:ascii="Times New Roman" w:hAnsi="Times New Roman"/>
          <w:sz w:val="28"/>
          <w:szCs w:val="28"/>
          <w:lang w:val="uk-UA"/>
        </w:rPr>
        <w:t xml:space="preserve">10 </w:t>
      </w:r>
      <w:r w:rsidRPr="003C37ED">
        <w:rPr>
          <w:rFonts w:ascii="Times New Roman" w:hAnsi="Times New Roman"/>
          <w:sz w:val="28"/>
          <w:szCs w:val="28"/>
          <w:lang w:val="uk-UA"/>
        </w:rPr>
        <w:t>жорстк</w:t>
      </w:r>
      <w:r w:rsidR="002749F8" w:rsidRPr="003C37ED">
        <w:rPr>
          <w:rFonts w:ascii="Times New Roman" w:hAnsi="Times New Roman"/>
          <w:sz w:val="28"/>
          <w:szCs w:val="28"/>
          <w:lang w:val="uk-UA"/>
        </w:rPr>
        <w:t>их</w:t>
      </w:r>
      <w:r w:rsidRPr="003C37ED">
        <w:rPr>
          <w:rFonts w:ascii="Times New Roman" w:hAnsi="Times New Roman"/>
          <w:sz w:val="28"/>
          <w:szCs w:val="28"/>
          <w:lang w:val="uk-UA"/>
        </w:rPr>
        <w:t xml:space="preserve"> диск</w:t>
      </w:r>
      <w:r w:rsidR="002749F8" w:rsidRPr="003C37ED">
        <w:rPr>
          <w:rFonts w:ascii="Times New Roman" w:hAnsi="Times New Roman"/>
          <w:sz w:val="28"/>
          <w:szCs w:val="28"/>
          <w:lang w:val="uk-UA"/>
        </w:rPr>
        <w:t>ів</w:t>
      </w:r>
      <w:r w:rsidR="00AE095A" w:rsidRPr="003C37ED">
        <w:rPr>
          <w:rFonts w:ascii="Times New Roman" w:hAnsi="Times New Roman"/>
          <w:sz w:val="28"/>
          <w:szCs w:val="28"/>
          <w:lang w:val="uk-UA"/>
        </w:rPr>
        <w:t>,</w:t>
      </w:r>
      <w:r w:rsidRPr="003C37ED">
        <w:rPr>
          <w:rFonts w:ascii="Times New Roman" w:hAnsi="Times New Roman"/>
          <w:sz w:val="28"/>
          <w:szCs w:val="28"/>
          <w:lang w:val="uk-UA"/>
        </w:rPr>
        <w:t xml:space="preserve"> 5 персональних </w:t>
      </w:r>
      <w:r w:rsidR="00E911E8" w:rsidRPr="003C37ED">
        <w:rPr>
          <w:rFonts w:ascii="Times New Roman" w:hAnsi="Times New Roman"/>
          <w:sz w:val="28"/>
          <w:szCs w:val="28"/>
          <w:lang w:val="uk-UA"/>
        </w:rPr>
        <w:t>комп’ютерів</w:t>
      </w:r>
      <w:r w:rsidRPr="003C37ED">
        <w:rPr>
          <w:rFonts w:ascii="Times New Roman" w:hAnsi="Times New Roman"/>
          <w:sz w:val="28"/>
          <w:szCs w:val="28"/>
          <w:lang w:val="uk-UA"/>
        </w:rPr>
        <w:t>)</w:t>
      </w:r>
      <w:r w:rsidR="00106338" w:rsidRPr="003C37ED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C2D57" w:rsidRPr="00B930D7" w:rsidRDefault="002749F8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>придбан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тварин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та обладнання для їх утримання у рамках створення контактного </w:t>
      </w:r>
      <w:proofErr w:type="spellStart"/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>зоомайданчика</w:t>
      </w:r>
      <w:proofErr w:type="spellEnd"/>
      <w:r w:rsidR="00FC2D57" w:rsidRPr="00B930D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728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2D57" w:rsidRPr="00B930D7" w:rsidRDefault="00FC2D5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облаштуван</w:t>
      </w:r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proofErr w:type="spellEnd"/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навчально-виробнич</w:t>
      </w:r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>ий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центр готельно-ресторанного господарства на базі Професійно-технічного училища №8 </w:t>
      </w:r>
      <w:proofErr w:type="spellStart"/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м.Чернівці</w:t>
      </w:r>
      <w:proofErr w:type="spellEnd"/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шляхом закупівлі 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>ароконвектомат</w:t>
      </w:r>
      <w:r w:rsidR="00CF0FA3">
        <w:rPr>
          <w:rFonts w:ascii="Times New Roman" w:hAnsi="Times New Roman" w:cs="Times New Roman"/>
          <w:bCs/>
          <w:sz w:val="28"/>
          <w:szCs w:val="28"/>
          <w:lang w:val="uk-UA" w:eastAsia="ru-RU"/>
        </w:rPr>
        <w:t>у</w:t>
      </w:r>
      <w:proofErr w:type="spellEnd"/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2 касових термінал</w:t>
      </w:r>
      <w:r w:rsidR="008053FD">
        <w:rPr>
          <w:rFonts w:ascii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 xml:space="preserve"> з </w:t>
      </w:r>
      <w:proofErr w:type="spellStart"/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прінтером</w:t>
      </w:r>
      <w:proofErr w:type="spellEnd"/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>, сушки для посуду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);</w:t>
      </w:r>
    </w:p>
    <w:p w:rsidR="00FC2D57" w:rsidRPr="00B930D7" w:rsidRDefault="00FC2D57" w:rsidP="00E06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- модерніз</w:t>
      </w:r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>овано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навчальн</w:t>
      </w:r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кабінет</w:t>
      </w:r>
      <w:r w:rsidR="00CF0FA3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лабораторій Професійно-технічного училища №8 </w:t>
      </w:r>
      <w:proofErr w:type="spellStart"/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м.Чернівці</w:t>
      </w:r>
      <w:proofErr w:type="spellEnd"/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шляхом придбання сучасного обладнання </w:t>
      </w:r>
      <w:r w:rsidRPr="00B930D7">
        <w:rPr>
          <w:rFonts w:ascii="Times New Roman" w:hAnsi="Times New Roman" w:cs="Times New Roman"/>
          <w:bCs/>
          <w:sz w:val="28"/>
          <w:szCs w:val="28"/>
          <w:lang w:val="uk-UA" w:eastAsia="ru-RU"/>
        </w:rPr>
        <w:t>6 телевізорів для кабінетів</w:t>
      </w:r>
      <w:r w:rsidRPr="00B930D7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B60848" w:rsidRDefault="00FC2D57" w:rsidP="00E065C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B930D7">
        <w:rPr>
          <w:rFonts w:ascii="Times New Roman" w:hAnsi="Times New Roman" w:cs="Times New Roman"/>
          <w:sz w:val="28"/>
          <w:szCs w:val="28"/>
          <w:lang w:val="uk-UA"/>
        </w:rPr>
        <w:t>- забезпечен</w:t>
      </w:r>
      <w:r w:rsidR="008053F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протипожежн</w:t>
      </w:r>
      <w:r w:rsidR="00DE17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безпек</w:t>
      </w:r>
      <w:r w:rsidR="00DE17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930D7">
        <w:rPr>
          <w:rFonts w:ascii="Times New Roman" w:hAnsi="Times New Roman" w:cs="Times New Roman"/>
          <w:sz w:val="28"/>
          <w:szCs w:val="28"/>
          <w:lang w:val="uk-UA"/>
        </w:rPr>
        <w:t xml:space="preserve"> у закладах освіти обласного підпорядкування, зокрема встановлення автоматизованих систем оповіщення, проведення замірів опору ізоляції, обслуговування пожежних гідрантів, тощо</w:t>
      </w:r>
      <w:r w:rsidR="001774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0848" w:rsidRPr="001930C7" w:rsidRDefault="001930C7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Приємним є той факт, що у окремих адміністративно-територіальних одиницях наявні Комплексні програми розвитку освіти, відповідно до яких здійснювалося </w:t>
      </w:r>
      <w:r w:rsidR="00162AF0" w:rsidRPr="00193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фінансування </w:t>
      </w:r>
      <w:r w:rsidRPr="001930C7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  <w:r w:rsidR="00611286" w:rsidRPr="00193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освітнього спрямування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зокрема</w:t>
      </w:r>
      <w:r w:rsidR="0083150F" w:rsidRPr="00193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B60848" w:rsidRPr="00EB0DC2" w:rsidRDefault="00B60848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>Кельменецькому</w:t>
      </w:r>
      <w:proofErr w:type="spellEnd"/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ішенням  ХІХ сесії районної ради VII скликання від 21.12.2018 №366.19-7/18 прийнята Комплексна програма розвитку освіти в </w:t>
      </w:r>
      <w:proofErr w:type="spellStart"/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>Кельменецькому</w:t>
      </w:r>
      <w:proofErr w:type="spellEnd"/>
      <w:r w:rsidR="0065495D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 районі на 2019-2023 роки, відповідно до якої </w:t>
      </w:r>
      <w:r w:rsidR="00034C88" w:rsidRPr="00EB0DC2">
        <w:rPr>
          <w:rFonts w:ascii="Times New Roman" w:hAnsi="Times New Roman" w:cs="Times New Roman"/>
          <w:sz w:val="28"/>
          <w:szCs w:val="28"/>
          <w:lang w:val="uk-UA"/>
        </w:rPr>
        <w:t>на реалізацію заходів освітнь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34C88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го спрямування передбачено 8,6 </w:t>
      </w:r>
      <w:proofErr w:type="spellStart"/>
      <w:r w:rsidR="00034C88" w:rsidRPr="00EB0DC2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034C88" w:rsidRPr="00EB0DC2">
        <w:rPr>
          <w:rFonts w:ascii="Times New Roman" w:hAnsi="Times New Roman" w:cs="Times New Roman"/>
          <w:sz w:val="28"/>
          <w:szCs w:val="28"/>
          <w:lang w:val="uk-UA"/>
        </w:rPr>
        <w:t>., 1,1 млн грн. з яких профінансовано та використано;</w:t>
      </w:r>
    </w:p>
    <w:p w:rsidR="008A3184" w:rsidRDefault="00034C88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65CED" w:rsidRPr="00EB0D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 Кіцманському районі, 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рі</w:t>
      </w:r>
      <w:r w:rsidR="008A3184" w:rsidRPr="00EB0DC2">
        <w:rPr>
          <w:rFonts w:ascii="Times New Roman" w:hAnsi="Times New Roman" w:cs="Times New Roman"/>
          <w:sz w:val="28"/>
          <w:szCs w:val="28"/>
          <w:lang w:val="uk-UA"/>
        </w:rPr>
        <w:t xml:space="preserve">шенням </w:t>
      </w:r>
      <w:r w:rsidRPr="00034C88">
        <w:rPr>
          <w:rFonts w:ascii="Times New Roman" w:hAnsi="Times New Roman" w:cs="Times New Roman"/>
          <w:sz w:val="28"/>
          <w:szCs w:val="28"/>
          <w:lang w:val="uk-UA"/>
        </w:rPr>
        <w:t>ХХХІ сесії VІІ скликання Кіцманської районної ради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A3184" w:rsidRPr="00034C88">
        <w:rPr>
          <w:rFonts w:ascii="Times New Roman" w:hAnsi="Times New Roman" w:cs="Times New Roman"/>
          <w:sz w:val="28"/>
          <w:szCs w:val="28"/>
          <w:lang w:val="uk-UA"/>
        </w:rPr>
        <w:t>29.08.2019 р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34C88">
        <w:rPr>
          <w:rFonts w:ascii="Times New Roman" w:hAnsi="Times New Roman" w:cs="Times New Roman"/>
          <w:sz w:val="28"/>
          <w:szCs w:val="28"/>
          <w:lang w:val="uk-UA"/>
        </w:rPr>
        <w:t xml:space="preserve"> №528-31/19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 прийнято </w:t>
      </w:r>
      <w:r w:rsidR="008A3184" w:rsidRPr="008A3184">
        <w:rPr>
          <w:rFonts w:ascii="Times New Roman" w:hAnsi="Times New Roman" w:cs="Times New Roman"/>
          <w:sz w:val="28"/>
          <w:szCs w:val="28"/>
          <w:lang w:val="uk-UA"/>
        </w:rPr>
        <w:t>Комплексн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A3184" w:rsidRPr="008A3184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3184" w:rsidRPr="008A318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освітньої галузі Кіцманського району на 2019-2022 роки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якої на реалізацію заходів </w:t>
      </w:r>
      <w:r w:rsidR="0040345A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 спрямування передбачено 16,8 </w:t>
      </w:r>
      <w:proofErr w:type="spellStart"/>
      <w:r w:rsidR="008A3184">
        <w:rPr>
          <w:rFonts w:ascii="Times New Roman" w:hAnsi="Times New Roman" w:cs="Times New Roman"/>
          <w:sz w:val="28"/>
          <w:szCs w:val="28"/>
          <w:lang w:val="uk-UA"/>
        </w:rPr>
        <w:t>млн</w:t>
      </w:r>
      <w:r w:rsidR="009E74F9">
        <w:rPr>
          <w:rFonts w:ascii="Times New Roman" w:hAnsi="Times New Roman" w:cs="Times New Roman"/>
          <w:sz w:val="28"/>
          <w:szCs w:val="28"/>
          <w:lang w:val="uk-UA"/>
        </w:rPr>
        <w:t>.грн</w:t>
      </w:r>
      <w:proofErr w:type="spellEnd"/>
      <w:r w:rsidR="009E74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150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E74F9">
        <w:rPr>
          <w:rFonts w:ascii="Times New Roman" w:hAnsi="Times New Roman" w:cs="Times New Roman"/>
          <w:sz w:val="28"/>
          <w:szCs w:val="28"/>
          <w:lang w:val="uk-UA"/>
        </w:rPr>
        <w:t>3,2</w:t>
      </w:r>
      <w:r w:rsidR="008A3184">
        <w:rPr>
          <w:rFonts w:ascii="Times New Roman" w:hAnsi="Times New Roman" w:cs="Times New Roman"/>
          <w:sz w:val="28"/>
          <w:szCs w:val="28"/>
          <w:lang w:val="uk-UA"/>
        </w:rPr>
        <w:t xml:space="preserve"> млн грн. з яких профінансовано та використано;</w:t>
      </w:r>
    </w:p>
    <w:p w:rsidR="009E74F9" w:rsidRDefault="009E74F9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65CE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Хотинському районі 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ішенням </w:t>
      </w:r>
      <w:r w:rsidRPr="009E74F9">
        <w:rPr>
          <w:rFonts w:ascii="Times New Roman" w:hAnsi="Times New Roman" w:cs="Times New Roman"/>
          <w:sz w:val="28"/>
          <w:szCs w:val="28"/>
          <w:lang w:val="uk-UA"/>
        </w:rPr>
        <w:t>ХV сесі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9E74F9">
        <w:rPr>
          <w:rFonts w:ascii="Times New Roman" w:hAnsi="Times New Roman" w:cs="Times New Roman"/>
          <w:sz w:val="28"/>
          <w:szCs w:val="28"/>
          <w:lang w:val="uk-UA"/>
        </w:rPr>
        <w:t xml:space="preserve"> VІI скл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икання</w:t>
      </w:r>
      <w:r w:rsidRPr="009E74F9">
        <w:rPr>
          <w:rFonts w:ascii="Times New Roman" w:hAnsi="Times New Roman" w:cs="Times New Roman"/>
          <w:sz w:val="28"/>
          <w:szCs w:val="28"/>
          <w:lang w:val="uk-UA"/>
        </w:rPr>
        <w:t xml:space="preserve"> від 03.02.2017 року №162/15/17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(</w:t>
      </w:r>
      <w:r w:rsidRPr="009E74F9">
        <w:rPr>
          <w:rFonts w:ascii="Times New Roman" w:hAnsi="Times New Roman" w:cs="Times New Roman"/>
          <w:sz w:val="28"/>
          <w:szCs w:val="28"/>
          <w:lang w:val="uk-UA"/>
        </w:rPr>
        <w:t>нова редакція: XXVI сесія VII скл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икання</w:t>
      </w:r>
      <w:r w:rsidRPr="009E74F9">
        <w:rPr>
          <w:rFonts w:ascii="Times New Roman" w:hAnsi="Times New Roman" w:cs="Times New Roman"/>
          <w:sz w:val="28"/>
          <w:szCs w:val="28"/>
          <w:lang w:val="uk-UA"/>
        </w:rPr>
        <w:t xml:space="preserve"> від 24.05.2018 року №337/26/18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5CED" w:rsidRPr="00165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5CED">
        <w:rPr>
          <w:rFonts w:ascii="Times New Roman" w:hAnsi="Times New Roman" w:cs="Times New Roman"/>
          <w:sz w:val="28"/>
          <w:szCs w:val="28"/>
          <w:lang w:val="uk-UA"/>
        </w:rPr>
        <w:t xml:space="preserve">прийнято </w:t>
      </w:r>
      <w:r w:rsidR="00165CED" w:rsidRPr="00165CED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65CE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65CED" w:rsidRPr="00165CED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освіти Хотинського району на 2017-2019 роки</w:t>
      </w:r>
      <w:r w:rsidR="00165CED">
        <w:rPr>
          <w:rFonts w:ascii="Times New Roman" w:hAnsi="Times New Roman" w:cs="Times New Roman"/>
          <w:sz w:val="28"/>
          <w:szCs w:val="28"/>
          <w:lang w:val="uk-UA"/>
        </w:rPr>
        <w:t>, відповідно до якої на реалізацію заходів освітнь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65CED">
        <w:rPr>
          <w:rFonts w:ascii="Times New Roman" w:hAnsi="Times New Roman" w:cs="Times New Roman"/>
          <w:sz w:val="28"/>
          <w:szCs w:val="28"/>
          <w:lang w:val="uk-UA"/>
        </w:rPr>
        <w:t xml:space="preserve">го спрямування передбачено 0,9 </w:t>
      </w:r>
      <w:proofErr w:type="spellStart"/>
      <w:r w:rsidR="00165CED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165CED">
        <w:rPr>
          <w:rFonts w:ascii="Times New Roman" w:hAnsi="Times New Roman" w:cs="Times New Roman"/>
          <w:sz w:val="28"/>
          <w:szCs w:val="28"/>
          <w:lang w:val="uk-UA"/>
        </w:rPr>
        <w:t>., 0,7 млн грн. з яких профінансовано та використано;</w:t>
      </w:r>
    </w:p>
    <w:p w:rsidR="00F50565" w:rsidRDefault="00165CED" w:rsidP="00E065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у м. Чернівці </w:t>
      </w:r>
      <w:r w:rsidR="001930C7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ішенням </w:t>
      </w:r>
      <w:r w:rsidRPr="00165CED">
        <w:rPr>
          <w:rFonts w:ascii="Times New Roman" w:hAnsi="Times New Roman" w:cs="Times New Roman"/>
          <w:sz w:val="28"/>
          <w:szCs w:val="28"/>
          <w:lang w:val="uk-UA"/>
        </w:rPr>
        <w:t>Чернівецької міської ради 20 сесія VII скликання від 12.01.2017 №532 зі змінами від 08.08.2017 №803, 04.09.2018 №1412</w:t>
      </w:r>
      <w:r w:rsidR="00F50565">
        <w:rPr>
          <w:rFonts w:ascii="Times New Roman" w:hAnsi="Times New Roman" w:cs="Times New Roman"/>
          <w:sz w:val="28"/>
          <w:szCs w:val="28"/>
          <w:lang w:val="uk-UA"/>
        </w:rPr>
        <w:t xml:space="preserve"> прийнято </w:t>
      </w:r>
      <w:r w:rsidR="00F50565" w:rsidRPr="00F50565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F505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50565" w:rsidRPr="00F50565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освіти міста Чернівців на 2017-2020 роки</w:t>
      </w:r>
      <w:r w:rsidR="00F50565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якої на реалізацію заходів </w:t>
      </w:r>
      <w:r w:rsidR="0040345A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F50565">
        <w:rPr>
          <w:rFonts w:ascii="Times New Roman" w:hAnsi="Times New Roman" w:cs="Times New Roman"/>
          <w:sz w:val="28"/>
          <w:szCs w:val="28"/>
          <w:lang w:val="uk-UA"/>
        </w:rPr>
        <w:t xml:space="preserve"> спрямування передбачено 1888,6 </w:t>
      </w:r>
      <w:proofErr w:type="spellStart"/>
      <w:r w:rsidR="00F50565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F50565">
        <w:rPr>
          <w:rFonts w:ascii="Times New Roman" w:hAnsi="Times New Roman" w:cs="Times New Roman"/>
          <w:sz w:val="28"/>
          <w:szCs w:val="28"/>
          <w:lang w:val="uk-UA"/>
        </w:rPr>
        <w:t xml:space="preserve">., 68,9 </w:t>
      </w:r>
      <w:proofErr w:type="spellStart"/>
      <w:r w:rsidR="00F50565">
        <w:rPr>
          <w:rFonts w:ascii="Times New Roman" w:hAnsi="Times New Roman" w:cs="Times New Roman"/>
          <w:sz w:val="28"/>
          <w:szCs w:val="28"/>
          <w:lang w:val="uk-UA"/>
        </w:rPr>
        <w:t>млн</w:t>
      </w:r>
      <w:proofErr w:type="spellEnd"/>
      <w:r w:rsidR="00F50565">
        <w:rPr>
          <w:rFonts w:ascii="Times New Roman" w:hAnsi="Times New Roman" w:cs="Times New Roman"/>
          <w:sz w:val="28"/>
          <w:szCs w:val="28"/>
          <w:lang w:val="uk-UA"/>
        </w:rPr>
        <w:t xml:space="preserve"> грн. з яких профінансовано та використано</w:t>
      </w:r>
      <w:r w:rsidR="0080299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B1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55651" w:rsidRDefault="00B55651" w:rsidP="00E065C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</w:t>
      </w:r>
      <w:r w:rsidR="000B15D7" w:rsidRPr="00B55651">
        <w:rPr>
          <w:rFonts w:ascii="Times New Roman" w:hAnsi="Times New Roman"/>
          <w:sz w:val="28"/>
          <w:szCs w:val="28"/>
          <w:lang w:val="uk-UA"/>
        </w:rPr>
        <w:t>шенн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="000B15D7" w:rsidRPr="00B55651">
        <w:rPr>
          <w:rFonts w:ascii="Times New Roman" w:hAnsi="Times New Roman"/>
          <w:sz w:val="28"/>
          <w:szCs w:val="28"/>
          <w:lang w:val="uk-UA"/>
        </w:rPr>
        <w:t xml:space="preserve">м ХХІV сесії </w:t>
      </w:r>
      <w:proofErr w:type="spellStart"/>
      <w:r w:rsidR="000B15D7" w:rsidRPr="00B55651">
        <w:rPr>
          <w:rFonts w:ascii="Times New Roman" w:hAnsi="Times New Roman"/>
          <w:sz w:val="28"/>
          <w:szCs w:val="28"/>
          <w:lang w:val="uk-UA"/>
        </w:rPr>
        <w:t>Великокучурівської</w:t>
      </w:r>
      <w:proofErr w:type="spellEnd"/>
      <w:r w:rsidR="000B15D7" w:rsidRPr="00B55651">
        <w:rPr>
          <w:rFonts w:ascii="Times New Roman" w:hAnsi="Times New Roman"/>
          <w:sz w:val="28"/>
          <w:szCs w:val="28"/>
          <w:lang w:val="uk-UA"/>
        </w:rPr>
        <w:t xml:space="preserve"> сільської ради VII скликання </w:t>
      </w:r>
      <w:r w:rsidR="001930C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0B15D7" w:rsidRPr="00B55651">
        <w:rPr>
          <w:rFonts w:ascii="Times New Roman" w:hAnsi="Times New Roman"/>
          <w:sz w:val="28"/>
          <w:szCs w:val="28"/>
          <w:lang w:val="uk-UA"/>
        </w:rPr>
        <w:t xml:space="preserve">№ 07-24/2018 від 15.02.2018 року прийнято Комплексну програму розвитку освіти </w:t>
      </w:r>
      <w:proofErr w:type="spellStart"/>
      <w:r w:rsidR="000B15D7" w:rsidRPr="00B55651">
        <w:rPr>
          <w:rFonts w:ascii="Times New Roman" w:hAnsi="Times New Roman"/>
          <w:sz w:val="28"/>
          <w:szCs w:val="28"/>
          <w:lang w:val="uk-UA"/>
        </w:rPr>
        <w:lastRenderedPageBreak/>
        <w:t>Великокучурівської</w:t>
      </w:r>
      <w:proofErr w:type="spellEnd"/>
      <w:r w:rsidR="000B15D7" w:rsidRPr="00B55651">
        <w:rPr>
          <w:rFonts w:ascii="Times New Roman" w:hAnsi="Times New Roman"/>
          <w:sz w:val="28"/>
          <w:szCs w:val="28"/>
          <w:lang w:val="uk-UA"/>
        </w:rPr>
        <w:t xml:space="preserve"> сільської ради на 2018-2022 роки</w:t>
      </w:r>
      <w:r w:rsidRPr="00B55651">
        <w:rPr>
          <w:rFonts w:ascii="Times New Roman" w:hAnsi="Times New Roman"/>
          <w:sz w:val="28"/>
          <w:szCs w:val="28"/>
          <w:lang w:val="uk-UA"/>
        </w:rPr>
        <w:t xml:space="preserve">, відповідно до якої на реалізацію заходів </w:t>
      </w:r>
      <w:r w:rsidR="0040345A" w:rsidRPr="00B55651"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B55651">
        <w:rPr>
          <w:rFonts w:ascii="Times New Roman" w:hAnsi="Times New Roman"/>
          <w:sz w:val="28"/>
          <w:szCs w:val="28"/>
          <w:lang w:val="uk-UA"/>
        </w:rPr>
        <w:t xml:space="preserve"> спрямування передбачено 2,5  </w:t>
      </w:r>
      <w:proofErr w:type="spellStart"/>
      <w:r w:rsidRPr="00B55651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Pr="00B55651">
        <w:rPr>
          <w:rFonts w:ascii="Times New Roman" w:hAnsi="Times New Roman"/>
          <w:sz w:val="28"/>
          <w:szCs w:val="28"/>
          <w:lang w:val="uk-UA"/>
        </w:rPr>
        <w:t xml:space="preserve">., 0,9 </w:t>
      </w:r>
      <w:proofErr w:type="spellStart"/>
      <w:r w:rsidRPr="00B55651">
        <w:rPr>
          <w:rFonts w:ascii="Times New Roman" w:hAnsi="Times New Roman"/>
          <w:sz w:val="28"/>
          <w:szCs w:val="28"/>
          <w:lang w:val="uk-UA"/>
        </w:rPr>
        <w:t>млн</w:t>
      </w:r>
      <w:proofErr w:type="spellEnd"/>
      <w:r w:rsidRPr="00B55651">
        <w:rPr>
          <w:rFonts w:ascii="Times New Roman" w:hAnsi="Times New Roman"/>
          <w:sz w:val="28"/>
          <w:szCs w:val="28"/>
          <w:lang w:val="uk-UA"/>
        </w:rPr>
        <w:t xml:space="preserve"> грн. з яких профінансовано та використано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4069C" w:rsidRPr="00F4069C" w:rsidRDefault="009E38CF" w:rsidP="00E065C8">
      <w:pPr>
        <w:pStyle w:val="a5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4069C">
        <w:rPr>
          <w:rFonts w:ascii="Times New Roman" w:hAnsi="Times New Roman"/>
          <w:sz w:val="28"/>
          <w:szCs w:val="28"/>
          <w:lang w:val="uk-UA"/>
        </w:rPr>
        <w:t xml:space="preserve">рішенням 18 сесії VII скликання №292/18/17 від 04.05.2017 прийнята Комплексна програма розвитку освіти </w:t>
      </w:r>
      <w:proofErr w:type="spellStart"/>
      <w:r w:rsidRPr="00F4069C">
        <w:rPr>
          <w:rFonts w:ascii="Times New Roman" w:hAnsi="Times New Roman"/>
          <w:sz w:val="28"/>
          <w:szCs w:val="28"/>
          <w:lang w:val="uk-UA"/>
        </w:rPr>
        <w:t>Недобоївської</w:t>
      </w:r>
      <w:proofErr w:type="spellEnd"/>
      <w:r w:rsidRPr="00F4069C">
        <w:rPr>
          <w:rFonts w:ascii="Times New Roman" w:hAnsi="Times New Roman"/>
          <w:sz w:val="28"/>
          <w:szCs w:val="28"/>
          <w:lang w:val="uk-UA"/>
        </w:rPr>
        <w:t xml:space="preserve"> ОТГ на 2017-2021роки</w:t>
      </w:r>
      <w:r w:rsidR="00F4069C" w:rsidRPr="00F4069C">
        <w:rPr>
          <w:rFonts w:ascii="Times New Roman" w:hAnsi="Times New Roman"/>
          <w:sz w:val="28"/>
          <w:szCs w:val="28"/>
          <w:lang w:val="uk-UA"/>
        </w:rPr>
        <w:t>, відповідно до якої на реалізацію заходів освітнь</w:t>
      </w:r>
      <w:r w:rsidR="001930C7">
        <w:rPr>
          <w:rFonts w:ascii="Times New Roman" w:hAnsi="Times New Roman"/>
          <w:sz w:val="28"/>
          <w:szCs w:val="28"/>
          <w:lang w:val="uk-UA"/>
        </w:rPr>
        <w:t>о</w:t>
      </w:r>
      <w:r w:rsidR="00F4069C" w:rsidRPr="00F4069C">
        <w:rPr>
          <w:rFonts w:ascii="Times New Roman" w:hAnsi="Times New Roman"/>
          <w:sz w:val="28"/>
          <w:szCs w:val="28"/>
          <w:lang w:val="uk-UA"/>
        </w:rPr>
        <w:t xml:space="preserve">го спрямування передбачено </w:t>
      </w:r>
      <w:r w:rsidR="00F4069C">
        <w:rPr>
          <w:rFonts w:ascii="Times New Roman" w:hAnsi="Times New Roman"/>
          <w:sz w:val="28"/>
          <w:szCs w:val="28"/>
          <w:lang w:val="uk-UA"/>
        </w:rPr>
        <w:t>1,5</w:t>
      </w:r>
      <w:r w:rsidR="00F4069C" w:rsidRPr="00F4069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F4069C" w:rsidRPr="00F4069C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="00F4069C" w:rsidRPr="00F4069C">
        <w:rPr>
          <w:rFonts w:ascii="Times New Roman" w:hAnsi="Times New Roman"/>
          <w:sz w:val="28"/>
          <w:szCs w:val="28"/>
          <w:lang w:val="uk-UA"/>
        </w:rPr>
        <w:t>.</w:t>
      </w:r>
      <w:r w:rsidR="00802999">
        <w:rPr>
          <w:rFonts w:ascii="Times New Roman" w:hAnsi="Times New Roman"/>
          <w:sz w:val="28"/>
          <w:szCs w:val="28"/>
          <w:lang w:val="uk-UA"/>
        </w:rPr>
        <w:t>,</w:t>
      </w:r>
      <w:r w:rsidR="00F4069C" w:rsidRPr="00F406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069C">
        <w:rPr>
          <w:rFonts w:ascii="Times New Roman" w:hAnsi="Times New Roman"/>
          <w:sz w:val="28"/>
          <w:szCs w:val="28"/>
          <w:lang w:val="uk-UA"/>
        </w:rPr>
        <w:t>1,5</w:t>
      </w:r>
      <w:r w:rsidR="00F4069C" w:rsidRPr="00F4069C">
        <w:rPr>
          <w:rFonts w:ascii="Times New Roman" w:hAnsi="Times New Roman"/>
          <w:sz w:val="28"/>
          <w:szCs w:val="28"/>
          <w:lang w:val="uk-UA"/>
        </w:rPr>
        <w:t xml:space="preserve"> млн грн. з яких профінансовано та використано;</w:t>
      </w:r>
    </w:p>
    <w:p w:rsidR="0040345A" w:rsidRPr="00F4069C" w:rsidRDefault="00F4069C" w:rsidP="00E065C8">
      <w:pPr>
        <w:pStyle w:val="a5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Pr="00F4069C">
        <w:rPr>
          <w:rFonts w:ascii="Times New Roman" w:hAnsi="Times New Roman"/>
          <w:sz w:val="28"/>
          <w:szCs w:val="28"/>
          <w:lang w:val="uk-UA"/>
        </w:rPr>
        <w:t>ХІV позачергової  сесії VII скликання 04 квітня 2018 року № 96-14/2018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прийнята </w:t>
      </w:r>
      <w:r w:rsidRPr="00F4069C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 освітньої галузі </w:t>
      </w:r>
      <w:proofErr w:type="spellStart"/>
      <w:r w:rsidRPr="00F4069C">
        <w:rPr>
          <w:rFonts w:ascii="Times New Roman" w:hAnsi="Times New Roman"/>
          <w:sz w:val="28"/>
          <w:szCs w:val="28"/>
          <w:lang w:val="uk-UA"/>
        </w:rPr>
        <w:t>Чудейської</w:t>
      </w:r>
      <w:proofErr w:type="spellEnd"/>
      <w:r w:rsidRPr="00F4069C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 на 2018-2022 роки</w:t>
      </w:r>
      <w:r w:rsidR="004034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345A" w:rsidRPr="00F4069C">
        <w:rPr>
          <w:rFonts w:ascii="Times New Roman" w:hAnsi="Times New Roman"/>
          <w:sz w:val="28"/>
          <w:szCs w:val="28"/>
          <w:lang w:val="uk-UA"/>
        </w:rPr>
        <w:t xml:space="preserve">відповідно до якої на реалізацію заходів освітнього спрямування передбачено </w:t>
      </w:r>
      <w:r w:rsidR="0040345A">
        <w:rPr>
          <w:rFonts w:ascii="Times New Roman" w:hAnsi="Times New Roman"/>
          <w:sz w:val="28"/>
          <w:szCs w:val="28"/>
          <w:lang w:val="uk-UA"/>
        </w:rPr>
        <w:t>0,3</w:t>
      </w:r>
      <w:r w:rsidR="0040345A" w:rsidRPr="00F4069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40345A" w:rsidRPr="00F4069C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="0040345A" w:rsidRPr="00F4069C">
        <w:rPr>
          <w:rFonts w:ascii="Times New Roman" w:hAnsi="Times New Roman"/>
          <w:sz w:val="28"/>
          <w:szCs w:val="28"/>
          <w:lang w:val="uk-UA"/>
        </w:rPr>
        <w:t>.</w:t>
      </w:r>
      <w:r w:rsidR="008029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0345A" w:rsidRPr="00F406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345A">
        <w:rPr>
          <w:rFonts w:ascii="Times New Roman" w:hAnsi="Times New Roman"/>
          <w:sz w:val="28"/>
          <w:szCs w:val="28"/>
          <w:lang w:val="uk-UA"/>
        </w:rPr>
        <w:t>0,3</w:t>
      </w:r>
      <w:r w:rsidR="0040345A" w:rsidRPr="00F4069C">
        <w:rPr>
          <w:rFonts w:ascii="Times New Roman" w:hAnsi="Times New Roman"/>
          <w:sz w:val="28"/>
          <w:szCs w:val="28"/>
          <w:lang w:val="uk-UA"/>
        </w:rPr>
        <w:t xml:space="preserve"> млн грн. з яких профінансовано та використано;</w:t>
      </w:r>
    </w:p>
    <w:p w:rsidR="00E224DA" w:rsidRPr="00F4069C" w:rsidRDefault="0040345A" w:rsidP="00E065C8">
      <w:pPr>
        <w:pStyle w:val="a5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 w:rsidRPr="0040345A">
        <w:rPr>
          <w:rFonts w:ascii="Times New Roman" w:hAnsi="Times New Roman"/>
          <w:sz w:val="28"/>
          <w:szCs w:val="28"/>
          <w:lang w:val="uk-UA"/>
        </w:rPr>
        <w:t>ХVІІ сесії Кіцманської міської ради VІІ скликання №354/12 від 20.12.2018р.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прийнята </w:t>
      </w:r>
      <w:r w:rsidRPr="0040345A">
        <w:rPr>
          <w:rFonts w:ascii="Times New Roman" w:hAnsi="Times New Roman"/>
          <w:sz w:val="28"/>
          <w:szCs w:val="28"/>
          <w:lang w:val="uk-UA"/>
        </w:rPr>
        <w:t>Програма розвитку освіти на території Кіцманської об'єднаної територіальної громади на 2019-2020 роки</w:t>
      </w:r>
      <w:r w:rsidR="00E224D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224DA" w:rsidRPr="00F4069C">
        <w:rPr>
          <w:rFonts w:ascii="Times New Roman" w:hAnsi="Times New Roman"/>
          <w:sz w:val="28"/>
          <w:szCs w:val="28"/>
          <w:lang w:val="uk-UA"/>
        </w:rPr>
        <w:t xml:space="preserve">відповідно до якої на реалізацію заходів </w:t>
      </w:r>
      <w:r w:rsidR="00B310D6" w:rsidRPr="00F4069C">
        <w:rPr>
          <w:rFonts w:ascii="Times New Roman" w:hAnsi="Times New Roman"/>
          <w:sz w:val="28"/>
          <w:szCs w:val="28"/>
          <w:lang w:val="uk-UA"/>
        </w:rPr>
        <w:t>освітнього</w:t>
      </w:r>
      <w:r w:rsidR="00E224DA" w:rsidRPr="00F4069C">
        <w:rPr>
          <w:rFonts w:ascii="Times New Roman" w:hAnsi="Times New Roman"/>
          <w:sz w:val="28"/>
          <w:szCs w:val="28"/>
          <w:lang w:val="uk-UA"/>
        </w:rPr>
        <w:t xml:space="preserve"> спрямування передбачено </w:t>
      </w:r>
      <w:r w:rsidR="00E224DA">
        <w:rPr>
          <w:rFonts w:ascii="Times New Roman" w:hAnsi="Times New Roman"/>
          <w:sz w:val="28"/>
          <w:szCs w:val="28"/>
          <w:lang w:val="uk-UA"/>
        </w:rPr>
        <w:t>3,7</w:t>
      </w:r>
      <w:r w:rsidR="00E224DA" w:rsidRPr="00F4069C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E224DA" w:rsidRPr="00F4069C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="00E224DA" w:rsidRPr="00F4069C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E224DA">
        <w:rPr>
          <w:rFonts w:ascii="Times New Roman" w:hAnsi="Times New Roman"/>
          <w:sz w:val="28"/>
          <w:szCs w:val="28"/>
          <w:lang w:val="uk-UA"/>
        </w:rPr>
        <w:t>1,7</w:t>
      </w:r>
      <w:r w:rsidR="00E224DA" w:rsidRPr="00F4069C">
        <w:rPr>
          <w:rFonts w:ascii="Times New Roman" w:hAnsi="Times New Roman"/>
          <w:sz w:val="28"/>
          <w:szCs w:val="28"/>
          <w:lang w:val="uk-UA"/>
        </w:rPr>
        <w:t xml:space="preserve"> млн грн. з яких профінансовано та використано;</w:t>
      </w:r>
    </w:p>
    <w:p w:rsidR="009E38CF" w:rsidRDefault="00E224DA" w:rsidP="00E065C8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0A3">
        <w:rPr>
          <w:rFonts w:ascii="Times New Roman" w:hAnsi="Times New Roman"/>
          <w:sz w:val="28"/>
          <w:szCs w:val="28"/>
          <w:lang w:val="uk-UA"/>
        </w:rPr>
        <w:t xml:space="preserve">рішенням ХVІІІ сесії VІІ скликання </w:t>
      </w:r>
      <w:proofErr w:type="spellStart"/>
      <w:r w:rsidRPr="00B320A3">
        <w:rPr>
          <w:rFonts w:ascii="Times New Roman" w:hAnsi="Times New Roman"/>
          <w:sz w:val="28"/>
          <w:szCs w:val="28"/>
          <w:lang w:val="uk-UA"/>
        </w:rPr>
        <w:t>Селятинської</w:t>
      </w:r>
      <w:proofErr w:type="spellEnd"/>
      <w:r w:rsidRPr="00B320A3">
        <w:rPr>
          <w:rFonts w:ascii="Times New Roman" w:hAnsi="Times New Roman"/>
          <w:sz w:val="28"/>
          <w:szCs w:val="28"/>
          <w:lang w:val="uk-UA"/>
        </w:rPr>
        <w:t xml:space="preserve"> сільської ради від 05.03.2019 р. №05-18/19 прийнята Комплексна програма розвитку освіти </w:t>
      </w:r>
      <w:proofErr w:type="spellStart"/>
      <w:r w:rsidRPr="00B320A3">
        <w:rPr>
          <w:rFonts w:ascii="Times New Roman" w:hAnsi="Times New Roman"/>
          <w:sz w:val="28"/>
          <w:szCs w:val="28"/>
          <w:lang w:val="uk-UA"/>
        </w:rPr>
        <w:t>Селятинської</w:t>
      </w:r>
      <w:proofErr w:type="spellEnd"/>
      <w:r w:rsidRPr="00B320A3">
        <w:rPr>
          <w:rFonts w:ascii="Times New Roman" w:hAnsi="Times New Roman"/>
          <w:sz w:val="28"/>
          <w:szCs w:val="28"/>
          <w:lang w:val="uk-UA"/>
        </w:rPr>
        <w:t xml:space="preserve"> сільської ради на 2019-2023 роки, відповідно до якої на реалізацію заходів </w:t>
      </w:r>
      <w:r w:rsidR="00B71D6E" w:rsidRPr="00B320A3">
        <w:rPr>
          <w:rFonts w:ascii="Times New Roman" w:hAnsi="Times New Roman"/>
          <w:sz w:val="28"/>
          <w:szCs w:val="28"/>
          <w:lang w:val="uk-UA"/>
        </w:rPr>
        <w:t>освітнього</w:t>
      </w:r>
      <w:r w:rsidRPr="00B320A3">
        <w:rPr>
          <w:rFonts w:ascii="Times New Roman" w:hAnsi="Times New Roman"/>
          <w:sz w:val="28"/>
          <w:szCs w:val="28"/>
          <w:lang w:val="uk-UA"/>
        </w:rPr>
        <w:t xml:space="preserve"> спрямування передбачено </w:t>
      </w:r>
      <w:r w:rsidR="00B320A3" w:rsidRPr="00B320A3">
        <w:rPr>
          <w:rFonts w:ascii="Times New Roman" w:hAnsi="Times New Roman"/>
          <w:sz w:val="28"/>
          <w:szCs w:val="28"/>
          <w:lang w:val="uk-UA"/>
        </w:rPr>
        <w:t>35,0 тис.грн</w:t>
      </w:r>
      <w:r w:rsidRPr="00B320A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320A3" w:rsidRPr="00B320A3">
        <w:rPr>
          <w:rFonts w:ascii="Times New Roman" w:hAnsi="Times New Roman"/>
          <w:sz w:val="28"/>
          <w:szCs w:val="28"/>
          <w:lang w:val="uk-UA"/>
        </w:rPr>
        <w:t>9,4</w:t>
      </w:r>
      <w:r w:rsidRPr="00B320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0A3" w:rsidRPr="00B320A3">
        <w:rPr>
          <w:rFonts w:ascii="Times New Roman" w:hAnsi="Times New Roman"/>
          <w:sz w:val="28"/>
          <w:szCs w:val="28"/>
          <w:lang w:val="uk-UA"/>
        </w:rPr>
        <w:t>тис.грн</w:t>
      </w:r>
      <w:r w:rsidRPr="00B320A3">
        <w:rPr>
          <w:rFonts w:ascii="Times New Roman" w:hAnsi="Times New Roman"/>
          <w:sz w:val="28"/>
          <w:szCs w:val="28"/>
          <w:lang w:val="uk-UA"/>
        </w:rPr>
        <w:t>. з яких профінансовано та використано</w:t>
      </w:r>
      <w:r w:rsidR="00B320A3" w:rsidRPr="00B320A3">
        <w:rPr>
          <w:rFonts w:ascii="Times New Roman" w:hAnsi="Times New Roman"/>
          <w:sz w:val="28"/>
          <w:szCs w:val="28"/>
          <w:lang w:val="uk-UA"/>
        </w:rPr>
        <w:t>.</w:t>
      </w:r>
    </w:p>
    <w:p w:rsidR="008E13E7" w:rsidRDefault="00E065C8" w:rsidP="00E065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Моніторинг</w:t>
      </w:r>
      <w:r w:rsidR="005552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E19">
        <w:rPr>
          <w:rFonts w:ascii="Times New Roman" w:hAnsi="Times New Roman"/>
          <w:sz w:val="28"/>
          <w:szCs w:val="28"/>
          <w:lang w:val="uk-UA"/>
        </w:rPr>
        <w:t>співвідношення затверджених та профінансованих коштів на реалізацію освітніх програм впродовж 2019 року</w:t>
      </w:r>
      <w:r>
        <w:rPr>
          <w:rFonts w:ascii="Times New Roman" w:hAnsi="Times New Roman"/>
          <w:sz w:val="28"/>
          <w:szCs w:val="28"/>
          <w:lang w:val="uk-UA"/>
        </w:rPr>
        <w:t xml:space="preserve"> показав наступні результати</w:t>
      </w:r>
      <w:r w:rsidR="00620E19">
        <w:rPr>
          <w:rFonts w:ascii="Times New Roman" w:hAnsi="Times New Roman"/>
          <w:sz w:val="28"/>
          <w:szCs w:val="28"/>
          <w:lang w:val="uk-UA"/>
        </w:rPr>
        <w:t>:</w:t>
      </w:r>
    </w:p>
    <w:p w:rsidR="008E13E7" w:rsidRDefault="008E13E7" w:rsidP="00620E1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ru-RU" w:eastAsia="ru-RU"/>
        </w:rPr>
        <w:drawing>
          <wp:inline distT="0" distB="0" distL="0" distR="0" wp14:anchorId="45AA5081" wp14:editId="31DF4812">
            <wp:extent cx="5589767" cy="3737114"/>
            <wp:effectExtent l="0" t="0" r="11430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065C8" w:rsidRDefault="00E065C8" w:rsidP="00E065C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930C7">
        <w:rPr>
          <w:rFonts w:ascii="Times New Roman" w:hAnsi="Times New Roman"/>
          <w:sz w:val="28"/>
          <w:szCs w:val="28"/>
          <w:lang w:val="uk-UA"/>
        </w:rPr>
        <w:lastRenderedPageBreak/>
        <w:t xml:space="preserve">     У </w:t>
      </w:r>
      <w:r>
        <w:rPr>
          <w:rFonts w:ascii="Times New Roman" w:hAnsi="Times New Roman"/>
          <w:sz w:val="28"/>
          <w:szCs w:val="28"/>
          <w:lang w:val="uk-UA"/>
        </w:rPr>
        <w:t>таких</w:t>
      </w:r>
      <w:r w:rsidRPr="001930C7">
        <w:rPr>
          <w:rFonts w:ascii="Times New Roman" w:hAnsi="Times New Roman"/>
          <w:sz w:val="28"/>
          <w:szCs w:val="28"/>
          <w:lang w:val="uk-UA"/>
        </w:rPr>
        <w:t xml:space="preserve"> територіальних одиниц</w:t>
      </w:r>
      <w:r>
        <w:rPr>
          <w:rFonts w:ascii="Times New Roman" w:hAnsi="Times New Roman"/>
          <w:sz w:val="28"/>
          <w:szCs w:val="28"/>
          <w:lang w:val="uk-UA"/>
        </w:rPr>
        <w:t>ях</w:t>
      </w:r>
      <w:r w:rsidR="00DF6344">
        <w:rPr>
          <w:rFonts w:ascii="Times New Roman" w:hAnsi="Times New Roman"/>
          <w:sz w:val="28"/>
          <w:szCs w:val="28"/>
          <w:lang w:val="uk-UA"/>
        </w:rPr>
        <w:t>, як</w:t>
      </w:r>
      <w:r w:rsidRPr="001930C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930C7">
        <w:rPr>
          <w:rFonts w:ascii="Times New Roman" w:hAnsi="Times New Roman"/>
          <w:sz w:val="28"/>
          <w:szCs w:val="28"/>
          <w:lang w:val="uk-UA"/>
        </w:rPr>
        <w:t>Глибоцький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proofErr w:type="spellStart"/>
      <w:r w:rsidRPr="001930C7">
        <w:rPr>
          <w:rFonts w:ascii="Times New Roman" w:hAnsi="Times New Roman"/>
          <w:sz w:val="28"/>
          <w:szCs w:val="28"/>
          <w:lang w:val="uk-UA"/>
        </w:rPr>
        <w:t>Вікнянська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</w:t>
      </w:r>
      <w:r w:rsidRPr="001930C7">
        <w:rPr>
          <w:rFonts w:ascii="Times New Roman" w:hAnsi="Times New Roman"/>
          <w:sz w:val="28"/>
          <w:szCs w:val="28"/>
          <w:lang w:val="uk-UA"/>
        </w:rPr>
        <w:t>лішковецька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930C7">
        <w:rPr>
          <w:rFonts w:ascii="Times New Roman" w:hAnsi="Times New Roman"/>
          <w:sz w:val="28"/>
          <w:szCs w:val="28"/>
          <w:lang w:val="uk-UA"/>
        </w:rPr>
        <w:t>Сторожинецька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930C7">
        <w:rPr>
          <w:rFonts w:ascii="Times New Roman" w:hAnsi="Times New Roman"/>
          <w:sz w:val="28"/>
          <w:szCs w:val="28"/>
          <w:lang w:val="uk-UA"/>
        </w:rPr>
        <w:t>Магальська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1930C7">
        <w:rPr>
          <w:rFonts w:ascii="Times New Roman" w:hAnsi="Times New Roman"/>
          <w:sz w:val="28"/>
          <w:szCs w:val="28"/>
          <w:lang w:val="uk-UA"/>
        </w:rPr>
        <w:t>Новодн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930C7">
        <w:rPr>
          <w:rFonts w:ascii="Times New Roman" w:hAnsi="Times New Roman"/>
          <w:sz w:val="28"/>
          <w:szCs w:val="28"/>
          <w:lang w:val="uk-UA"/>
        </w:rPr>
        <w:t>стровська</w:t>
      </w:r>
      <w:proofErr w:type="spellEnd"/>
      <w:r w:rsidRPr="001930C7">
        <w:rPr>
          <w:rFonts w:ascii="Times New Roman" w:hAnsi="Times New Roman"/>
          <w:sz w:val="28"/>
          <w:szCs w:val="28"/>
          <w:lang w:val="uk-UA"/>
        </w:rPr>
        <w:t xml:space="preserve"> ОТГ, прийняті Програми розвитку освіти, проте за браком коштів впродовж 2019 року вони не фінансувалися. </w:t>
      </w:r>
    </w:p>
    <w:p w:rsidR="00E065C8" w:rsidRDefault="00E065C8" w:rsidP="00E065C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65C8" w:rsidRDefault="00E065C8" w:rsidP="00E065C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65C8" w:rsidRPr="00E065C8" w:rsidRDefault="00E065C8" w:rsidP="00E065C8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65C8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</w:t>
      </w:r>
    </w:p>
    <w:p w:rsidR="00E065C8" w:rsidRPr="00E065C8" w:rsidRDefault="00E065C8" w:rsidP="00E065C8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65C8">
        <w:rPr>
          <w:rFonts w:ascii="Times New Roman" w:hAnsi="Times New Roman"/>
          <w:b/>
          <w:sz w:val="28"/>
          <w:szCs w:val="28"/>
          <w:lang w:val="uk-UA"/>
        </w:rPr>
        <w:t xml:space="preserve">освіти і науки облдержадміністрації                                       </w:t>
      </w:r>
      <w:proofErr w:type="spellStart"/>
      <w:r w:rsidRPr="00E065C8">
        <w:rPr>
          <w:rFonts w:ascii="Times New Roman" w:hAnsi="Times New Roman"/>
          <w:b/>
          <w:sz w:val="28"/>
          <w:szCs w:val="28"/>
          <w:lang w:val="uk-UA"/>
        </w:rPr>
        <w:t>Людвига</w:t>
      </w:r>
      <w:proofErr w:type="spellEnd"/>
      <w:r w:rsidRPr="00E065C8">
        <w:rPr>
          <w:rFonts w:ascii="Times New Roman" w:hAnsi="Times New Roman"/>
          <w:b/>
          <w:sz w:val="28"/>
          <w:szCs w:val="28"/>
          <w:lang w:val="uk-UA"/>
        </w:rPr>
        <w:t xml:space="preserve"> ЦУРКАН</w:t>
      </w:r>
    </w:p>
    <w:p w:rsidR="00992FC2" w:rsidRPr="00B60848" w:rsidRDefault="00992FC2" w:rsidP="005E5D9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992FC2" w:rsidRPr="00B60848" w:rsidSect="004B15C5">
      <w:headerReference w:type="default" r:id="rId9"/>
      <w:pgSz w:w="12240" w:h="15840"/>
      <w:pgMar w:top="567" w:right="6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2A" w:rsidRDefault="00D9342A" w:rsidP="00B930D7">
      <w:pPr>
        <w:spacing w:after="0" w:line="240" w:lineRule="auto"/>
      </w:pPr>
      <w:r>
        <w:separator/>
      </w:r>
    </w:p>
  </w:endnote>
  <w:endnote w:type="continuationSeparator" w:id="0">
    <w:p w:rsidR="00D9342A" w:rsidRDefault="00D9342A" w:rsidP="00B9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2A" w:rsidRDefault="00D9342A" w:rsidP="00B930D7">
      <w:pPr>
        <w:spacing w:after="0" w:line="240" w:lineRule="auto"/>
      </w:pPr>
      <w:r>
        <w:separator/>
      </w:r>
    </w:p>
  </w:footnote>
  <w:footnote w:type="continuationSeparator" w:id="0">
    <w:p w:rsidR="00D9342A" w:rsidRDefault="00D9342A" w:rsidP="00B9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172240"/>
      <w:docPartObj>
        <w:docPartGallery w:val="Page Numbers (Top of Page)"/>
        <w:docPartUnique/>
      </w:docPartObj>
    </w:sdtPr>
    <w:sdtEndPr/>
    <w:sdtContent>
      <w:p w:rsidR="00B930D7" w:rsidRDefault="00B930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F0F" w:rsidRPr="00EA6F0F">
          <w:rPr>
            <w:noProof/>
            <w:lang w:val="ru-RU"/>
          </w:rPr>
          <w:t>3</w:t>
        </w:r>
        <w:r>
          <w:fldChar w:fldCharType="end"/>
        </w:r>
      </w:p>
    </w:sdtContent>
  </w:sdt>
  <w:p w:rsidR="00B930D7" w:rsidRDefault="00B930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7DC7"/>
    <w:multiLevelType w:val="hybridMultilevel"/>
    <w:tmpl w:val="34285632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26C467A6"/>
    <w:multiLevelType w:val="hybridMultilevel"/>
    <w:tmpl w:val="4F3C30F8"/>
    <w:lvl w:ilvl="0" w:tplc="3B2A20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40F06"/>
    <w:multiLevelType w:val="multilevel"/>
    <w:tmpl w:val="31B6A2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00C"/>
    <w:rsid w:val="00034C88"/>
    <w:rsid w:val="0005407D"/>
    <w:rsid w:val="00073CDC"/>
    <w:rsid w:val="00086534"/>
    <w:rsid w:val="000A2FD7"/>
    <w:rsid w:val="000B123D"/>
    <w:rsid w:val="000B15D7"/>
    <w:rsid w:val="000B2A80"/>
    <w:rsid w:val="000E0E62"/>
    <w:rsid w:val="00106338"/>
    <w:rsid w:val="00127713"/>
    <w:rsid w:val="00162AF0"/>
    <w:rsid w:val="00165CED"/>
    <w:rsid w:val="00167A22"/>
    <w:rsid w:val="00177431"/>
    <w:rsid w:val="001930C7"/>
    <w:rsid w:val="00197E91"/>
    <w:rsid w:val="001E5FBA"/>
    <w:rsid w:val="002031A1"/>
    <w:rsid w:val="002749F8"/>
    <w:rsid w:val="0029167B"/>
    <w:rsid w:val="002C18F7"/>
    <w:rsid w:val="002D12BE"/>
    <w:rsid w:val="002D72EB"/>
    <w:rsid w:val="0031593C"/>
    <w:rsid w:val="00344205"/>
    <w:rsid w:val="0034748F"/>
    <w:rsid w:val="00365037"/>
    <w:rsid w:val="003A6CEF"/>
    <w:rsid w:val="003C1A17"/>
    <w:rsid w:val="003C37ED"/>
    <w:rsid w:val="003C600C"/>
    <w:rsid w:val="0040345A"/>
    <w:rsid w:val="004679B9"/>
    <w:rsid w:val="00482887"/>
    <w:rsid w:val="0048741C"/>
    <w:rsid w:val="004B15C5"/>
    <w:rsid w:val="004C4887"/>
    <w:rsid w:val="00503FBA"/>
    <w:rsid w:val="005552B6"/>
    <w:rsid w:val="005A33C6"/>
    <w:rsid w:val="005B1505"/>
    <w:rsid w:val="005B7B8F"/>
    <w:rsid w:val="005E5D9E"/>
    <w:rsid w:val="00611286"/>
    <w:rsid w:val="00617D23"/>
    <w:rsid w:val="00620E19"/>
    <w:rsid w:val="0065495D"/>
    <w:rsid w:val="00682F99"/>
    <w:rsid w:val="007C2A9F"/>
    <w:rsid w:val="007D0EC1"/>
    <w:rsid w:val="007F4BDC"/>
    <w:rsid w:val="007F7A27"/>
    <w:rsid w:val="00802999"/>
    <w:rsid w:val="008053FD"/>
    <w:rsid w:val="0083150F"/>
    <w:rsid w:val="008A3184"/>
    <w:rsid w:val="008E13E7"/>
    <w:rsid w:val="008F3DAB"/>
    <w:rsid w:val="00924D58"/>
    <w:rsid w:val="00992C62"/>
    <w:rsid w:val="00992FC2"/>
    <w:rsid w:val="009E38CF"/>
    <w:rsid w:val="009E74F9"/>
    <w:rsid w:val="009F0096"/>
    <w:rsid w:val="00A1432B"/>
    <w:rsid w:val="00A37F29"/>
    <w:rsid w:val="00A473C9"/>
    <w:rsid w:val="00A656D4"/>
    <w:rsid w:val="00AE095A"/>
    <w:rsid w:val="00B149DD"/>
    <w:rsid w:val="00B310D6"/>
    <w:rsid w:val="00B320A3"/>
    <w:rsid w:val="00B55651"/>
    <w:rsid w:val="00B60848"/>
    <w:rsid w:val="00B71D6E"/>
    <w:rsid w:val="00B72848"/>
    <w:rsid w:val="00B930D7"/>
    <w:rsid w:val="00BC0442"/>
    <w:rsid w:val="00C03B3F"/>
    <w:rsid w:val="00C338D9"/>
    <w:rsid w:val="00CA31A3"/>
    <w:rsid w:val="00CF0FA3"/>
    <w:rsid w:val="00D9342A"/>
    <w:rsid w:val="00DD5B40"/>
    <w:rsid w:val="00DE1725"/>
    <w:rsid w:val="00DF6344"/>
    <w:rsid w:val="00E03AC0"/>
    <w:rsid w:val="00E065C8"/>
    <w:rsid w:val="00E224DA"/>
    <w:rsid w:val="00E911E8"/>
    <w:rsid w:val="00EA6F0F"/>
    <w:rsid w:val="00EB0DC2"/>
    <w:rsid w:val="00EB5DDB"/>
    <w:rsid w:val="00EB6506"/>
    <w:rsid w:val="00EE0CC7"/>
    <w:rsid w:val="00F4069C"/>
    <w:rsid w:val="00F50565"/>
    <w:rsid w:val="00F53D63"/>
    <w:rsid w:val="00FC2D57"/>
    <w:rsid w:val="00FE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5D9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5E5D9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List Paragraph"/>
    <w:basedOn w:val="a"/>
    <w:uiPriority w:val="34"/>
    <w:qFormat/>
    <w:rsid w:val="005E5D9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rsid w:val="005E5D9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5D9E"/>
    <w:pPr>
      <w:widowControl w:val="0"/>
      <w:shd w:val="clear" w:color="auto" w:fill="FFFFFF"/>
      <w:spacing w:before="240" w:after="240" w:line="322" w:lineRule="exact"/>
      <w:jc w:val="both"/>
    </w:pPr>
    <w:rPr>
      <w:sz w:val="28"/>
      <w:szCs w:val="28"/>
    </w:rPr>
  </w:style>
  <w:style w:type="character" w:customStyle="1" w:styleId="3">
    <w:name w:val="Основной текст (3)_"/>
    <w:link w:val="30"/>
    <w:rsid w:val="002C18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2C18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8F7"/>
    <w:pPr>
      <w:widowControl w:val="0"/>
      <w:shd w:val="clear" w:color="auto" w:fill="FFFFFF"/>
      <w:spacing w:after="0" w:line="322" w:lineRule="exact"/>
      <w:ind w:hanging="13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2C18F7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B930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30D7"/>
  </w:style>
  <w:style w:type="paragraph" w:styleId="a8">
    <w:name w:val="Balloon Text"/>
    <w:basedOn w:val="a"/>
    <w:link w:val="a9"/>
    <w:uiPriority w:val="99"/>
    <w:semiHidden/>
    <w:unhideWhenUsed/>
    <w:rsid w:val="0019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3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5D9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5E5D9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5">
    <w:name w:val="List Paragraph"/>
    <w:basedOn w:val="a"/>
    <w:uiPriority w:val="34"/>
    <w:qFormat/>
    <w:rsid w:val="005E5D9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odytext2">
    <w:name w:val="Body text (2)_"/>
    <w:link w:val="Bodytext20"/>
    <w:rsid w:val="005E5D9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5D9E"/>
    <w:pPr>
      <w:widowControl w:val="0"/>
      <w:shd w:val="clear" w:color="auto" w:fill="FFFFFF"/>
      <w:spacing w:before="240" w:after="240" w:line="322" w:lineRule="exact"/>
      <w:jc w:val="both"/>
    </w:pPr>
    <w:rPr>
      <w:sz w:val="28"/>
      <w:szCs w:val="28"/>
    </w:rPr>
  </w:style>
  <w:style w:type="character" w:customStyle="1" w:styleId="3">
    <w:name w:val="Основной текст (3)_"/>
    <w:link w:val="30"/>
    <w:rsid w:val="002C18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2C18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18F7"/>
    <w:pPr>
      <w:widowControl w:val="0"/>
      <w:shd w:val="clear" w:color="auto" w:fill="FFFFFF"/>
      <w:spacing w:after="0" w:line="322" w:lineRule="exact"/>
      <w:ind w:hanging="13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2C18F7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B930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30D7"/>
  </w:style>
  <w:style w:type="paragraph" w:styleId="a8">
    <w:name w:val="Balloon Text"/>
    <w:basedOn w:val="a"/>
    <w:link w:val="a9"/>
    <w:uiPriority w:val="99"/>
    <w:semiHidden/>
    <w:unhideWhenUsed/>
    <w:rsid w:val="0019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3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3;&#1072;&#1090;&#1072;&#1083;&#1110;&#1103;\Desktop\&#1075;&#1088;&#1072;&#1092;&#1110;&#1082;&#1080;%20&#1087;&#1088;&#1086;&#1075;&#1088;&#1072;&#1084;&#1080;%20&#8211;%20&#1082;&#1086;&#1087;&#111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Лист1!$I$3:$I$11</c:f>
              <c:strCache>
                <c:ptCount val="9"/>
                <c:pt idx="0">
                  <c:v>Кельменецький район</c:v>
                </c:pt>
                <c:pt idx="1">
                  <c:v>Кіцманський район</c:v>
                </c:pt>
                <c:pt idx="2">
                  <c:v>Селятинська ОТГ</c:v>
                </c:pt>
                <c:pt idx="3">
                  <c:v>Великокучорівська ОТГ</c:v>
                </c:pt>
                <c:pt idx="4">
                  <c:v>м. Чернівці</c:v>
                </c:pt>
                <c:pt idx="5">
                  <c:v>Кіцманька ОТГ</c:v>
                </c:pt>
                <c:pt idx="6">
                  <c:v>Хотинський район</c:v>
                </c:pt>
                <c:pt idx="7">
                  <c:v>Недобоївська ОТГ</c:v>
                </c:pt>
                <c:pt idx="8">
                  <c:v>Чудейська ОТГ</c:v>
                </c:pt>
              </c:strCache>
            </c:strRef>
          </c:cat>
          <c:val>
            <c:numRef>
              <c:f>Лист1!$J$3:$J$11</c:f>
              <c:numCache>
                <c:formatCode>0.0</c:formatCode>
                <c:ptCount val="9"/>
                <c:pt idx="0">
                  <c:v>12.546738196428159</c:v>
                </c:pt>
                <c:pt idx="1">
                  <c:v>18.822927084821643</c:v>
                </c:pt>
                <c:pt idx="2">
                  <c:v>26.857142857142858</c:v>
                </c:pt>
                <c:pt idx="3">
                  <c:v>34.110845295055817</c:v>
                </c:pt>
                <c:pt idx="4">
                  <c:v>36.532289312836696</c:v>
                </c:pt>
                <c:pt idx="5">
                  <c:v>44.665058949624871</c:v>
                </c:pt>
                <c:pt idx="6">
                  <c:v>67.064828994384882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C18-4E52-AD37-C82E556974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57959680"/>
        <c:axId val="78448320"/>
        <c:axId val="0"/>
      </c:bar3DChart>
      <c:catAx>
        <c:axId val="157959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8448320"/>
        <c:crosses val="autoZero"/>
        <c:auto val="1"/>
        <c:lblAlgn val="ctr"/>
        <c:lblOffset val="100"/>
        <c:noMultiLvlLbl val="0"/>
      </c:catAx>
      <c:valAx>
        <c:axId val="78448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79596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PC</cp:lastModifiedBy>
  <cp:revision>25</cp:revision>
  <cp:lastPrinted>2020-11-18T07:48:00Z</cp:lastPrinted>
  <dcterms:created xsi:type="dcterms:W3CDTF">2020-06-22T11:51:00Z</dcterms:created>
  <dcterms:modified xsi:type="dcterms:W3CDTF">2020-11-18T07:51:00Z</dcterms:modified>
</cp:coreProperties>
</file>