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F4CDA" w:rsidRPr="009B0FE2" w:rsidRDefault="0040108D" w:rsidP="0040108D">
      <w:pPr>
        <w:tabs>
          <w:tab w:val="left" w:pos="540"/>
        </w:tabs>
        <w:suppressAutoHyphens w:val="0"/>
        <w:autoSpaceDE w:val="0"/>
        <w:jc w:val="center"/>
        <w:rPr>
          <w:b/>
          <w:sz w:val="28"/>
          <w:szCs w:val="28"/>
          <w:lang w:val="uk-UA"/>
        </w:rPr>
      </w:pPr>
      <w:r w:rsidRPr="009B0FE2">
        <w:rPr>
          <w:b/>
          <w:sz w:val="28"/>
          <w:szCs w:val="28"/>
          <w:lang w:val="uk-UA"/>
        </w:rPr>
        <w:t xml:space="preserve">Інформація </w:t>
      </w:r>
    </w:p>
    <w:p w:rsidR="0040108D" w:rsidRPr="009B0FE2" w:rsidRDefault="0040108D" w:rsidP="002E2F66">
      <w:pPr>
        <w:tabs>
          <w:tab w:val="left" w:pos="540"/>
        </w:tabs>
        <w:suppressAutoHyphens w:val="0"/>
        <w:autoSpaceDE w:val="0"/>
        <w:jc w:val="center"/>
        <w:rPr>
          <w:b/>
          <w:sz w:val="28"/>
          <w:szCs w:val="28"/>
          <w:lang w:val="uk-UA"/>
        </w:rPr>
      </w:pPr>
      <w:r w:rsidRPr="009B0FE2">
        <w:rPr>
          <w:b/>
          <w:sz w:val="28"/>
          <w:szCs w:val="28"/>
          <w:lang w:val="uk-UA"/>
        </w:rPr>
        <w:t xml:space="preserve">про виконання Регіональної програми </w:t>
      </w:r>
      <w:r w:rsidR="002E2F66" w:rsidRPr="009B0FE2">
        <w:rPr>
          <w:b/>
          <w:sz w:val="28"/>
          <w:szCs w:val="28"/>
          <w:lang w:val="uk-UA"/>
        </w:rPr>
        <w:t>розвитку міжнародного співробітництва Чернівецької області на 2018-2020 рок</w:t>
      </w:r>
      <w:r w:rsidR="00B831E7" w:rsidRPr="009B0FE2">
        <w:rPr>
          <w:b/>
          <w:sz w:val="28"/>
          <w:szCs w:val="28"/>
          <w:lang w:val="uk-UA"/>
        </w:rPr>
        <w:t>и</w:t>
      </w:r>
    </w:p>
    <w:p w:rsidR="00264AF4" w:rsidRPr="009B0FE2" w:rsidRDefault="00264AF4" w:rsidP="002E2F66">
      <w:pPr>
        <w:tabs>
          <w:tab w:val="left" w:pos="540"/>
        </w:tabs>
        <w:suppressAutoHyphens w:val="0"/>
        <w:autoSpaceDE w:val="0"/>
        <w:jc w:val="center"/>
        <w:rPr>
          <w:b/>
          <w:sz w:val="28"/>
          <w:szCs w:val="28"/>
          <w:lang w:val="uk-UA"/>
        </w:rPr>
      </w:pPr>
      <w:r w:rsidRPr="009B0FE2">
        <w:rPr>
          <w:b/>
          <w:sz w:val="28"/>
          <w:szCs w:val="28"/>
          <w:lang w:val="uk-UA"/>
        </w:rPr>
        <w:t>у 201</w:t>
      </w:r>
      <w:r w:rsidR="005D24FB" w:rsidRPr="009B0FE2">
        <w:rPr>
          <w:b/>
          <w:sz w:val="28"/>
          <w:szCs w:val="28"/>
          <w:lang w:val="uk-UA"/>
        </w:rPr>
        <w:t>9</w:t>
      </w:r>
      <w:r w:rsidRPr="009B0FE2">
        <w:rPr>
          <w:b/>
          <w:sz w:val="28"/>
          <w:szCs w:val="28"/>
          <w:lang w:val="uk-UA"/>
        </w:rPr>
        <w:t xml:space="preserve"> році</w:t>
      </w:r>
    </w:p>
    <w:p w:rsidR="0040108D" w:rsidRPr="009B0FE2" w:rsidRDefault="0040108D" w:rsidP="002E2F66">
      <w:pPr>
        <w:tabs>
          <w:tab w:val="left" w:pos="540"/>
        </w:tabs>
        <w:suppressAutoHyphens w:val="0"/>
        <w:autoSpaceDE w:val="0"/>
        <w:ind w:firstLine="720"/>
        <w:jc w:val="both"/>
        <w:rPr>
          <w:sz w:val="28"/>
          <w:szCs w:val="28"/>
          <w:lang w:val="uk-UA"/>
        </w:rPr>
      </w:pPr>
      <w:r w:rsidRPr="009B0FE2">
        <w:rPr>
          <w:sz w:val="28"/>
          <w:szCs w:val="28"/>
          <w:lang w:val="uk-UA"/>
        </w:rPr>
        <w:t xml:space="preserve">Регіональну програму </w:t>
      </w:r>
      <w:r w:rsidR="002E2F66" w:rsidRPr="009B0FE2">
        <w:rPr>
          <w:sz w:val="28"/>
          <w:szCs w:val="28"/>
          <w:lang w:val="uk-UA"/>
        </w:rPr>
        <w:t>розвитку міжнародного співробітництва Чернівецької області на 2018-2020 року</w:t>
      </w:r>
      <w:r w:rsidR="00957D48" w:rsidRPr="009B0FE2">
        <w:rPr>
          <w:sz w:val="28"/>
          <w:szCs w:val="28"/>
          <w:lang w:val="uk-UA"/>
        </w:rPr>
        <w:t xml:space="preserve"> (далі –</w:t>
      </w:r>
      <w:r w:rsidRPr="009B0FE2">
        <w:rPr>
          <w:sz w:val="28"/>
          <w:szCs w:val="28"/>
          <w:lang w:val="uk-UA"/>
        </w:rPr>
        <w:t xml:space="preserve"> Про</w:t>
      </w:r>
      <w:r w:rsidR="00957D48" w:rsidRPr="009B0FE2">
        <w:rPr>
          <w:sz w:val="28"/>
          <w:szCs w:val="28"/>
          <w:lang w:val="uk-UA"/>
        </w:rPr>
        <w:t>грама)</w:t>
      </w:r>
      <w:r w:rsidR="003D5453" w:rsidRPr="009B0FE2">
        <w:rPr>
          <w:sz w:val="28"/>
          <w:szCs w:val="28"/>
          <w:lang w:val="uk-UA"/>
        </w:rPr>
        <w:t xml:space="preserve"> затверджено рішенням XIX сесії VIІ скликання Чернівецької обласної ради від</w:t>
      </w:r>
      <w:r w:rsidR="00F0007E" w:rsidRPr="009B0FE2">
        <w:rPr>
          <w:sz w:val="28"/>
          <w:szCs w:val="28"/>
          <w:lang w:val="uk-UA"/>
        </w:rPr>
        <w:t xml:space="preserve"> </w:t>
      </w:r>
      <w:r w:rsidR="003D5453" w:rsidRPr="009B0FE2">
        <w:rPr>
          <w:sz w:val="28"/>
          <w:szCs w:val="28"/>
          <w:lang w:val="uk-UA"/>
        </w:rPr>
        <w:t>21 грудня 2017 року №254-19/17</w:t>
      </w:r>
      <w:r w:rsidRPr="009B0FE2">
        <w:rPr>
          <w:sz w:val="28"/>
          <w:szCs w:val="28"/>
          <w:lang w:val="uk-UA"/>
        </w:rPr>
        <w:t>.</w:t>
      </w:r>
    </w:p>
    <w:p w:rsidR="002E2F66" w:rsidRPr="009B0FE2" w:rsidRDefault="0040108D" w:rsidP="001C0B4D">
      <w:pPr>
        <w:widowControl w:val="0"/>
        <w:shd w:val="clear" w:color="auto" w:fill="FFFFFF"/>
        <w:tabs>
          <w:tab w:val="left" w:pos="0"/>
          <w:tab w:val="left" w:pos="509"/>
        </w:tabs>
        <w:autoSpaceDE w:val="0"/>
        <w:ind w:firstLine="709"/>
        <w:jc w:val="both"/>
        <w:rPr>
          <w:sz w:val="28"/>
          <w:szCs w:val="28"/>
          <w:lang w:val="uk-UA"/>
        </w:rPr>
      </w:pPr>
      <w:r w:rsidRPr="009B0FE2">
        <w:rPr>
          <w:sz w:val="28"/>
          <w:szCs w:val="28"/>
          <w:lang w:val="uk-UA"/>
        </w:rPr>
        <w:t xml:space="preserve">Метою програми </w:t>
      </w:r>
      <w:r w:rsidR="003D5453" w:rsidRPr="009B0FE2">
        <w:rPr>
          <w:sz w:val="28"/>
          <w:szCs w:val="28"/>
          <w:lang w:val="uk-UA"/>
        </w:rPr>
        <w:t>є</w:t>
      </w:r>
      <w:r w:rsidR="003C55DB" w:rsidRPr="009B0FE2">
        <w:rPr>
          <w:sz w:val="28"/>
          <w:szCs w:val="28"/>
          <w:lang w:val="uk-UA"/>
        </w:rPr>
        <w:t xml:space="preserve"> створення </w:t>
      </w:r>
      <w:r w:rsidR="002E2F66" w:rsidRPr="009B0FE2">
        <w:rPr>
          <w:sz w:val="28"/>
          <w:szCs w:val="28"/>
          <w:lang w:val="uk-UA"/>
        </w:rPr>
        <w:t>сприятливих умов для забезпечення, впровадження та належного виконання в області регіональної складової загальнонаціонального курсу на європейську інтеграцію України,реалізація на території області державної політики у сфері міжнародних відносин, транскордонного співробітництва</w:t>
      </w:r>
      <w:r w:rsidR="002E2F66" w:rsidRPr="009B0FE2">
        <w:rPr>
          <w:spacing w:val="-3"/>
          <w:sz w:val="28"/>
          <w:szCs w:val="28"/>
          <w:lang w:val="uk-UA"/>
        </w:rPr>
        <w:t xml:space="preserve"> та взаємодії з міжнародними </w:t>
      </w:r>
      <w:r w:rsidR="002E2F66" w:rsidRPr="009B0FE2">
        <w:rPr>
          <w:spacing w:val="-7"/>
          <w:sz w:val="28"/>
          <w:szCs w:val="28"/>
          <w:lang w:val="uk-UA"/>
        </w:rPr>
        <w:t xml:space="preserve">організаціями і фінансовими інституціями, </w:t>
      </w:r>
      <w:r w:rsidR="002E2F66" w:rsidRPr="009B0FE2">
        <w:rPr>
          <w:sz w:val="28"/>
          <w:szCs w:val="28"/>
          <w:lang w:val="uk-UA"/>
        </w:rPr>
        <w:t>активізація взаємовигідної співпраці регіону із адміністративно-територіальними одиницями іноземних країн</w:t>
      </w:r>
      <w:r w:rsidR="00072CAB" w:rsidRPr="009B0FE2">
        <w:rPr>
          <w:sz w:val="28"/>
          <w:szCs w:val="28"/>
          <w:lang w:val="uk-UA"/>
        </w:rPr>
        <w:t>, а</w:t>
      </w:r>
      <w:r w:rsidR="002E2F66" w:rsidRPr="009B0FE2">
        <w:rPr>
          <w:sz w:val="28"/>
          <w:szCs w:val="28"/>
          <w:lang w:val="uk-UA"/>
        </w:rPr>
        <w:t xml:space="preserve"> та</w:t>
      </w:r>
      <w:r w:rsidR="00072CAB" w:rsidRPr="009B0FE2">
        <w:rPr>
          <w:sz w:val="28"/>
          <w:szCs w:val="28"/>
          <w:lang w:val="uk-UA"/>
        </w:rPr>
        <w:t>кож</w:t>
      </w:r>
      <w:r w:rsidR="002E2F66" w:rsidRPr="009B0FE2">
        <w:rPr>
          <w:sz w:val="28"/>
          <w:szCs w:val="28"/>
          <w:lang w:val="uk-UA"/>
        </w:rPr>
        <w:t xml:space="preserve"> сприяння формуванню та подальшої підтримки позитивного міжнародного іміджу Чернівецької області.</w:t>
      </w:r>
    </w:p>
    <w:p w:rsidR="002E2F66" w:rsidRPr="009B0FE2" w:rsidRDefault="003D5453" w:rsidP="003D5453">
      <w:pPr>
        <w:ind w:firstLine="709"/>
        <w:jc w:val="both"/>
        <w:rPr>
          <w:lang w:val="uk-UA"/>
        </w:rPr>
      </w:pPr>
      <w:r w:rsidRPr="009B0FE2">
        <w:rPr>
          <w:sz w:val="28"/>
          <w:szCs w:val="28"/>
          <w:lang w:val="uk-UA"/>
        </w:rPr>
        <w:t>У 201</w:t>
      </w:r>
      <w:r w:rsidR="007D3468" w:rsidRPr="009B0FE2">
        <w:rPr>
          <w:sz w:val="28"/>
          <w:szCs w:val="28"/>
          <w:lang w:val="uk-UA"/>
        </w:rPr>
        <w:t>9</w:t>
      </w:r>
      <w:r w:rsidRPr="009B0FE2">
        <w:rPr>
          <w:sz w:val="28"/>
          <w:szCs w:val="28"/>
          <w:lang w:val="uk-UA"/>
        </w:rPr>
        <w:t xml:space="preserve"> році відповідальним виконавцем Програми </w:t>
      </w:r>
      <w:r w:rsidR="007D3468" w:rsidRPr="009B0FE2">
        <w:rPr>
          <w:sz w:val="28"/>
          <w:szCs w:val="28"/>
          <w:lang w:val="uk-UA"/>
        </w:rPr>
        <w:t>‒</w:t>
      </w:r>
      <w:r w:rsidRPr="009B0FE2">
        <w:rPr>
          <w:sz w:val="28"/>
          <w:szCs w:val="28"/>
          <w:lang w:val="uk-UA"/>
        </w:rPr>
        <w:t xml:space="preserve"> управлінням міжнародного співробітництва та європейської інтеграції облдержадміністрації організовано роботу щодо виконання заходів Програми за наступними </w:t>
      </w:r>
      <w:r w:rsidR="00714B33" w:rsidRPr="009B0FE2">
        <w:rPr>
          <w:sz w:val="28"/>
          <w:szCs w:val="28"/>
          <w:lang w:val="uk-UA"/>
        </w:rPr>
        <w:t>чотирма</w:t>
      </w:r>
      <w:r w:rsidRPr="009B0FE2">
        <w:rPr>
          <w:sz w:val="28"/>
          <w:szCs w:val="28"/>
          <w:lang w:val="uk-UA"/>
        </w:rPr>
        <w:t xml:space="preserve"> основними</w:t>
      </w:r>
      <w:r w:rsidR="0040108D" w:rsidRPr="009B0FE2">
        <w:rPr>
          <w:sz w:val="28"/>
          <w:szCs w:val="28"/>
          <w:lang w:val="uk-UA"/>
        </w:rPr>
        <w:t xml:space="preserve"> на</w:t>
      </w:r>
      <w:r w:rsidRPr="009B0FE2">
        <w:rPr>
          <w:sz w:val="28"/>
          <w:szCs w:val="28"/>
          <w:lang w:val="uk-UA"/>
        </w:rPr>
        <w:t>прямками діяльності</w:t>
      </w:r>
      <w:r w:rsidR="0040108D" w:rsidRPr="009B0FE2">
        <w:rPr>
          <w:sz w:val="28"/>
          <w:szCs w:val="28"/>
          <w:lang w:val="uk-UA"/>
        </w:rPr>
        <w:t>:</w:t>
      </w:r>
    </w:p>
    <w:p w:rsidR="0040108D" w:rsidRPr="009B0FE2" w:rsidRDefault="00957D48" w:rsidP="002E2F66">
      <w:pPr>
        <w:widowControl w:val="0"/>
        <w:shd w:val="clear" w:color="auto" w:fill="FFFFFF"/>
        <w:tabs>
          <w:tab w:val="left" w:pos="0"/>
          <w:tab w:val="left" w:pos="509"/>
        </w:tabs>
        <w:autoSpaceDE w:val="0"/>
        <w:ind w:firstLine="709"/>
        <w:jc w:val="both"/>
        <w:rPr>
          <w:sz w:val="28"/>
          <w:szCs w:val="28"/>
          <w:lang w:val="uk-UA"/>
        </w:rPr>
      </w:pPr>
      <w:r w:rsidRPr="009B0FE2">
        <w:rPr>
          <w:sz w:val="28"/>
          <w:szCs w:val="28"/>
          <w:lang w:val="uk-UA"/>
        </w:rPr>
        <w:t xml:space="preserve">- </w:t>
      </w:r>
      <w:r w:rsidR="002E2F66" w:rsidRPr="009B0FE2">
        <w:rPr>
          <w:sz w:val="28"/>
          <w:szCs w:val="28"/>
          <w:lang w:val="uk-UA"/>
        </w:rPr>
        <w:t>поглиблення між</w:t>
      </w:r>
      <w:r w:rsidR="003C55DB" w:rsidRPr="009B0FE2">
        <w:rPr>
          <w:sz w:val="28"/>
          <w:szCs w:val="28"/>
          <w:lang w:val="uk-UA"/>
        </w:rPr>
        <w:t>народних зносин та міжрегіональ</w:t>
      </w:r>
      <w:r w:rsidR="002E2F66" w:rsidRPr="009B0FE2">
        <w:rPr>
          <w:sz w:val="28"/>
          <w:szCs w:val="28"/>
          <w:lang w:val="uk-UA"/>
        </w:rPr>
        <w:t>ної співпраці;</w:t>
      </w:r>
    </w:p>
    <w:p w:rsidR="002E2F66" w:rsidRPr="009B0FE2" w:rsidRDefault="002E2F66" w:rsidP="002E2F66">
      <w:pPr>
        <w:widowControl w:val="0"/>
        <w:shd w:val="clear" w:color="auto" w:fill="FFFFFF"/>
        <w:tabs>
          <w:tab w:val="left" w:pos="0"/>
          <w:tab w:val="left" w:pos="509"/>
        </w:tabs>
        <w:autoSpaceDE w:val="0"/>
        <w:ind w:firstLine="709"/>
        <w:jc w:val="both"/>
        <w:rPr>
          <w:sz w:val="28"/>
          <w:szCs w:val="28"/>
          <w:lang w:val="uk-UA"/>
        </w:rPr>
      </w:pPr>
      <w:r w:rsidRPr="009B0FE2">
        <w:rPr>
          <w:sz w:val="28"/>
          <w:szCs w:val="28"/>
          <w:lang w:val="uk-UA"/>
        </w:rPr>
        <w:t>- сприян</w:t>
      </w:r>
      <w:r w:rsidR="003C55DB" w:rsidRPr="009B0FE2">
        <w:rPr>
          <w:sz w:val="28"/>
          <w:szCs w:val="28"/>
          <w:lang w:val="uk-UA"/>
        </w:rPr>
        <w:t>ня європейській та євроатлантич</w:t>
      </w:r>
      <w:r w:rsidRPr="009B0FE2">
        <w:rPr>
          <w:sz w:val="28"/>
          <w:szCs w:val="28"/>
          <w:lang w:val="uk-UA"/>
        </w:rPr>
        <w:t>ній інтеграції;</w:t>
      </w:r>
    </w:p>
    <w:p w:rsidR="00714B33" w:rsidRPr="009B0FE2" w:rsidRDefault="00714B33" w:rsidP="002E2F66">
      <w:pPr>
        <w:widowControl w:val="0"/>
        <w:shd w:val="clear" w:color="auto" w:fill="FFFFFF"/>
        <w:tabs>
          <w:tab w:val="left" w:pos="0"/>
          <w:tab w:val="left" w:pos="509"/>
        </w:tabs>
        <w:autoSpaceDE w:val="0"/>
        <w:ind w:firstLine="709"/>
        <w:jc w:val="both"/>
        <w:rPr>
          <w:sz w:val="28"/>
          <w:szCs w:val="28"/>
          <w:lang w:val="uk-UA"/>
        </w:rPr>
      </w:pPr>
      <w:r w:rsidRPr="009B0FE2">
        <w:rPr>
          <w:sz w:val="28"/>
          <w:szCs w:val="28"/>
          <w:lang w:val="uk-UA"/>
        </w:rPr>
        <w:t>- розвиток транскордонного співробітництва;</w:t>
      </w:r>
    </w:p>
    <w:p w:rsidR="002E2F66" w:rsidRPr="009B0FE2" w:rsidRDefault="002E2F66" w:rsidP="002E2F66">
      <w:pPr>
        <w:widowControl w:val="0"/>
        <w:shd w:val="clear" w:color="auto" w:fill="FFFFFF"/>
        <w:tabs>
          <w:tab w:val="left" w:pos="0"/>
          <w:tab w:val="left" w:pos="509"/>
        </w:tabs>
        <w:autoSpaceDE w:val="0"/>
        <w:ind w:firstLine="709"/>
        <w:jc w:val="both"/>
        <w:rPr>
          <w:sz w:val="28"/>
          <w:szCs w:val="28"/>
          <w:lang w:val="uk-UA"/>
        </w:rPr>
      </w:pPr>
      <w:r w:rsidRPr="009B0FE2">
        <w:rPr>
          <w:sz w:val="28"/>
          <w:szCs w:val="28"/>
          <w:lang w:val="uk-UA"/>
        </w:rPr>
        <w:t>- промоція та популяризація Чернівецької області на міжнародному рівні.</w:t>
      </w:r>
    </w:p>
    <w:p w:rsidR="002B240A" w:rsidRPr="009B0FE2" w:rsidRDefault="003D5453" w:rsidP="00BA2241">
      <w:pPr>
        <w:tabs>
          <w:tab w:val="left" w:pos="540"/>
        </w:tabs>
        <w:suppressAutoHyphens w:val="0"/>
        <w:autoSpaceDE w:val="0"/>
        <w:ind w:firstLine="709"/>
        <w:jc w:val="both"/>
        <w:rPr>
          <w:sz w:val="28"/>
          <w:szCs w:val="28"/>
          <w:lang w:val="uk-UA"/>
        </w:rPr>
      </w:pPr>
      <w:r w:rsidRPr="009B0FE2">
        <w:rPr>
          <w:sz w:val="28"/>
          <w:szCs w:val="28"/>
          <w:lang w:val="uk-UA"/>
        </w:rPr>
        <w:t>Загалом для реалізації заходів</w:t>
      </w:r>
      <w:r w:rsidR="002B240A" w:rsidRPr="009B0FE2">
        <w:rPr>
          <w:sz w:val="28"/>
          <w:szCs w:val="28"/>
          <w:lang w:val="uk-UA"/>
        </w:rPr>
        <w:t xml:space="preserve"> Програми </w:t>
      </w:r>
      <w:r w:rsidRPr="009B0FE2">
        <w:rPr>
          <w:sz w:val="28"/>
          <w:szCs w:val="28"/>
          <w:lang w:val="uk-UA" w:eastAsia="ru-RU"/>
        </w:rPr>
        <w:t>на 201</w:t>
      </w:r>
      <w:r w:rsidR="00BD1FD5" w:rsidRPr="009B0FE2">
        <w:rPr>
          <w:sz w:val="28"/>
          <w:szCs w:val="28"/>
          <w:lang w:val="uk-UA" w:eastAsia="ru-RU"/>
        </w:rPr>
        <w:t>9</w:t>
      </w:r>
      <w:r w:rsidRPr="009B0FE2">
        <w:rPr>
          <w:sz w:val="28"/>
          <w:szCs w:val="28"/>
          <w:lang w:val="uk-UA" w:eastAsia="ru-RU"/>
        </w:rPr>
        <w:t xml:space="preserve"> рік </w:t>
      </w:r>
      <w:r w:rsidR="002B240A" w:rsidRPr="009B0FE2">
        <w:rPr>
          <w:sz w:val="28"/>
          <w:szCs w:val="28"/>
          <w:lang w:val="uk-UA"/>
        </w:rPr>
        <w:t xml:space="preserve">планувалося виділити </w:t>
      </w:r>
      <w:r w:rsidR="002B240A" w:rsidRPr="009B0FE2">
        <w:rPr>
          <w:sz w:val="28"/>
          <w:szCs w:val="28"/>
          <w:lang w:val="uk-UA" w:eastAsia="ru-RU"/>
        </w:rPr>
        <w:t xml:space="preserve">кошти обласного бюджету в сумі </w:t>
      </w:r>
      <w:r w:rsidR="009C05E8" w:rsidRPr="009B0FE2">
        <w:rPr>
          <w:sz w:val="28"/>
          <w:szCs w:val="28"/>
          <w:lang w:val="uk-UA" w:eastAsia="ru-RU"/>
        </w:rPr>
        <w:t>2</w:t>
      </w:r>
      <w:r w:rsidR="00BD1FD5" w:rsidRPr="009B0FE2">
        <w:rPr>
          <w:sz w:val="28"/>
          <w:szCs w:val="28"/>
          <w:lang w:val="uk-UA" w:eastAsia="ru-RU"/>
        </w:rPr>
        <w:t>98</w:t>
      </w:r>
      <w:r w:rsidR="009C05E8" w:rsidRPr="009B0FE2">
        <w:rPr>
          <w:sz w:val="28"/>
          <w:szCs w:val="28"/>
          <w:lang w:val="uk-UA" w:eastAsia="ru-RU"/>
        </w:rPr>
        <w:t>5,0</w:t>
      </w:r>
      <w:r w:rsidR="002B240A" w:rsidRPr="009B0FE2">
        <w:rPr>
          <w:sz w:val="28"/>
          <w:szCs w:val="28"/>
          <w:lang w:val="uk-UA" w:eastAsia="ru-RU"/>
        </w:rPr>
        <w:t xml:space="preserve"> тис. грн. Фактично </w:t>
      </w:r>
      <w:r w:rsidR="009C05E8" w:rsidRPr="009B0FE2">
        <w:rPr>
          <w:sz w:val="28"/>
          <w:szCs w:val="28"/>
          <w:lang w:val="uk-UA" w:eastAsia="ru-RU"/>
        </w:rPr>
        <w:t>виділено</w:t>
      </w:r>
      <w:r w:rsidR="00F0007E" w:rsidRPr="009B0FE2">
        <w:rPr>
          <w:sz w:val="28"/>
          <w:szCs w:val="28"/>
          <w:lang w:val="uk-UA" w:eastAsia="ru-RU"/>
        </w:rPr>
        <w:t xml:space="preserve"> </w:t>
      </w:r>
      <w:r w:rsidR="00BD1FD5" w:rsidRPr="009B0FE2">
        <w:rPr>
          <w:sz w:val="28"/>
          <w:szCs w:val="28"/>
          <w:lang w:val="uk-UA" w:eastAsia="ru-RU"/>
        </w:rPr>
        <w:t>330</w:t>
      </w:r>
      <w:r w:rsidR="009C05E8" w:rsidRPr="009B0FE2">
        <w:rPr>
          <w:sz w:val="28"/>
          <w:szCs w:val="28"/>
          <w:lang w:val="uk-UA" w:eastAsia="ru-RU"/>
        </w:rPr>
        <w:t>,0</w:t>
      </w:r>
      <w:r w:rsidR="002B240A" w:rsidRPr="009B0FE2">
        <w:rPr>
          <w:sz w:val="28"/>
          <w:szCs w:val="28"/>
          <w:lang w:val="uk-UA" w:eastAsia="ru-RU"/>
        </w:rPr>
        <w:t xml:space="preserve"> тис. грн., або </w:t>
      </w:r>
      <w:r w:rsidR="00BD1FD5" w:rsidRPr="009B0FE2">
        <w:rPr>
          <w:sz w:val="28"/>
          <w:szCs w:val="28"/>
          <w:lang w:val="uk-UA" w:eastAsia="ru-RU"/>
        </w:rPr>
        <w:t>11</w:t>
      </w:r>
      <w:r w:rsidR="009C05E8" w:rsidRPr="009B0FE2">
        <w:rPr>
          <w:sz w:val="28"/>
          <w:szCs w:val="28"/>
          <w:lang w:val="uk-UA" w:eastAsia="ru-RU"/>
        </w:rPr>
        <w:t>,1</w:t>
      </w:r>
      <w:r w:rsidR="002B240A" w:rsidRPr="009B0FE2">
        <w:rPr>
          <w:sz w:val="28"/>
          <w:szCs w:val="28"/>
          <w:lang w:val="uk-UA" w:eastAsia="ru-RU"/>
        </w:rPr>
        <w:t xml:space="preserve">% від потреби, з яких </w:t>
      </w:r>
      <w:r w:rsidR="002B240A" w:rsidRPr="009B0FE2">
        <w:rPr>
          <w:sz w:val="28"/>
          <w:szCs w:val="28"/>
          <w:lang w:val="uk-UA"/>
        </w:rPr>
        <w:t>виконавцями</w:t>
      </w:r>
      <w:r w:rsidR="002B240A" w:rsidRPr="009B0FE2">
        <w:rPr>
          <w:sz w:val="28"/>
          <w:szCs w:val="28"/>
          <w:lang w:val="uk-UA" w:eastAsia="ru-RU"/>
        </w:rPr>
        <w:t xml:space="preserve"> Програми освоєно </w:t>
      </w:r>
      <w:r w:rsidR="00BD1FD5" w:rsidRPr="009B0FE2">
        <w:rPr>
          <w:sz w:val="28"/>
          <w:szCs w:val="28"/>
          <w:lang w:val="uk-UA" w:eastAsia="ru-RU"/>
        </w:rPr>
        <w:t>281</w:t>
      </w:r>
      <w:r w:rsidR="009C05E8" w:rsidRPr="009B0FE2">
        <w:rPr>
          <w:sz w:val="28"/>
          <w:szCs w:val="28"/>
          <w:lang w:val="uk-UA" w:eastAsia="ru-RU"/>
        </w:rPr>
        <w:t>,</w:t>
      </w:r>
      <w:r w:rsidR="00BD1FD5" w:rsidRPr="009B0FE2">
        <w:rPr>
          <w:sz w:val="28"/>
          <w:szCs w:val="28"/>
          <w:lang w:val="uk-UA" w:eastAsia="ru-RU"/>
        </w:rPr>
        <w:t>0</w:t>
      </w:r>
      <w:r w:rsidR="002B240A" w:rsidRPr="009B0FE2">
        <w:rPr>
          <w:sz w:val="28"/>
          <w:szCs w:val="28"/>
          <w:lang w:val="uk-UA" w:eastAsia="ru-RU"/>
        </w:rPr>
        <w:t xml:space="preserve"> тис. грн. або </w:t>
      </w:r>
      <w:r w:rsidR="00BD1FD5" w:rsidRPr="009B0FE2">
        <w:rPr>
          <w:sz w:val="28"/>
          <w:szCs w:val="28"/>
          <w:lang w:val="uk-UA" w:eastAsia="ru-RU"/>
        </w:rPr>
        <w:t>85</w:t>
      </w:r>
      <w:r w:rsidR="009C05E8" w:rsidRPr="009B0FE2">
        <w:rPr>
          <w:sz w:val="28"/>
          <w:szCs w:val="28"/>
          <w:lang w:val="uk-UA" w:eastAsia="ru-RU"/>
        </w:rPr>
        <w:t>,</w:t>
      </w:r>
      <w:r w:rsidR="00BD1FD5" w:rsidRPr="009B0FE2">
        <w:rPr>
          <w:sz w:val="28"/>
          <w:szCs w:val="28"/>
          <w:lang w:val="uk-UA" w:eastAsia="ru-RU"/>
        </w:rPr>
        <w:t>2</w:t>
      </w:r>
      <w:r w:rsidR="002B240A" w:rsidRPr="009B0FE2">
        <w:rPr>
          <w:sz w:val="28"/>
          <w:szCs w:val="28"/>
          <w:lang w:val="uk-UA" w:eastAsia="ru-RU"/>
        </w:rPr>
        <w:t xml:space="preserve">% </w:t>
      </w:r>
      <w:r w:rsidR="00672112" w:rsidRPr="009B0FE2">
        <w:rPr>
          <w:sz w:val="28"/>
          <w:szCs w:val="28"/>
          <w:lang w:val="uk-UA" w:eastAsia="ru-RU"/>
        </w:rPr>
        <w:t xml:space="preserve">профінансованих </w:t>
      </w:r>
      <w:r w:rsidR="002B240A" w:rsidRPr="009B0FE2">
        <w:rPr>
          <w:sz w:val="28"/>
          <w:szCs w:val="28"/>
          <w:lang w:val="uk-UA" w:eastAsia="ru-RU"/>
        </w:rPr>
        <w:t>сум</w:t>
      </w:r>
      <w:r w:rsidR="00BA2241" w:rsidRPr="009B0FE2">
        <w:rPr>
          <w:sz w:val="28"/>
          <w:szCs w:val="28"/>
          <w:lang w:val="uk-UA"/>
        </w:rPr>
        <w:t xml:space="preserve">. </w:t>
      </w:r>
      <w:r w:rsidR="00BA2241" w:rsidRPr="009B0FE2">
        <w:rPr>
          <w:sz w:val="28"/>
          <w:szCs w:val="28"/>
          <w:lang w:val="uk-UA" w:eastAsia="ru-RU"/>
        </w:rPr>
        <w:t>Стан фінансового за</w:t>
      </w:r>
      <w:r w:rsidR="002B7768" w:rsidRPr="009B0FE2">
        <w:rPr>
          <w:sz w:val="28"/>
          <w:szCs w:val="28"/>
          <w:lang w:val="uk-UA" w:eastAsia="ru-RU"/>
        </w:rPr>
        <w:t>безпечення напрямків діяльності</w:t>
      </w:r>
      <w:r w:rsidR="002B240A" w:rsidRPr="009B0FE2">
        <w:rPr>
          <w:sz w:val="28"/>
          <w:szCs w:val="28"/>
          <w:lang w:val="uk-UA" w:eastAsia="ru-RU"/>
        </w:rPr>
        <w:t xml:space="preserve"> Програми</w:t>
      </w:r>
      <w:r w:rsidR="00B574B3" w:rsidRPr="009B0FE2">
        <w:rPr>
          <w:sz w:val="28"/>
          <w:szCs w:val="28"/>
          <w:lang w:val="uk-UA" w:eastAsia="ru-RU"/>
        </w:rPr>
        <w:t xml:space="preserve"> </w:t>
      </w:r>
      <w:r w:rsidR="002B240A" w:rsidRPr="009B0FE2">
        <w:rPr>
          <w:sz w:val="28"/>
          <w:szCs w:val="28"/>
          <w:lang w:val="uk-UA" w:eastAsia="ru-RU"/>
        </w:rPr>
        <w:t>з обласного бюджету за 201</w:t>
      </w:r>
      <w:r w:rsidR="002B7768" w:rsidRPr="009B0FE2">
        <w:rPr>
          <w:sz w:val="28"/>
          <w:szCs w:val="28"/>
          <w:lang w:val="uk-UA" w:eastAsia="ru-RU"/>
        </w:rPr>
        <w:t>9</w:t>
      </w:r>
      <w:r w:rsidR="002B240A" w:rsidRPr="009B0FE2">
        <w:rPr>
          <w:sz w:val="28"/>
          <w:szCs w:val="28"/>
          <w:lang w:val="uk-UA" w:eastAsia="ru-RU"/>
        </w:rPr>
        <w:t xml:space="preserve"> рік </w:t>
      </w:r>
      <w:r w:rsidR="00BA2241" w:rsidRPr="009B0FE2">
        <w:rPr>
          <w:sz w:val="28"/>
          <w:szCs w:val="28"/>
          <w:lang w:val="uk-UA" w:eastAsia="ru-RU"/>
        </w:rPr>
        <w:t>наступний:</w:t>
      </w:r>
    </w:p>
    <w:p w:rsidR="009C05E8" w:rsidRPr="009B0FE2" w:rsidRDefault="001C0AC1" w:rsidP="00BA2241">
      <w:pPr>
        <w:tabs>
          <w:tab w:val="left" w:pos="540"/>
        </w:tabs>
        <w:suppressAutoHyphens w:val="0"/>
        <w:autoSpaceDE w:val="0"/>
        <w:ind w:firstLine="709"/>
        <w:jc w:val="right"/>
        <w:rPr>
          <w:lang w:val="uk-UA"/>
        </w:rPr>
      </w:pPr>
      <w:proofErr w:type="spellStart"/>
      <w:r w:rsidRPr="009B0FE2">
        <w:rPr>
          <w:lang w:val="uk-UA"/>
        </w:rPr>
        <w:t>т</w:t>
      </w:r>
      <w:r w:rsidR="00BA2241" w:rsidRPr="009B0FE2">
        <w:rPr>
          <w:lang w:val="uk-UA"/>
        </w:rPr>
        <w:t>ис.грн</w:t>
      </w:r>
      <w:proofErr w:type="spellEnd"/>
      <w:r w:rsidR="00BA2241" w:rsidRPr="009B0FE2">
        <w:rPr>
          <w:lang w:val="uk-UA"/>
        </w:rPr>
        <w:t>.</w:t>
      </w:r>
    </w:p>
    <w:tbl>
      <w:tblPr>
        <w:tblW w:w="9664" w:type="dxa"/>
        <w:tblInd w:w="-5" w:type="dxa"/>
        <w:tblLayout w:type="fixed"/>
        <w:tblLook w:val="0000"/>
      </w:tblPr>
      <w:tblGrid>
        <w:gridCol w:w="2552"/>
        <w:gridCol w:w="1276"/>
        <w:gridCol w:w="1275"/>
        <w:gridCol w:w="1275"/>
        <w:gridCol w:w="1134"/>
        <w:gridCol w:w="1134"/>
        <w:gridCol w:w="1018"/>
      </w:tblGrid>
      <w:tr w:rsidR="002B240A" w:rsidRPr="009B0FE2" w:rsidTr="00BD1FD5">
        <w:trPr>
          <w:cantSplit/>
          <w:trHeight w:val="721"/>
        </w:trPr>
        <w:tc>
          <w:tcPr>
            <w:tcW w:w="2552" w:type="dxa"/>
            <w:tcBorders>
              <w:top w:val="single" w:sz="4" w:space="0" w:color="000000"/>
              <w:left w:val="single" w:sz="4" w:space="0" w:color="000000"/>
              <w:bottom w:val="single" w:sz="4" w:space="0" w:color="000000"/>
            </w:tcBorders>
            <w:shd w:val="clear" w:color="auto" w:fill="auto"/>
            <w:vAlign w:val="center"/>
          </w:tcPr>
          <w:p w:rsidR="002B240A" w:rsidRPr="009B0FE2" w:rsidRDefault="00BA2241" w:rsidP="001745A0">
            <w:pPr>
              <w:suppressAutoHyphens w:val="0"/>
              <w:jc w:val="center"/>
              <w:rPr>
                <w:lang w:val="uk-UA"/>
              </w:rPr>
            </w:pPr>
            <w:r w:rsidRPr="009B0FE2">
              <w:rPr>
                <w:b/>
                <w:bCs/>
                <w:sz w:val="20"/>
                <w:szCs w:val="20"/>
                <w:lang w:val="uk-UA" w:eastAsia="ru-RU"/>
              </w:rPr>
              <w:t>Напрям діяльності</w:t>
            </w:r>
          </w:p>
        </w:tc>
        <w:tc>
          <w:tcPr>
            <w:tcW w:w="1276" w:type="dxa"/>
            <w:tcBorders>
              <w:top w:val="single" w:sz="4" w:space="0" w:color="000000"/>
              <w:left w:val="single" w:sz="4" w:space="0" w:color="000000"/>
              <w:bottom w:val="single" w:sz="4" w:space="0" w:color="000000"/>
            </w:tcBorders>
            <w:shd w:val="clear" w:color="auto" w:fill="auto"/>
          </w:tcPr>
          <w:p w:rsidR="002B240A" w:rsidRPr="009B0FE2" w:rsidRDefault="002B240A" w:rsidP="001745A0">
            <w:pPr>
              <w:suppressAutoHyphens w:val="0"/>
              <w:jc w:val="center"/>
              <w:rPr>
                <w:b/>
                <w:bCs/>
                <w:sz w:val="20"/>
                <w:szCs w:val="20"/>
                <w:lang w:val="uk-UA" w:eastAsia="ru-RU"/>
              </w:rPr>
            </w:pPr>
            <w:proofErr w:type="spellStart"/>
            <w:r w:rsidRPr="009B0FE2">
              <w:rPr>
                <w:b/>
                <w:bCs/>
                <w:sz w:val="20"/>
                <w:szCs w:val="20"/>
                <w:lang w:val="uk-UA" w:eastAsia="ru-RU"/>
              </w:rPr>
              <w:t>Передбаче</w:t>
            </w:r>
            <w:r w:rsidR="002B7768" w:rsidRPr="009B0FE2">
              <w:rPr>
                <w:b/>
                <w:bCs/>
                <w:sz w:val="20"/>
                <w:szCs w:val="20"/>
                <w:lang w:val="uk-UA" w:eastAsia="ru-RU"/>
              </w:rPr>
              <w:t>-</w:t>
            </w:r>
            <w:r w:rsidRPr="009B0FE2">
              <w:rPr>
                <w:b/>
                <w:bCs/>
                <w:sz w:val="20"/>
                <w:szCs w:val="20"/>
                <w:lang w:val="uk-UA" w:eastAsia="ru-RU"/>
              </w:rPr>
              <w:t>но</w:t>
            </w:r>
            <w:proofErr w:type="spellEnd"/>
            <w:r w:rsidRPr="009B0FE2">
              <w:rPr>
                <w:b/>
                <w:bCs/>
                <w:sz w:val="20"/>
                <w:szCs w:val="20"/>
                <w:lang w:val="uk-UA" w:eastAsia="ru-RU"/>
              </w:rPr>
              <w:t xml:space="preserve"> в цілому по</w:t>
            </w:r>
            <w:r w:rsidR="00BA2241" w:rsidRPr="009B0FE2">
              <w:rPr>
                <w:b/>
                <w:bCs/>
                <w:sz w:val="20"/>
                <w:szCs w:val="20"/>
                <w:lang w:val="uk-UA" w:eastAsia="ru-RU"/>
              </w:rPr>
              <w:t xml:space="preserve"> П</w:t>
            </w:r>
            <w:r w:rsidRPr="009B0FE2">
              <w:rPr>
                <w:b/>
                <w:bCs/>
                <w:sz w:val="20"/>
                <w:szCs w:val="20"/>
                <w:lang w:val="uk-UA" w:eastAsia="ru-RU"/>
              </w:rPr>
              <w:t>рограмі в частині коштів обласного бюджету</w:t>
            </w:r>
          </w:p>
          <w:p w:rsidR="00BA2241" w:rsidRPr="009B0FE2" w:rsidRDefault="00BA2241" w:rsidP="001745A0">
            <w:pPr>
              <w:suppressAutoHyphens w:val="0"/>
              <w:jc w:val="center"/>
              <w:rPr>
                <w:lang w:val="uk-UA"/>
              </w:rPr>
            </w:pPr>
            <w:r w:rsidRPr="009B0FE2">
              <w:rPr>
                <w:b/>
                <w:bCs/>
                <w:sz w:val="20"/>
                <w:szCs w:val="20"/>
                <w:lang w:val="uk-UA" w:eastAsia="ru-RU"/>
              </w:rPr>
              <w:t>на 201</w:t>
            </w:r>
            <w:r w:rsidR="002B7768" w:rsidRPr="009B0FE2">
              <w:rPr>
                <w:b/>
                <w:bCs/>
                <w:sz w:val="20"/>
                <w:szCs w:val="20"/>
                <w:lang w:val="uk-UA" w:eastAsia="ru-RU"/>
              </w:rPr>
              <w:t>9</w:t>
            </w:r>
            <w:r w:rsidRPr="009B0FE2">
              <w:rPr>
                <w:b/>
                <w:bCs/>
                <w:sz w:val="20"/>
                <w:szCs w:val="20"/>
                <w:lang w:val="uk-UA" w:eastAsia="ru-RU"/>
              </w:rPr>
              <w:t xml:space="preserve"> рік</w:t>
            </w:r>
          </w:p>
          <w:p w:rsidR="002B240A" w:rsidRPr="009B0FE2" w:rsidRDefault="002B240A" w:rsidP="001745A0">
            <w:pPr>
              <w:suppressAutoHyphens w:val="0"/>
              <w:jc w:val="center"/>
              <w:rPr>
                <w:lang w:val="uk-UA"/>
              </w:rPr>
            </w:pPr>
          </w:p>
        </w:tc>
        <w:tc>
          <w:tcPr>
            <w:tcW w:w="1275" w:type="dxa"/>
            <w:tcBorders>
              <w:top w:val="single" w:sz="4" w:space="0" w:color="000000"/>
              <w:left w:val="single" w:sz="4" w:space="0" w:color="000000"/>
              <w:bottom w:val="single" w:sz="4" w:space="0" w:color="000000"/>
            </w:tcBorders>
            <w:shd w:val="clear" w:color="auto" w:fill="auto"/>
          </w:tcPr>
          <w:p w:rsidR="002B240A" w:rsidRPr="009B0FE2" w:rsidRDefault="002B240A" w:rsidP="002B7768">
            <w:pPr>
              <w:suppressAutoHyphens w:val="0"/>
              <w:jc w:val="center"/>
              <w:rPr>
                <w:lang w:val="uk-UA"/>
              </w:rPr>
            </w:pPr>
            <w:proofErr w:type="spellStart"/>
            <w:r w:rsidRPr="009B0FE2">
              <w:rPr>
                <w:b/>
                <w:bCs/>
                <w:sz w:val="20"/>
                <w:szCs w:val="20"/>
                <w:lang w:val="uk-UA" w:eastAsia="ru-RU"/>
              </w:rPr>
              <w:t>Затвердже</w:t>
            </w:r>
            <w:r w:rsidR="002B7768" w:rsidRPr="009B0FE2">
              <w:rPr>
                <w:b/>
                <w:bCs/>
                <w:sz w:val="20"/>
                <w:szCs w:val="20"/>
                <w:lang w:val="uk-UA" w:eastAsia="ru-RU"/>
              </w:rPr>
              <w:t>-</w:t>
            </w:r>
            <w:r w:rsidRPr="009B0FE2">
              <w:rPr>
                <w:b/>
                <w:bCs/>
                <w:sz w:val="20"/>
                <w:szCs w:val="20"/>
                <w:lang w:val="uk-UA" w:eastAsia="ru-RU"/>
              </w:rPr>
              <w:t>но</w:t>
            </w:r>
            <w:proofErr w:type="spellEnd"/>
            <w:r w:rsidRPr="009B0FE2">
              <w:rPr>
                <w:b/>
                <w:bCs/>
                <w:sz w:val="20"/>
                <w:szCs w:val="20"/>
                <w:lang w:val="uk-UA" w:eastAsia="ru-RU"/>
              </w:rPr>
              <w:t xml:space="preserve"> бюджетних коштів</w:t>
            </w:r>
            <w:r w:rsidR="00BA2241" w:rsidRPr="009B0FE2">
              <w:rPr>
                <w:b/>
                <w:bCs/>
                <w:sz w:val="20"/>
                <w:szCs w:val="20"/>
                <w:lang w:val="uk-UA" w:eastAsia="ru-RU"/>
              </w:rPr>
              <w:t xml:space="preserve"> на 201</w:t>
            </w:r>
            <w:r w:rsidR="002B7768" w:rsidRPr="009B0FE2">
              <w:rPr>
                <w:b/>
                <w:bCs/>
                <w:sz w:val="20"/>
                <w:szCs w:val="20"/>
                <w:lang w:val="uk-UA" w:eastAsia="ru-RU"/>
              </w:rPr>
              <w:t>9</w:t>
            </w:r>
            <w:r w:rsidR="00BA2241" w:rsidRPr="009B0FE2">
              <w:rPr>
                <w:b/>
                <w:bCs/>
                <w:sz w:val="20"/>
                <w:szCs w:val="20"/>
                <w:lang w:val="uk-UA" w:eastAsia="ru-RU"/>
              </w:rPr>
              <w:t xml:space="preserve"> рік</w:t>
            </w:r>
          </w:p>
        </w:tc>
        <w:tc>
          <w:tcPr>
            <w:tcW w:w="1275" w:type="dxa"/>
            <w:tcBorders>
              <w:top w:val="single" w:sz="4" w:space="0" w:color="000000"/>
              <w:left w:val="single" w:sz="4" w:space="0" w:color="000000"/>
              <w:bottom w:val="single" w:sz="4" w:space="0" w:color="000000"/>
            </w:tcBorders>
            <w:shd w:val="clear" w:color="auto" w:fill="auto"/>
          </w:tcPr>
          <w:p w:rsidR="002B240A" w:rsidRPr="009B0FE2" w:rsidRDefault="002B240A" w:rsidP="001745A0">
            <w:pPr>
              <w:suppressAutoHyphens w:val="0"/>
              <w:jc w:val="center"/>
              <w:rPr>
                <w:lang w:val="uk-UA"/>
              </w:rPr>
            </w:pPr>
            <w:r w:rsidRPr="009B0FE2">
              <w:rPr>
                <w:b/>
                <w:bCs/>
                <w:sz w:val="20"/>
                <w:szCs w:val="20"/>
                <w:lang w:val="uk-UA" w:eastAsia="ru-RU"/>
              </w:rPr>
              <w:t xml:space="preserve">Відсоток </w:t>
            </w:r>
            <w:proofErr w:type="spellStart"/>
            <w:r w:rsidRPr="009B0FE2">
              <w:rPr>
                <w:b/>
                <w:bCs/>
                <w:sz w:val="20"/>
                <w:szCs w:val="20"/>
                <w:lang w:val="uk-UA" w:eastAsia="ru-RU"/>
              </w:rPr>
              <w:t>затвердже</w:t>
            </w:r>
            <w:r w:rsidR="002B7768" w:rsidRPr="009B0FE2">
              <w:rPr>
                <w:b/>
                <w:bCs/>
                <w:sz w:val="20"/>
                <w:szCs w:val="20"/>
                <w:lang w:val="uk-UA" w:eastAsia="ru-RU"/>
              </w:rPr>
              <w:t>-</w:t>
            </w:r>
            <w:r w:rsidRPr="009B0FE2">
              <w:rPr>
                <w:b/>
                <w:bCs/>
                <w:sz w:val="20"/>
                <w:szCs w:val="20"/>
                <w:lang w:val="uk-UA" w:eastAsia="ru-RU"/>
              </w:rPr>
              <w:t>них</w:t>
            </w:r>
            <w:proofErr w:type="spellEnd"/>
            <w:r w:rsidRPr="009B0FE2">
              <w:rPr>
                <w:b/>
                <w:bCs/>
                <w:sz w:val="20"/>
                <w:szCs w:val="20"/>
                <w:lang w:val="uk-UA" w:eastAsia="ru-RU"/>
              </w:rPr>
              <w:t xml:space="preserve"> коштів до </w:t>
            </w:r>
            <w:proofErr w:type="spellStart"/>
            <w:r w:rsidRPr="009B0FE2">
              <w:rPr>
                <w:b/>
                <w:bCs/>
                <w:sz w:val="20"/>
                <w:szCs w:val="20"/>
                <w:lang w:val="uk-UA" w:eastAsia="ru-RU"/>
              </w:rPr>
              <w:t>передбаче</w:t>
            </w:r>
            <w:r w:rsidR="002B7768" w:rsidRPr="009B0FE2">
              <w:rPr>
                <w:b/>
                <w:bCs/>
                <w:sz w:val="20"/>
                <w:szCs w:val="20"/>
                <w:lang w:val="uk-UA" w:eastAsia="ru-RU"/>
              </w:rPr>
              <w:t>-</w:t>
            </w:r>
            <w:r w:rsidRPr="009B0FE2">
              <w:rPr>
                <w:b/>
                <w:bCs/>
                <w:sz w:val="20"/>
                <w:szCs w:val="20"/>
                <w:lang w:val="uk-UA" w:eastAsia="ru-RU"/>
              </w:rPr>
              <w:t>них</w:t>
            </w:r>
            <w:proofErr w:type="spellEnd"/>
            <w:r w:rsidRPr="009B0FE2">
              <w:rPr>
                <w:b/>
                <w:bCs/>
                <w:sz w:val="20"/>
                <w:szCs w:val="20"/>
                <w:lang w:val="uk-UA" w:eastAsia="ru-RU"/>
              </w:rPr>
              <w:t xml:space="preserve"> Програмою бюджетних коштів</w:t>
            </w:r>
            <w:r w:rsidR="00696BE1" w:rsidRPr="009B0FE2">
              <w:rPr>
                <w:b/>
                <w:bCs/>
                <w:sz w:val="20"/>
                <w:szCs w:val="20"/>
                <w:lang w:val="uk-UA" w:eastAsia="ru-RU"/>
              </w:rPr>
              <w:t>,%</w:t>
            </w:r>
          </w:p>
        </w:tc>
        <w:tc>
          <w:tcPr>
            <w:tcW w:w="1134" w:type="dxa"/>
            <w:tcBorders>
              <w:top w:val="single" w:sz="4" w:space="0" w:color="000000"/>
              <w:left w:val="single" w:sz="4" w:space="0" w:color="000000"/>
              <w:bottom w:val="single" w:sz="4" w:space="0" w:color="000000"/>
            </w:tcBorders>
            <w:shd w:val="clear" w:color="auto" w:fill="auto"/>
          </w:tcPr>
          <w:p w:rsidR="002B240A" w:rsidRPr="009B0FE2" w:rsidRDefault="002B240A" w:rsidP="002B7768">
            <w:pPr>
              <w:suppressAutoHyphens w:val="0"/>
              <w:ind w:hanging="4"/>
              <w:jc w:val="center"/>
              <w:rPr>
                <w:lang w:val="uk-UA"/>
              </w:rPr>
            </w:pPr>
            <w:proofErr w:type="spellStart"/>
            <w:r w:rsidRPr="009B0FE2">
              <w:rPr>
                <w:b/>
                <w:bCs/>
                <w:sz w:val="20"/>
                <w:szCs w:val="20"/>
                <w:lang w:val="uk-UA" w:eastAsia="ru-RU"/>
              </w:rPr>
              <w:t>Фактич</w:t>
            </w:r>
            <w:r w:rsidR="002B7768" w:rsidRPr="009B0FE2">
              <w:rPr>
                <w:b/>
                <w:bCs/>
                <w:sz w:val="20"/>
                <w:szCs w:val="20"/>
                <w:lang w:val="uk-UA" w:eastAsia="ru-RU"/>
              </w:rPr>
              <w:t>-</w:t>
            </w:r>
            <w:r w:rsidRPr="009B0FE2">
              <w:rPr>
                <w:b/>
                <w:bCs/>
                <w:sz w:val="20"/>
                <w:szCs w:val="20"/>
                <w:lang w:val="uk-UA" w:eastAsia="ru-RU"/>
              </w:rPr>
              <w:t>но</w:t>
            </w:r>
            <w:proofErr w:type="spellEnd"/>
            <w:r w:rsidRPr="009B0FE2">
              <w:rPr>
                <w:b/>
                <w:bCs/>
                <w:sz w:val="20"/>
                <w:szCs w:val="20"/>
                <w:lang w:val="uk-UA" w:eastAsia="ru-RU"/>
              </w:rPr>
              <w:t xml:space="preserve"> виділено та освоєно коштів</w:t>
            </w:r>
            <w:r w:rsidR="00BA2241" w:rsidRPr="009B0FE2">
              <w:rPr>
                <w:b/>
                <w:bCs/>
                <w:sz w:val="20"/>
                <w:szCs w:val="20"/>
                <w:lang w:val="uk-UA" w:eastAsia="ru-RU"/>
              </w:rPr>
              <w:t xml:space="preserve"> за 20</w:t>
            </w:r>
            <w:r w:rsidR="002B7768" w:rsidRPr="009B0FE2">
              <w:rPr>
                <w:b/>
                <w:bCs/>
                <w:sz w:val="20"/>
                <w:szCs w:val="20"/>
                <w:lang w:val="uk-UA" w:eastAsia="ru-RU"/>
              </w:rPr>
              <w:t>19</w:t>
            </w:r>
            <w:r w:rsidR="00BA2241" w:rsidRPr="009B0FE2">
              <w:rPr>
                <w:b/>
                <w:bCs/>
                <w:sz w:val="20"/>
                <w:szCs w:val="20"/>
                <w:lang w:val="uk-UA" w:eastAsia="ru-RU"/>
              </w:rPr>
              <w:t xml:space="preserve"> рік</w:t>
            </w:r>
          </w:p>
        </w:tc>
        <w:tc>
          <w:tcPr>
            <w:tcW w:w="1134" w:type="dxa"/>
            <w:tcBorders>
              <w:top w:val="single" w:sz="4" w:space="0" w:color="000000"/>
              <w:left w:val="single" w:sz="4" w:space="0" w:color="000000"/>
              <w:bottom w:val="single" w:sz="4" w:space="0" w:color="000000"/>
            </w:tcBorders>
            <w:shd w:val="clear" w:color="auto" w:fill="auto"/>
          </w:tcPr>
          <w:p w:rsidR="002B240A" w:rsidRPr="009B0FE2" w:rsidRDefault="002B240A" w:rsidP="001745A0">
            <w:pPr>
              <w:suppressAutoHyphens w:val="0"/>
              <w:ind w:hanging="15"/>
              <w:jc w:val="center"/>
              <w:rPr>
                <w:lang w:val="uk-UA"/>
              </w:rPr>
            </w:pPr>
            <w:r w:rsidRPr="009B0FE2">
              <w:rPr>
                <w:b/>
                <w:bCs/>
                <w:sz w:val="20"/>
                <w:szCs w:val="20"/>
                <w:lang w:val="uk-UA" w:eastAsia="ru-RU"/>
              </w:rPr>
              <w:t xml:space="preserve">Відсоток </w:t>
            </w:r>
            <w:proofErr w:type="spellStart"/>
            <w:r w:rsidRPr="009B0FE2">
              <w:rPr>
                <w:b/>
                <w:bCs/>
                <w:sz w:val="20"/>
                <w:szCs w:val="20"/>
                <w:lang w:val="uk-UA" w:eastAsia="ru-RU"/>
              </w:rPr>
              <w:t>виконан</w:t>
            </w:r>
            <w:r w:rsidR="002B7768" w:rsidRPr="009B0FE2">
              <w:rPr>
                <w:b/>
                <w:bCs/>
                <w:sz w:val="20"/>
                <w:szCs w:val="20"/>
                <w:lang w:val="uk-UA" w:eastAsia="ru-RU"/>
              </w:rPr>
              <w:t>-</w:t>
            </w:r>
            <w:r w:rsidRPr="009B0FE2">
              <w:rPr>
                <w:b/>
                <w:bCs/>
                <w:sz w:val="20"/>
                <w:szCs w:val="20"/>
                <w:lang w:val="uk-UA" w:eastAsia="ru-RU"/>
              </w:rPr>
              <w:t>ня</w:t>
            </w:r>
            <w:proofErr w:type="spellEnd"/>
            <w:r w:rsidRPr="009B0FE2">
              <w:rPr>
                <w:b/>
                <w:bCs/>
                <w:sz w:val="20"/>
                <w:szCs w:val="20"/>
                <w:lang w:val="uk-UA" w:eastAsia="ru-RU"/>
              </w:rPr>
              <w:t xml:space="preserve"> до </w:t>
            </w:r>
            <w:proofErr w:type="spellStart"/>
            <w:r w:rsidRPr="009B0FE2">
              <w:rPr>
                <w:b/>
                <w:bCs/>
                <w:sz w:val="20"/>
                <w:szCs w:val="20"/>
                <w:lang w:val="uk-UA" w:eastAsia="ru-RU"/>
              </w:rPr>
              <w:t>передба</w:t>
            </w:r>
            <w:r w:rsidR="002B7768" w:rsidRPr="009B0FE2">
              <w:rPr>
                <w:b/>
                <w:bCs/>
                <w:sz w:val="20"/>
                <w:szCs w:val="20"/>
                <w:lang w:val="uk-UA" w:eastAsia="ru-RU"/>
              </w:rPr>
              <w:t>-</w:t>
            </w:r>
            <w:r w:rsidRPr="009B0FE2">
              <w:rPr>
                <w:b/>
                <w:bCs/>
                <w:sz w:val="20"/>
                <w:szCs w:val="20"/>
                <w:lang w:val="uk-UA" w:eastAsia="ru-RU"/>
              </w:rPr>
              <w:t>ченихПрогра</w:t>
            </w:r>
            <w:r w:rsidR="002B7768" w:rsidRPr="009B0FE2">
              <w:rPr>
                <w:b/>
                <w:bCs/>
                <w:sz w:val="20"/>
                <w:szCs w:val="20"/>
                <w:lang w:val="uk-UA" w:eastAsia="ru-RU"/>
              </w:rPr>
              <w:t>-</w:t>
            </w:r>
            <w:r w:rsidRPr="009B0FE2">
              <w:rPr>
                <w:b/>
                <w:bCs/>
                <w:sz w:val="20"/>
                <w:szCs w:val="20"/>
                <w:lang w:val="uk-UA" w:eastAsia="ru-RU"/>
              </w:rPr>
              <w:t>мою</w:t>
            </w:r>
            <w:proofErr w:type="spellEnd"/>
            <w:r w:rsidRPr="009B0FE2">
              <w:rPr>
                <w:b/>
                <w:bCs/>
                <w:sz w:val="20"/>
                <w:szCs w:val="20"/>
                <w:lang w:val="uk-UA" w:eastAsia="ru-RU"/>
              </w:rPr>
              <w:t xml:space="preserve"> </w:t>
            </w:r>
            <w:proofErr w:type="spellStart"/>
            <w:r w:rsidRPr="009B0FE2">
              <w:rPr>
                <w:b/>
                <w:bCs/>
                <w:sz w:val="20"/>
                <w:szCs w:val="20"/>
                <w:lang w:val="uk-UA" w:eastAsia="ru-RU"/>
              </w:rPr>
              <w:t>бюджет</w:t>
            </w:r>
            <w:r w:rsidR="002B7768" w:rsidRPr="009B0FE2">
              <w:rPr>
                <w:b/>
                <w:bCs/>
                <w:sz w:val="20"/>
                <w:szCs w:val="20"/>
                <w:lang w:val="uk-UA" w:eastAsia="ru-RU"/>
              </w:rPr>
              <w:t>-</w:t>
            </w:r>
            <w:r w:rsidRPr="009B0FE2">
              <w:rPr>
                <w:b/>
                <w:bCs/>
                <w:sz w:val="20"/>
                <w:szCs w:val="20"/>
                <w:lang w:val="uk-UA" w:eastAsia="ru-RU"/>
              </w:rPr>
              <w:t>них</w:t>
            </w:r>
            <w:proofErr w:type="spellEnd"/>
            <w:r w:rsidRPr="009B0FE2">
              <w:rPr>
                <w:b/>
                <w:bCs/>
                <w:sz w:val="20"/>
                <w:szCs w:val="20"/>
                <w:lang w:val="uk-UA" w:eastAsia="ru-RU"/>
              </w:rPr>
              <w:t xml:space="preserve"> коштів</w:t>
            </w:r>
            <w:r w:rsidR="00696BE1" w:rsidRPr="009B0FE2">
              <w:rPr>
                <w:b/>
                <w:bCs/>
                <w:sz w:val="20"/>
                <w:szCs w:val="20"/>
                <w:lang w:val="uk-UA" w:eastAsia="ru-RU"/>
              </w:rPr>
              <w:t>,%</w:t>
            </w: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rsidR="002B240A" w:rsidRPr="009B0FE2" w:rsidRDefault="002B240A" w:rsidP="002B7768">
            <w:pPr>
              <w:suppressAutoHyphens w:val="0"/>
              <w:jc w:val="center"/>
              <w:rPr>
                <w:lang w:val="uk-UA"/>
              </w:rPr>
            </w:pPr>
            <w:r w:rsidRPr="009B0FE2">
              <w:rPr>
                <w:b/>
                <w:bCs/>
                <w:sz w:val="20"/>
                <w:szCs w:val="20"/>
                <w:lang w:val="uk-UA" w:eastAsia="ru-RU"/>
              </w:rPr>
              <w:t xml:space="preserve">Відсоток </w:t>
            </w:r>
            <w:proofErr w:type="spellStart"/>
            <w:r w:rsidRPr="009B0FE2">
              <w:rPr>
                <w:b/>
                <w:bCs/>
                <w:sz w:val="20"/>
                <w:szCs w:val="20"/>
                <w:lang w:val="uk-UA" w:eastAsia="ru-RU"/>
              </w:rPr>
              <w:t>вико</w:t>
            </w:r>
            <w:r w:rsidR="002B7768" w:rsidRPr="009B0FE2">
              <w:rPr>
                <w:b/>
                <w:bCs/>
                <w:sz w:val="20"/>
                <w:szCs w:val="20"/>
                <w:lang w:val="uk-UA" w:eastAsia="ru-RU"/>
              </w:rPr>
              <w:t>-</w:t>
            </w:r>
            <w:r w:rsidRPr="009B0FE2">
              <w:rPr>
                <w:b/>
                <w:bCs/>
                <w:sz w:val="20"/>
                <w:szCs w:val="20"/>
                <w:lang w:val="uk-UA" w:eastAsia="ru-RU"/>
              </w:rPr>
              <w:t>нання</w:t>
            </w:r>
            <w:proofErr w:type="spellEnd"/>
            <w:r w:rsidRPr="009B0FE2">
              <w:rPr>
                <w:b/>
                <w:bCs/>
                <w:sz w:val="20"/>
                <w:szCs w:val="20"/>
                <w:lang w:val="uk-UA" w:eastAsia="ru-RU"/>
              </w:rPr>
              <w:t xml:space="preserve"> до</w:t>
            </w:r>
            <w:r w:rsidR="00B574B3" w:rsidRPr="009B0FE2">
              <w:rPr>
                <w:b/>
                <w:bCs/>
                <w:sz w:val="20"/>
                <w:szCs w:val="20"/>
                <w:lang w:val="uk-UA" w:eastAsia="ru-RU"/>
              </w:rPr>
              <w:t xml:space="preserve"> </w:t>
            </w:r>
            <w:proofErr w:type="spellStart"/>
            <w:r w:rsidR="00696BE1" w:rsidRPr="009B0FE2">
              <w:rPr>
                <w:b/>
                <w:bCs/>
                <w:sz w:val="20"/>
                <w:szCs w:val="20"/>
                <w:lang w:val="uk-UA" w:eastAsia="ru-RU"/>
              </w:rPr>
              <w:t>затвер</w:t>
            </w:r>
            <w:r w:rsidR="002B7768" w:rsidRPr="009B0FE2">
              <w:rPr>
                <w:b/>
                <w:bCs/>
                <w:sz w:val="20"/>
                <w:szCs w:val="20"/>
                <w:lang w:val="uk-UA" w:eastAsia="ru-RU"/>
              </w:rPr>
              <w:t>-</w:t>
            </w:r>
            <w:r w:rsidR="00696BE1" w:rsidRPr="009B0FE2">
              <w:rPr>
                <w:b/>
                <w:bCs/>
                <w:sz w:val="20"/>
                <w:szCs w:val="20"/>
                <w:lang w:val="uk-UA" w:eastAsia="ru-RU"/>
              </w:rPr>
              <w:t>дженихкошто</w:t>
            </w:r>
            <w:r w:rsidR="002B7768" w:rsidRPr="009B0FE2">
              <w:rPr>
                <w:b/>
                <w:bCs/>
                <w:sz w:val="20"/>
                <w:szCs w:val="20"/>
                <w:lang w:val="uk-UA" w:eastAsia="ru-RU"/>
              </w:rPr>
              <w:t>-</w:t>
            </w:r>
            <w:r w:rsidR="00696BE1" w:rsidRPr="009B0FE2">
              <w:rPr>
                <w:b/>
                <w:bCs/>
                <w:sz w:val="20"/>
                <w:szCs w:val="20"/>
                <w:lang w:val="uk-UA" w:eastAsia="ru-RU"/>
              </w:rPr>
              <w:t>рисом</w:t>
            </w:r>
            <w:proofErr w:type="spellEnd"/>
            <w:r w:rsidR="00696BE1" w:rsidRPr="009B0FE2">
              <w:rPr>
                <w:b/>
                <w:bCs/>
                <w:sz w:val="20"/>
                <w:szCs w:val="20"/>
                <w:lang w:val="uk-UA" w:eastAsia="ru-RU"/>
              </w:rPr>
              <w:t xml:space="preserve"> витрат,%</w:t>
            </w:r>
          </w:p>
        </w:tc>
      </w:tr>
      <w:tr w:rsidR="00BA2241" w:rsidRPr="009B0FE2" w:rsidTr="00BD1FD5">
        <w:trPr>
          <w:cantSplit/>
          <w:trHeight w:val="721"/>
        </w:trPr>
        <w:tc>
          <w:tcPr>
            <w:tcW w:w="2552" w:type="dxa"/>
            <w:tcBorders>
              <w:top w:val="single" w:sz="4" w:space="0" w:color="000000"/>
              <w:left w:val="single" w:sz="4" w:space="0" w:color="000000"/>
              <w:bottom w:val="single" w:sz="4" w:space="0" w:color="000000"/>
            </w:tcBorders>
            <w:shd w:val="clear" w:color="auto" w:fill="auto"/>
            <w:vAlign w:val="center"/>
          </w:tcPr>
          <w:p w:rsidR="00BA2241" w:rsidRPr="009B0FE2" w:rsidRDefault="00696BE1" w:rsidP="00696BE1">
            <w:pPr>
              <w:jc w:val="both"/>
              <w:rPr>
                <w:b/>
                <w:bCs/>
                <w:sz w:val="20"/>
                <w:szCs w:val="20"/>
                <w:lang w:val="uk-UA" w:eastAsia="ru-RU"/>
              </w:rPr>
            </w:pPr>
            <w:r w:rsidRPr="009B0FE2">
              <w:rPr>
                <w:sz w:val="20"/>
                <w:szCs w:val="20"/>
                <w:lang w:val="uk-UA"/>
              </w:rPr>
              <w:t>1.</w:t>
            </w:r>
            <w:r w:rsidR="00BA2241" w:rsidRPr="009B0FE2">
              <w:rPr>
                <w:sz w:val="20"/>
                <w:szCs w:val="20"/>
                <w:lang w:val="uk-UA"/>
              </w:rPr>
              <w:t>П</w:t>
            </w:r>
            <w:r w:rsidRPr="009B0FE2">
              <w:rPr>
                <w:sz w:val="20"/>
                <w:szCs w:val="20"/>
                <w:lang w:val="uk-UA"/>
              </w:rPr>
              <w:t xml:space="preserve">оглиблення між </w:t>
            </w:r>
            <w:proofErr w:type="spellStart"/>
            <w:r w:rsidRPr="009B0FE2">
              <w:rPr>
                <w:sz w:val="20"/>
                <w:szCs w:val="20"/>
                <w:lang w:val="uk-UA"/>
              </w:rPr>
              <w:t>народ-</w:t>
            </w:r>
            <w:r w:rsidR="00BA2241" w:rsidRPr="009B0FE2">
              <w:rPr>
                <w:sz w:val="20"/>
                <w:szCs w:val="20"/>
                <w:lang w:val="uk-UA"/>
              </w:rPr>
              <w:t>них</w:t>
            </w:r>
            <w:proofErr w:type="spellEnd"/>
            <w:r w:rsidR="00BA2241" w:rsidRPr="009B0FE2">
              <w:rPr>
                <w:sz w:val="20"/>
                <w:szCs w:val="20"/>
                <w:lang w:val="uk-UA"/>
              </w:rPr>
              <w:t xml:space="preserve"> зносин та міжрегіональної співпраці</w:t>
            </w:r>
          </w:p>
        </w:tc>
        <w:tc>
          <w:tcPr>
            <w:tcW w:w="1276" w:type="dxa"/>
            <w:tcBorders>
              <w:top w:val="single" w:sz="4" w:space="0" w:color="000000"/>
              <w:left w:val="single" w:sz="4" w:space="0" w:color="000000"/>
              <w:bottom w:val="single" w:sz="4" w:space="0" w:color="000000"/>
            </w:tcBorders>
            <w:shd w:val="clear" w:color="auto" w:fill="auto"/>
          </w:tcPr>
          <w:p w:rsidR="00BA2241" w:rsidRPr="009B0FE2" w:rsidRDefault="00BA2241" w:rsidP="00973F65">
            <w:pPr>
              <w:suppressAutoHyphens w:val="0"/>
              <w:jc w:val="center"/>
              <w:rPr>
                <w:b/>
                <w:bCs/>
                <w:sz w:val="20"/>
                <w:szCs w:val="20"/>
                <w:lang w:val="uk-UA" w:eastAsia="ru-RU"/>
              </w:rPr>
            </w:pPr>
            <w:r w:rsidRPr="009B0FE2">
              <w:rPr>
                <w:b/>
                <w:bCs/>
                <w:sz w:val="20"/>
                <w:szCs w:val="20"/>
                <w:lang w:val="uk-UA" w:eastAsia="ru-RU"/>
              </w:rPr>
              <w:t>3</w:t>
            </w:r>
            <w:r w:rsidR="00973F65" w:rsidRPr="009B0FE2">
              <w:rPr>
                <w:b/>
                <w:bCs/>
                <w:sz w:val="20"/>
                <w:szCs w:val="20"/>
                <w:lang w:val="uk-UA" w:eastAsia="ru-RU"/>
              </w:rPr>
              <w:t>8</w:t>
            </w:r>
            <w:r w:rsidRPr="009B0FE2">
              <w:rPr>
                <w:b/>
                <w:bCs/>
                <w:sz w:val="20"/>
                <w:szCs w:val="20"/>
                <w:lang w:val="uk-UA" w:eastAsia="ru-RU"/>
              </w:rPr>
              <w:t>0,0</w:t>
            </w:r>
          </w:p>
        </w:tc>
        <w:tc>
          <w:tcPr>
            <w:tcW w:w="1275" w:type="dxa"/>
            <w:tcBorders>
              <w:top w:val="single" w:sz="4" w:space="0" w:color="000000"/>
              <w:left w:val="single" w:sz="4" w:space="0" w:color="000000"/>
              <w:bottom w:val="single" w:sz="4" w:space="0" w:color="000000"/>
            </w:tcBorders>
            <w:shd w:val="clear" w:color="auto" w:fill="auto"/>
          </w:tcPr>
          <w:p w:rsidR="00BA2241" w:rsidRPr="009B0FE2" w:rsidRDefault="00973F65" w:rsidP="001745A0">
            <w:pPr>
              <w:suppressAutoHyphens w:val="0"/>
              <w:jc w:val="center"/>
              <w:rPr>
                <w:b/>
                <w:bCs/>
                <w:sz w:val="20"/>
                <w:szCs w:val="20"/>
                <w:lang w:val="uk-UA" w:eastAsia="ru-RU"/>
              </w:rPr>
            </w:pPr>
            <w:r w:rsidRPr="009B0FE2">
              <w:rPr>
                <w:b/>
                <w:bCs/>
                <w:sz w:val="20"/>
                <w:szCs w:val="20"/>
                <w:lang w:val="uk-UA" w:eastAsia="ru-RU"/>
              </w:rPr>
              <w:t>7</w:t>
            </w:r>
            <w:r w:rsidR="00CD5EF4" w:rsidRPr="009B0FE2">
              <w:rPr>
                <w:b/>
                <w:bCs/>
                <w:sz w:val="20"/>
                <w:szCs w:val="20"/>
                <w:lang w:val="uk-UA" w:eastAsia="ru-RU"/>
              </w:rPr>
              <w:t>5</w:t>
            </w:r>
            <w:r w:rsidR="00696BE1" w:rsidRPr="009B0FE2">
              <w:rPr>
                <w:b/>
                <w:bCs/>
                <w:sz w:val="20"/>
                <w:szCs w:val="20"/>
                <w:lang w:val="uk-UA" w:eastAsia="ru-RU"/>
              </w:rPr>
              <w:t>,0</w:t>
            </w:r>
          </w:p>
        </w:tc>
        <w:tc>
          <w:tcPr>
            <w:tcW w:w="1275" w:type="dxa"/>
            <w:tcBorders>
              <w:top w:val="single" w:sz="4" w:space="0" w:color="000000"/>
              <w:left w:val="single" w:sz="4" w:space="0" w:color="000000"/>
              <w:bottom w:val="single" w:sz="4" w:space="0" w:color="000000"/>
            </w:tcBorders>
            <w:shd w:val="clear" w:color="auto" w:fill="auto"/>
          </w:tcPr>
          <w:p w:rsidR="00BA2241" w:rsidRPr="009B0FE2" w:rsidRDefault="00973F65" w:rsidP="001745A0">
            <w:pPr>
              <w:suppressAutoHyphens w:val="0"/>
              <w:jc w:val="center"/>
              <w:rPr>
                <w:b/>
                <w:bCs/>
                <w:sz w:val="20"/>
                <w:szCs w:val="20"/>
                <w:lang w:val="uk-UA" w:eastAsia="ru-RU"/>
              </w:rPr>
            </w:pPr>
            <w:r w:rsidRPr="009B0FE2">
              <w:rPr>
                <w:b/>
                <w:bCs/>
                <w:sz w:val="20"/>
                <w:szCs w:val="20"/>
                <w:lang w:val="uk-UA" w:eastAsia="ru-RU"/>
              </w:rPr>
              <w:t>19,7</w:t>
            </w:r>
          </w:p>
        </w:tc>
        <w:tc>
          <w:tcPr>
            <w:tcW w:w="1134" w:type="dxa"/>
            <w:tcBorders>
              <w:top w:val="single" w:sz="4" w:space="0" w:color="000000"/>
              <w:left w:val="single" w:sz="4" w:space="0" w:color="000000"/>
              <w:bottom w:val="single" w:sz="4" w:space="0" w:color="000000"/>
            </w:tcBorders>
            <w:shd w:val="clear" w:color="auto" w:fill="auto"/>
          </w:tcPr>
          <w:p w:rsidR="00BA2241" w:rsidRPr="009B0FE2" w:rsidRDefault="00973F65" w:rsidP="00973F65">
            <w:pPr>
              <w:suppressAutoHyphens w:val="0"/>
              <w:ind w:hanging="4"/>
              <w:jc w:val="center"/>
              <w:rPr>
                <w:b/>
                <w:bCs/>
                <w:sz w:val="20"/>
                <w:szCs w:val="20"/>
                <w:lang w:val="uk-UA" w:eastAsia="ru-RU"/>
              </w:rPr>
            </w:pPr>
            <w:r w:rsidRPr="009B0FE2">
              <w:rPr>
                <w:b/>
                <w:bCs/>
                <w:sz w:val="20"/>
                <w:szCs w:val="20"/>
                <w:lang w:val="uk-UA" w:eastAsia="ru-RU"/>
              </w:rPr>
              <w:t>50,8</w:t>
            </w:r>
          </w:p>
        </w:tc>
        <w:tc>
          <w:tcPr>
            <w:tcW w:w="1134" w:type="dxa"/>
            <w:tcBorders>
              <w:top w:val="single" w:sz="4" w:space="0" w:color="000000"/>
              <w:left w:val="single" w:sz="4" w:space="0" w:color="000000"/>
              <w:bottom w:val="single" w:sz="4" w:space="0" w:color="000000"/>
            </w:tcBorders>
            <w:shd w:val="clear" w:color="auto" w:fill="auto"/>
          </w:tcPr>
          <w:p w:rsidR="00BA2241" w:rsidRPr="009B0FE2" w:rsidRDefault="00CD5EF4" w:rsidP="00973F65">
            <w:pPr>
              <w:suppressAutoHyphens w:val="0"/>
              <w:ind w:hanging="15"/>
              <w:jc w:val="center"/>
              <w:rPr>
                <w:b/>
                <w:bCs/>
                <w:sz w:val="20"/>
                <w:szCs w:val="20"/>
                <w:lang w:val="uk-UA" w:eastAsia="ru-RU"/>
              </w:rPr>
            </w:pPr>
            <w:r w:rsidRPr="009B0FE2">
              <w:rPr>
                <w:b/>
                <w:bCs/>
                <w:sz w:val="20"/>
                <w:szCs w:val="20"/>
                <w:lang w:val="uk-UA" w:eastAsia="ru-RU"/>
              </w:rPr>
              <w:t>1</w:t>
            </w:r>
            <w:r w:rsidR="00973F65" w:rsidRPr="009B0FE2">
              <w:rPr>
                <w:b/>
                <w:bCs/>
                <w:sz w:val="20"/>
                <w:szCs w:val="20"/>
                <w:lang w:val="uk-UA" w:eastAsia="ru-RU"/>
              </w:rPr>
              <w:t>3</w:t>
            </w:r>
            <w:r w:rsidRPr="009B0FE2">
              <w:rPr>
                <w:b/>
                <w:bCs/>
                <w:sz w:val="20"/>
                <w:szCs w:val="20"/>
                <w:lang w:val="uk-UA" w:eastAsia="ru-RU"/>
              </w:rPr>
              <w:t>,</w:t>
            </w:r>
            <w:r w:rsidR="00973F65" w:rsidRPr="009B0FE2">
              <w:rPr>
                <w:b/>
                <w:bCs/>
                <w:sz w:val="20"/>
                <w:szCs w:val="20"/>
                <w:lang w:val="uk-UA" w:eastAsia="ru-RU"/>
              </w:rPr>
              <w:t>4</w:t>
            </w: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rsidR="00BA2241" w:rsidRPr="009B0FE2" w:rsidRDefault="00973F65" w:rsidP="001745A0">
            <w:pPr>
              <w:suppressAutoHyphens w:val="0"/>
              <w:jc w:val="center"/>
              <w:rPr>
                <w:b/>
                <w:bCs/>
                <w:sz w:val="20"/>
                <w:szCs w:val="20"/>
                <w:lang w:val="uk-UA" w:eastAsia="ru-RU"/>
              </w:rPr>
            </w:pPr>
            <w:r w:rsidRPr="009B0FE2">
              <w:rPr>
                <w:b/>
                <w:bCs/>
                <w:sz w:val="20"/>
                <w:szCs w:val="20"/>
                <w:lang w:val="uk-UA" w:eastAsia="ru-RU"/>
              </w:rPr>
              <w:t>67,7</w:t>
            </w:r>
          </w:p>
        </w:tc>
      </w:tr>
      <w:tr w:rsidR="00BA2241" w:rsidRPr="009B0FE2" w:rsidTr="00BD1FD5">
        <w:trPr>
          <w:cantSplit/>
          <w:trHeight w:val="721"/>
        </w:trPr>
        <w:tc>
          <w:tcPr>
            <w:tcW w:w="2552" w:type="dxa"/>
            <w:tcBorders>
              <w:top w:val="single" w:sz="4" w:space="0" w:color="000000"/>
              <w:left w:val="single" w:sz="4" w:space="0" w:color="000000"/>
              <w:bottom w:val="single" w:sz="4" w:space="0" w:color="000000"/>
            </w:tcBorders>
            <w:shd w:val="clear" w:color="auto" w:fill="auto"/>
            <w:vAlign w:val="center"/>
          </w:tcPr>
          <w:p w:rsidR="00BA2241" w:rsidRPr="009B0FE2" w:rsidRDefault="00BA2241" w:rsidP="00696BE1">
            <w:pPr>
              <w:jc w:val="both"/>
              <w:rPr>
                <w:sz w:val="20"/>
                <w:szCs w:val="20"/>
                <w:lang w:val="uk-UA"/>
              </w:rPr>
            </w:pPr>
            <w:r w:rsidRPr="009B0FE2">
              <w:rPr>
                <w:sz w:val="20"/>
                <w:szCs w:val="20"/>
                <w:lang w:val="uk-UA"/>
              </w:rPr>
              <w:t>2.Сприяння європейській та євроатлантичній інтеграції</w:t>
            </w:r>
          </w:p>
        </w:tc>
        <w:tc>
          <w:tcPr>
            <w:tcW w:w="1276" w:type="dxa"/>
            <w:tcBorders>
              <w:top w:val="single" w:sz="4" w:space="0" w:color="000000"/>
              <w:left w:val="single" w:sz="4" w:space="0" w:color="000000"/>
              <w:bottom w:val="single" w:sz="4" w:space="0" w:color="000000"/>
            </w:tcBorders>
            <w:shd w:val="clear" w:color="auto" w:fill="auto"/>
          </w:tcPr>
          <w:p w:rsidR="00BA2241" w:rsidRPr="009B0FE2" w:rsidRDefault="00355B4D" w:rsidP="00973F65">
            <w:pPr>
              <w:suppressAutoHyphens w:val="0"/>
              <w:jc w:val="center"/>
              <w:rPr>
                <w:b/>
                <w:bCs/>
                <w:sz w:val="20"/>
                <w:szCs w:val="20"/>
                <w:lang w:val="uk-UA" w:eastAsia="ru-RU"/>
              </w:rPr>
            </w:pPr>
            <w:r w:rsidRPr="009B0FE2">
              <w:rPr>
                <w:b/>
                <w:bCs/>
                <w:sz w:val="20"/>
                <w:szCs w:val="20"/>
                <w:lang w:val="uk-UA" w:eastAsia="ru-RU"/>
              </w:rPr>
              <w:t>15</w:t>
            </w:r>
            <w:r w:rsidR="00973F65" w:rsidRPr="009B0FE2">
              <w:rPr>
                <w:b/>
                <w:bCs/>
                <w:sz w:val="20"/>
                <w:szCs w:val="20"/>
                <w:lang w:val="uk-UA" w:eastAsia="ru-RU"/>
              </w:rPr>
              <w:t>5</w:t>
            </w:r>
            <w:r w:rsidRPr="009B0FE2">
              <w:rPr>
                <w:b/>
                <w:bCs/>
                <w:sz w:val="20"/>
                <w:szCs w:val="20"/>
                <w:lang w:val="uk-UA" w:eastAsia="ru-RU"/>
              </w:rPr>
              <w:t>,0</w:t>
            </w:r>
          </w:p>
        </w:tc>
        <w:tc>
          <w:tcPr>
            <w:tcW w:w="1275" w:type="dxa"/>
            <w:tcBorders>
              <w:top w:val="single" w:sz="4" w:space="0" w:color="000000"/>
              <w:left w:val="single" w:sz="4" w:space="0" w:color="000000"/>
              <w:bottom w:val="single" w:sz="4" w:space="0" w:color="000000"/>
            </w:tcBorders>
            <w:shd w:val="clear" w:color="auto" w:fill="auto"/>
          </w:tcPr>
          <w:p w:rsidR="00BA2241" w:rsidRPr="009B0FE2" w:rsidRDefault="00973F65" w:rsidP="001745A0">
            <w:pPr>
              <w:suppressAutoHyphens w:val="0"/>
              <w:jc w:val="center"/>
              <w:rPr>
                <w:b/>
                <w:bCs/>
                <w:sz w:val="20"/>
                <w:szCs w:val="20"/>
                <w:lang w:val="uk-UA" w:eastAsia="ru-RU"/>
              </w:rPr>
            </w:pPr>
            <w:r w:rsidRPr="009B0FE2">
              <w:rPr>
                <w:b/>
                <w:bCs/>
                <w:sz w:val="20"/>
                <w:szCs w:val="20"/>
                <w:lang w:val="uk-UA" w:eastAsia="ru-RU"/>
              </w:rPr>
              <w:t>55</w:t>
            </w:r>
            <w:r w:rsidR="0005312F" w:rsidRPr="009B0FE2">
              <w:rPr>
                <w:b/>
                <w:bCs/>
                <w:sz w:val="20"/>
                <w:szCs w:val="20"/>
                <w:lang w:val="uk-UA" w:eastAsia="ru-RU"/>
              </w:rPr>
              <w:t>,0</w:t>
            </w:r>
          </w:p>
        </w:tc>
        <w:tc>
          <w:tcPr>
            <w:tcW w:w="1275" w:type="dxa"/>
            <w:tcBorders>
              <w:top w:val="single" w:sz="4" w:space="0" w:color="000000"/>
              <w:left w:val="single" w:sz="4" w:space="0" w:color="000000"/>
              <w:bottom w:val="single" w:sz="4" w:space="0" w:color="000000"/>
            </w:tcBorders>
            <w:shd w:val="clear" w:color="auto" w:fill="auto"/>
          </w:tcPr>
          <w:p w:rsidR="00BA2241" w:rsidRPr="009B0FE2" w:rsidRDefault="00973F65" w:rsidP="001745A0">
            <w:pPr>
              <w:suppressAutoHyphens w:val="0"/>
              <w:jc w:val="center"/>
              <w:rPr>
                <w:b/>
                <w:bCs/>
                <w:sz w:val="20"/>
                <w:szCs w:val="20"/>
                <w:lang w:val="uk-UA" w:eastAsia="ru-RU"/>
              </w:rPr>
            </w:pPr>
            <w:r w:rsidRPr="009B0FE2">
              <w:rPr>
                <w:b/>
                <w:bCs/>
                <w:sz w:val="20"/>
                <w:szCs w:val="20"/>
                <w:lang w:val="uk-UA" w:eastAsia="ru-RU"/>
              </w:rPr>
              <w:t>35,5</w:t>
            </w:r>
          </w:p>
        </w:tc>
        <w:tc>
          <w:tcPr>
            <w:tcW w:w="1134" w:type="dxa"/>
            <w:tcBorders>
              <w:top w:val="single" w:sz="4" w:space="0" w:color="000000"/>
              <w:left w:val="single" w:sz="4" w:space="0" w:color="000000"/>
              <w:bottom w:val="single" w:sz="4" w:space="0" w:color="000000"/>
            </w:tcBorders>
            <w:shd w:val="clear" w:color="auto" w:fill="auto"/>
          </w:tcPr>
          <w:p w:rsidR="00BA2241" w:rsidRPr="009B0FE2" w:rsidRDefault="00973F65" w:rsidP="001745A0">
            <w:pPr>
              <w:suppressAutoHyphens w:val="0"/>
              <w:ind w:hanging="4"/>
              <w:jc w:val="center"/>
              <w:rPr>
                <w:b/>
                <w:bCs/>
                <w:sz w:val="20"/>
                <w:szCs w:val="20"/>
                <w:lang w:val="uk-UA" w:eastAsia="ru-RU"/>
              </w:rPr>
            </w:pPr>
            <w:r w:rsidRPr="009B0FE2">
              <w:rPr>
                <w:b/>
                <w:bCs/>
                <w:sz w:val="20"/>
                <w:szCs w:val="20"/>
                <w:lang w:val="uk-UA" w:eastAsia="ru-RU"/>
              </w:rPr>
              <w:t>42,2</w:t>
            </w:r>
          </w:p>
        </w:tc>
        <w:tc>
          <w:tcPr>
            <w:tcW w:w="1134" w:type="dxa"/>
            <w:tcBorders>
              <w:top w:val="single" w:sz="4" w:space="0" w:color="000000"/>
              <w:left w:val="single" w:sz="4" w:space="0" w:color="000000"/>
              <w:bottom w:val="single" w:sz="4" w:space="0" w:color="000000"/>
            </w:tcBorders>
            <w:shd w:val="clear" w:color="auto" w:fill="auto"/>
          </w:tcPr>
          <w:p w:rsidR="00BA2241" w:rsidRPr="009B0FE2" w:rsidRDefault="00973F65" w:rsidP="001745A0">
            <w:pPr>
              <w:suppressAutoHyphens w:val="0"/>
              <w:ind w:hanging="15"/>
              <w:jc w:val="center"/>
              <w:rPr>
                <w:b/>
                <w:bCs/>
                <w:sz w:val="20"/>
                <w:szCs w:val="20"/>
                <w:lang w:val="uk-UA" w:eastAsia="ru-RU"/>
              </w:rPr>
            </w:pPr>
            <w:r w:rsidRPr="009B0FE2">
              <w:rPr>
                <w:b/>
                <w:bCs/>
                <w:sz w:val="20"/>
                <w:szCs w:val="20"/>
                <w:lang w:val="uk-UA" w:eastAsia="ru-RU"/>
              </w:rPr>
              <w:t>27,2</w:t>
            </w: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rsidR="00BA2241" w:rsidRPr="009B0FE2" w:rsidRDefault="00973F65" w:rsidP="001745A0">
            <w:pPr>
              <w:suppressAutoHyphens w:val="0"/>
              <w:jc w:val="center"/>
              <w:rPr>
                <w:b/>
                <w:bCs/>
                <w:sz w:val="20"/>
                <w:szCs w:val="20"/>
                <w:lang w:val="uk-UA" w:eastAsia="ru-RU"/>
              </w:rPr>
            </w:pPr>
            <w:r w:rsidRPr="009B0FE2">
              <w:rPr>
                <w:b/>
                <w:bCs/>
                <w:sz w:val="20"/>
                <w:szCs w:val="20"/>
                <w:lang w:val="uk-UA" w:eastAsia="ru-RU"/>
              </w:rPr>
              <w:t>76,7</w:t>
            </w:r>
          </w:p>
        </w:tc>
      </w:tr>
      <w:tr w:rsidR="00355B4D" w:rsidRPr="009B0FE2" w:rsidTr="00BD1FD5">
        <w:trPr>
          <w:cantSplit/>
          <w:trHeight w:val="557"/>
        </w:trPr>
        <w:tc>
          <w:tcPr>
            <w:tcW w:w="2552" w:type="dxa"/>
            <w:tcBorders>
              <w:top w:val="single" w:sz="4" w:space="0" w:color="000000"/>
              <w:left w:val="single" w:sz="4" w:space="0" w:color="000000"/>
              <w:bottom w:val="single" w:sz="4" w:space="0" w:color="000000"/>
            </w:tcBorders>
            <w:shd w:val="clear" w:color="auto" w:fill="auto"/>
          </w:tcPr>
          <w:p w:rsidR="00355B4D" w:rsidRPr="009B0FE2" w:rsidRDefault="00355B4D" w:rsidP="00696BE1">
            <w:pPr>
              <w:rPr>
                <w:sz w:val="20"/>
                <w:szCs w:val="20"/>
                <w:lang w:val="uk-UA"/>
              </w:rPr>
            </w:pPr>
            <w:r w:rsidRPr="009B0FE2">
              <w:rPr>
                <w:sz w:val="20"/>
                <w:szCs w:val="20"/>
                <w:lang w:val="uk-UA"/>
              </w:rPr>
              <w:t xml:space="preserve">3.Розвиток </w:t>
            </w:r>
            <w:proofErr w:type="spellStart"/>
            <w:r w:rsidR="00696BE1" w:rsidRPr="009B0FE2">
              <w:rPr>
                <w:sz w:val="20"/>
                <w:szCs w:val="20"/>
                <w:lang w:val="uk-UA"/>
              </w:rPr>
              <w:t>транскордон-</w:t>
            </w:r>
            <w:r w:rsidRPr="009B0FE2">
              <w:rPr>
                <w:sz w:val="20"/>
                <w:szCs w:val="20"/>
                <w:lang w:val="uk-UA"/>
              </w:rPr>
              <w:t>ного</w:t>
            </w:r>
            <w:proofErr w:type="spellEnd"/>
            <w:r w:rsidRPr="009B0FE2">
              <w:rPr>
                <w:sz w:val="20"/>
                <w:szCs w:val="20"/>
                <w:lang w:val="uk-UA"/>
              </w:rPr>
              <w:t xml:space="preserve"> співробітництва</w:t>
            </w:r>
          </w:p>
        </w:tc>
        <w:tc>
          <w:tcPr>
            <w:tcW w:w="1276" w:type="dxa"/>
            <w:tcBorders>
              <w:top w:val="single" w:sz="4" w:space="0" w:color="000000"/>
              <w:left w:val="single" w:sz="4" w:space="0" w:color="000000"/>
              <w:bottom w:val="single" w:sz="4" w:space="0" w:color="000000"/>
            </w:tcBorders>
            <w:shd w:val="clear" w:color="auto" w:fill="auto"/>
          </w:tcPr>
          <w:p w:rsidR="00355B4D" w:rsidRPr="009B0FE2" w:rsidRDefault="00973F65" w:rsidP="001745A0">
            <w:pPr>
              <w:suppressAutoHyphens w:val="0"/>
              <w:jc w:val="center"/>
              <w:rPr>
                <w:b/>
                <w:bCs/>
                <w:sz w:val="20"/>
                <w:szCs w:val="20"/>
                <w:lang w:val="uk-UA" w:eastAsia="ru-RU"/>
              </w:rPr>
            </w:pPr>
            <w:r w:rsidRPr="009B0FE2">
              <w:rPr>
                <w:b/>
                <w:bCs/>
                <w:sz w:val="20"/>
                <w:szCs w:val="20"/>
                <w:lang w:val="uk-UA" w:eastAsia="ru-RU"/>
              </w:rPr>
              <w:t>400</w:t>
            </w:r>
            <w:r w:rsidR="00355B4D" w:rsidRPr="009B0FE2">
              <w:rPr>
                <w:b/>
                <w:bCs/>
                <w:sz w:val="20"/>
                <w:szCs w:val="20"/>
                <w:lang w:val="uk-UA" w:eastAsia="ru-RU"/>
              </w:rPr>
              <w:t>,0</w:t>
            </w:r>
          </w:p>
        </w:tc>
        <w:tc>
          <w:tcPr>
            <w:tcW w:w="1275" w:type="dxa"/>
            <w:tcBorders>
              <w:top w:val="single" w:sz="4" w:space="0" w:color="000000"/>
              <w:left w:val="single" w:sz="4" w:space="0" w:color="000000"/>
              <w:bottom w:val="single" w:sz="4" w:space="0" w:color="000000"/>
            </w:tcBorders>
            <w:shd w:val="clear" w:color="auto" w:fill="auto"/>
          </w:tcPr>
          <w:p w:rsidR="00355B4D" w:rsidRPr="009B0FE2" w:rsidRDefault="00973F65" w:rsidP="001745A0">
            <w:pPr>
              <w:suppressAutoHyphens w:val="0"/>
              <w:jc w:val="center"/>
              <w:rPr>
                <w:b/>
                <w:bCs/>
                <w:sz w:val="20"/>
                <w:szCs w:val="20"/>
                <w:lang w:val="uk-UA" w:eastAsia="ru-RU"/>
              </w:rPr>
            </w:pPr>
            <w:r w:rsidRPr="009B0FE2">
              <w:rPr>
                <w:b/>
                <w:bCs/>
                <w:sz w:val="20"/>
                <w:szCs w:val="20"/>
                <w:lang w:val="uk-UA" w:eastAsia="ru-RU"/>
              </w:rPr>
              <w:t>15</w:t>
            </w:r>
            <w:r w:rsidR="0005312F" w:rsidRPr="009B0FE2">
              <w:rPr>
                <w:b/>
                <w:bCs/>
                <w:sz w:val="20"/>
                <w:szCs w:val="20"/>
                <w:lang w:val="uk-UA" w:eastAsia="ru-RU"/>
              </w:rPr>
              <w:t>0,0</w:t>
            </w:r>
          </w:p>
        </w:tc>
        <w:tc>
          <w:tcPr>
            <w:tcW w:w="1275" w:type="dxa"/>
            <w:tcBorders>
              <w:top w:val="single" w:sz="4" w:space="0" w:color="000000"/>
              <w:left w:val="single" w:sz="4" w:space="0" w:color="000000"/>
              <w:bottom w:val="single" w:sz="4" w:space="0" w:color="000000"/>
            </w:tcBorders>
            <w:shd w:val="clear" w:color="auto" w:fill="auto"/>
          </w:tcPr>
          <w:p w:rsidR="00355B4D" w:rsidRPr="009B0FE2" w:rsidRDefault="00CD5EF4" w:rsidP="00973F65">
            <w:pPr>
              <w:suppressAutoHyphens w:val="0"/>
              <w:jc w:val="center"/>
              <w:rPr>
                <w:b/>
                <w:bCs/>
                <w:sz w:val="20"/>
                <w:szCs w:val="20"/>
                <w:lang w:val="uk-UA" w:eastAsia="ru-RU"/>
              </w:rPr>
            </w:pPr>
            <w:r w:rsidRPr="009B0FE2">
              <w:rPr>
                <w:b/>
                <w:bCs/>
                <w:sz w:val="20"/>
                <w:szCs w:val="20"/>
                <w:lang w:val="uk-UA" w:eastAsia="ru-RU"/>
              </w:rPr>
              <w:t>3</w:t>
            </w:r>
            <w:r w:rsidR="00973F65" w:rsidRPr="009B0FE2">
              <w:rPr>
                <w:b/>
                <w:bCs/>
                <w:sz w:val="20"/>
                <w:szCs w:val="20"/>
                <w:lang w:val="uk-UA" w:eastAsia="ru-RU"/>
              </w:rPr>
              <w:t>7</w:t>
            </w:r>
            <w:r w:rsidRPr="009B0FE2">
              <w:rPr>
                <w:b/>
                <w:bCs/>
                <w:sz w:val="20"/>
                <w:szCs w:val="20"/>
                <w:lang w:val="uk-UA" w:eastAsia="ru-RU"/>
              </w:rPr>
              <w:t>,</w:t>
            </w:r>
            <w:r w:rsidR="00973F65" w:rsidRPr="009B0FE2">
              <w:rPr>
                <w:b/>
                <w:bCs/>
                <w:sz w:val="20"/>
                <w:szCs w:val="20"/>
                <w:lang w:val="uk-UA" w:eastAsia="ru-RU"/>
              </w:rPr>
              <w:t>5</w:t>
            </w:r>
          </w:p>
        </w:tc>
        <w:tc>
          <w:tcPr>
            <w:tcW w:w="1134" w:type="dxa"/>
            <w:tcBorders>
              <w:top w:val="single" w:sz="4" w:space="0" w:color="000000"/>
              <w:left w:val="single" w:sz="4" w:space="0" w:color="000000"/>
              <w:bottom w:val="single" w:sz="4" w:space="0" w:color="000000"/>
            </w:tcBorders>
            <w:shd w:val="clear" w:color="auto" w:fill="auto"/>
          </w:tcPr>
          <w:p w:rsidR="00355B4D" w:rsidRPr="009B0FE2" w:rsidRDefault="00973F65" w:rsidP="001745A0">
            <w:pPr>
              <w:suppressAutoHyphens w:val="0"/>
              <w:ind w:hanging="4"/>
              <w:jc w:val="center"/>
              <w:rPr>
                <w:b/>
                <w:bCs/>
                <w:sz w:val="20"/>
                <w:szCs w:val="20"/>
                <w:lang w:val="uk-UA" w:eastAsia="ru-RU"/>
              </w:rPr>
            </w:pPr>
            <w:r w:rsidRPr="009B0FE2">
              <w:rPr>
                <w:b/>
                <w:bCs/>
                <w:sz w:val="20"/>
                <w:szCs w:val="20"/>
                <w:lang w:val="uk-UA" w:eastAsia="ru-RU"/>
              </w:rPr>
              <w:t>150,0</w:t>
            </w:r>
          </w:p>
        </w:tc>
        <w:tc>
          <w:tcPr>
            <w:tcW w:w="1134" w:type="dxa"/>
            <w:tcBorders>
              <w:top w:val="single" w:sz="4" w:space="0" w:color="000000"/>
              <w:left w:val="single" w:sz="4" w:space="0" w:color="000000"/>
              <w:bottom w:val="single" w:sz="4" w:space="0" w:color="000000"/>
            </w:tcBorders>
            <w:shd w:val="clear" w:color="auto" w:fill="auto"/>
          </w:tcPr>
          <w:p w:rsidR="00355B4D" w:rsidRPr="009B0FE2" w:rsidRDefault="00A45589" w:rsidP="00973F65">
            <w:pPr>
              <w:suppressAutoHyphens w:val="0"/>
              <w:ind w:hanging="15"/>
              <w:jc w:val="center"/>
              <w:rPr>
                <w:b/>
                <w:bCs/>
                <w:sz w:val="20"/>
                <w:szCs w:val="20"/>
                <w:lang w:val="uk-UA" w:eastAsia="ru-RU"/>
              </w:rPr>
            </w:pPr>
            <w:r w:rsidRPr="009B0FE2">
              <w:rPr>
                <w:b/>
                <w:bCs/>
                <w:sz w:val="20"/>
                <w:szCs w:val="20"/>
                <w:lang w:val="uk-UA" w:eastAsia="ru-RU"/>
              </w:rPr>
              <w:t>3</w:t>
            </w:r>
            <w:r w:rsidR="00973F65" w:rsidRPr="009B0FE2">
              <w:rPr>
                <w:b/>
                <w:bCs/>
                <w:sz w:val="20"/>
                <w:szCs w:val="20"/>
                <w:lang w:val="uk-UA" w:eastAsia="ru-RU"/>
              </w:rPr>
              <w:t>7</w:t>
            </w:r>
            <w:r w:rsidRPr="009B0FE2">
              <w:rPr>
                <w:b/>
                <w:bCs/>
                <w:sz w:val="20"/>
                <w:szCs w:val="20"/>
                <w:lang w:val="uk-UA" w:eastAsia="ru-RU"/>
              </w:rPr>
              <w:t>,</w:t>
            </w:r>
            <w:r w:rsidR="00973F65" w:rsidRPr="009B0FE2">
              <w:rPr>
                <w:b/>
                <w:bCs/>
                <w:sz w:val="20"/>
                <w:szCs w:val="20"/>
                <w:lang w:val="uk-UA" w:eastAsia="ru-RU"/>
              </w:rPr>
              <w:t>5</w:t>
            </w: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rsidR="00355B4D" w:rsidRPr="009B0FE2" w:rsidRDefault="00973F65" w:rsidP="00973F65">
            <w:pPr>
              <w:suppressAutoHyphens w:val="0"/>
              <w:jc w:val="center"/>
              <w:rPr>
                <w:b/>
                <w:bCs/>
                <w:sz w:val="20"/>
                <w:szCs w:val="20"/>
                <w:lang w:val="uk-UA" w:eastAsia="ru-RU"/>
              </w:rPr>
            </w:pPr>
            <w:r w:rsidRPr="009B0FE2">
              <w:rPr>
                <w:b/>
                <w:bCs/>
                <w:sz w:val="20"/>
                <w:szCs w:val="20"/>
                <w:lang w:val="uk-UA" w:eastAsia="ru-RU"/>
              </w:rPr>
              <w:t>100</w:t>
            </w:r>
            <w:r w:rsidR="00A45589" w:rsidRPr="009B0FE2">
              <w:rPr>
                <w:b/>
                <w:bCs/>
                <w:sz w:val="20"/>
                <w:szCs w:val="20"/>
                <w:lang w:val="uk-UA" w:eastAsia="ru-RU"/>
              </w:rPr>
              <w:t>,</w:t>
            </w:r>
            <w:r w:rsidRPr="009B0FE2">
              <w:rPr>
                <w:b/>
                <w:bCs/>
                <w:sz w:val="20"/>
                <w:szCs w:val="20"/>
                <w:lang w:val="uk-UA" w:eastAsia="ru-RU"/>
              </w:rPr>
              <w:t>0</w:t>
            </w:r>
          </w:p>
        </w:tc>
      </w:tr>
      <w:tr w:rsidR="00355B4D" w:rsidRPr="009B0FE2" w:rsidTr="00BD1FD5">
        <w:trPr>
          <w:cantSplit/>
          <w:trHeight w:val="721"/>
        </w:trPr>
        <w:tc>
          <w:tcPr>
            <w:tcW w:w="2552" w:type="dxa"/>
            <w:tcBorders>
              <w:top w:val="single" w:sz="4" w:space="0" w:color="000000"/>
              <w:left w:val="single" w:sz="4" w:space="0" w:color="000000"/>
              <w:bottom w:val="single" w:sz="4" w:space="0" w:color="000000"/>
            </w:tcBorders>
            <w:shd w:val="clear" w:color="auto" w:fill="auto"/>
            <w:vAlign w:val="center"/>
          </w:tcPr>
          <w:p w:rsidR="00355B4D" w:rsidRPr="009B0FE2" w:rsidRDefault="00973F65" w:rsidP="00696BE1">
            <w:pPr>
              <w:jc w:val="both"/>
              <w:rPr>
                <w:sz w:val="20"/>
                <w:szCs w:val="20"/>
                <w:lang w:val="uk-UA"/>
              </w:rPr>
            </w:pPr>
            <w:r w:rsidRPr="009B0FE2">
              <w:rPr>
                <w:sz w:val="20"/>
                <w:szCs w:val="20"/>
                <w:lang w:val="uk-UA"/>
              </w:rPr>
              <w:t>4</w:t>
            </w:r>
            <w:r w:rsidR="00355B4D" w:rsidRPr="009B0FE2">
              <w:rPr>
                <w:sz w:val="20"/>
                <w:szCs w:val="20"/>
                <w:lang w:val="uk-UA"/>
              </w:rPr>
              <w:t xml:space="preserve">.Промоція та </w:t>
            </w:r>
            <w:proofErr w:type="spellStart"/>
            <w:r w:rsidR="00696BE1" w:rsidRPr="009B0FE2">
              <w:rPr>
                <w:sz w:val="20"/>
                <w:szCs w:val="20"/>
                <w:lang w:val="uk-UA"/>
              </w:rPr>
              <w:t>популяри-</w:t>
            </w:r>
            <w:proofErr w:type="spellEnd"/>
            <w:r w:rsidR="00696BE1" w:rsidRPr="009B0FE2">
              <w:rPr>
                <w:sz w:val="20"/>
                <w:szCs w:val="20"/>
                <w:lang w:val="uk-UA"/>
              </w:rPr>
              <w:t xml:space="preserve"> </w:t>
            </w:r>
            <w:proofErr w:type="spellStart"/>
            <w:r w:rsidR="00696BE1" w:rsidRPr="009B0FE2">
              <w:rPr>
                <w:sz w:val="20"/>
                <w:szCs w:val="20"/>
                <w:lang w:val="uk-UA"/>
              </w:rPr>
              <w:t>за</w:t>
            </w:r>
            <w:r w:rsidR="00355B4D" w:rsidRPr="009B0FE2">
              <w:rPr>
                <w:sz w:val="20"/>
                <w:szCs w:val="20"/>
                <w:lang w:val="uk-UA"/>
              </w:rPr>
              <w:t>ція</w:t>
            </w:r>
            <w:proofErr w:type="spellEnd"/>
            <w:r w:rsidR="00355B4D" w:rsidRPr="009B0FE2">
              <w:rPr>
                <w:sz w:val="20"/>
                <w:szCs w:val="20"/>
                <w:lang w:val="uk-UA"/>
              </w:rPr>
              <w:t xml:space="preserve"> Чернівецької області на міжнародному рівні</w:t>
            </w:r>
          </w:p>
        </w:tc>
        <w:tc>
          <w:tcPr>
            <w:tcW w:w="1276" w:type="dxa"/>
            <w:tcBorders>
              <w:top w:val="single" w:sz="4" w:space="0" w:color="000000"/>
              <w:left w:val="single" w:sz="4" w:space="0" w:color="000000"/>
              <w:bottom w:val="single" w:sz="4" w:space="0" w:color="000000"/>
            </w:tcBorders>
            <w:shd w:val="clear" w:color="auto" w:fill="auto"/>
          </w:tcPr>
          <w:p w:rsidR="00355B4D" w:rsidRPr="009B0FE2" w:rsidRDefault="00973F65" w:rsidP="001745A0">
            <w:pPr>
              <w:suppressAutoHyphens w:val="0"/>
              <w:jc w:val="center"/>
              <w:rPr>
                <w:b/>
                <w:bCs/>
                <w:sz w:val="20"/>
                <w:szCs w:val="20"/>
                <w:lang w:val="uk-UA" w:eastAsia="ru-RU"/>
              </w:rPr>
            </w:pPr>
            <w:r w:rsidRPr="009B0FE2">
              <w:rPr>
                <w:b/>
                <w:bCs/>
                <w:sz w:val="20"/>
                <w:szCs w:val="20"/>
                <w:lang w:val="uk-UA" w:eastAsia="ru-RU"/>
              </w:rPr>
              <w:t>5</w:t>
            </w:r>
            <w:r w:rsidR="00355B4D" w:rsidRPr="009B0FE2">
              <w:rPr>
                <w:b/>
                <w:bCs/>
                <w:sz w:val="20"/>
                <w:szCs w:val="20"/>
                <w:lang w:val="uk-UA" w:eastAsia="ru-RU"/>
              </w:rPr>
              <w:t>0,0</w:t>
            </w:r>
          </w:p>
        </w:tc>
        <w:tc>
          <w:tcPr>
            <w:tcW w:w="1275" w:type="dxa"/>
            <w:tcBorders>
              <w:top w:val="single" w:sz="4" w:space="0" w:color="000000"/>
              <w:left w:val="single" w:sz="4" w:space="0" w:color="000000"/>
              <w:bottom w:val="single" w:sz="4" w:space="0" w:color="000000"/>
            </w:tcBorders>
            <w:shd w:val="clear" w:color="auto" w:fill="auto"/>
          </w:tcPr>
          <w:p w:rsidR="00355B4D" w:rsidRPr="009B0FE2" w:rsidRDefault="00973F65" w:rsidP="001745A0">
            <w:pPr>
              <w:suppressAutoHyphens w:val="0"/>
              <w:jc w:val="center"/>
              <w:rPr>
                <w:b/>
                <w:bCs/>
                <w:sz w:val="20"/>
                <w:szCs w:val="20"/>
                <w:lang w:val="uk-UA" w:eastAsia="ru-RU"/>
              </w:rPr>
            </w:pPr>
            <w:r w:rsidRPr="009B0FE2">
              <w:rPr>
                <w:b/>
                <w:bCs/>
                <w:sz w:val="20"/>
                <w:szCs w:val="20"/>
                <w:lang w:val="uk-UA" w:eastAsia="ru-RU"/>
              </w:rPr>
              <w:t>5</w:t>
            </w:r>
            <w:r w:rsidR="0005312F" w:rsidRPr="009B0FE2">
              <w:rPr>
                <w:b/>
                <w:bCs/>
                <w:sz w:val="20"/>
                <w:szCs w:val="20"/>
                <w:lang w:val="uk-UA" w:eastAsia="ru-RU"/>
              </w:rPr>
              <w:t>0,0</w:t>
            </w:r>
          </w:p>
        </w:tc>
        <w:tc>
          <w:tcPr>
            <w:tcW w:w="1275" w:type="dxa"/>
            <w:tcBorders>
              <w:top w:val="single" w:sz="4" w:space="0" w:color="000000"/>
              <w:left w:val="single" w:sz="4" w:space="0" w:color="000000"/>
              <w:bottom w:val="single" w:sz="4" w:space="0" w:color="000000"/>
            </w:tcBorders>
            <w:shd w:val="clear" w:color="auto" w:fill="auto"/>
          </w:tcPr>
          <w:p w:rsidR="00355B4D" w:rsidRPr="009B0FE2" w:rsidRDefault="00CD5EF4" w:rsidP="001745A0">
            <w:pPr>
              <w:suppressAutoHyphens w:val="0"/>
              <w:jc w:val="center"/>
              <w:rPr>
                <w:b/>
                <w:bCs/>
                <w:sz w:val="20"/>
                <w:szCs w:val="20"/>
                <w:lang w:val="uk-UA" w:eastAsia="ru-RU"/>
              </w:rPr>
            </w:pPr>
            <w:r w:rsidRPr="009B0FE2">
              <w:rPr>
                <w:b/>
                <w:bCs/>
                <w:sz w:val="20"/>
                <w:szCs w:val="20"/>
                <w:lang w:val="uk-UA" w:eastAsia="ru-RU"/>
              </w:rPr>
              <w:t>100,0</w:t>
            </w:r>
          </w:p>
        </w:tc>
        <w:tc>
          <w:tcPr>
            <w:tcW w:w="1134" w:type="dxa"/>
            <w:tcBorders>
              <w:top w:val="single" w:sz="4" w:space="0" w:color="000000"/>
              <w:left w:val="single" w:sz="4" w:space="0" w:color="000000"/>
              <w:bottom w:val="single" w:sz="4" w:space="0" w:color="000000"/>
            </w:tcBorders>
            <w:shd w:val="clear" w:color="auto" w:fill="auto"/>
          </w:tcPr>
          <w:p w:rsidR="00355B4D" w:rsidRPr="009B0FE2" w:rsidRDefault="00973F65" w:rsidP="001745A0">
            <w:pPr>
              <w:suppressAutoHyphens w:val="0"/>
              <w:ind w:hanging="4"/>
              <w:jc w:val="center"/>
              <w:rPr>
                <w:b/>
                <w:bCs/>
                <w:sz w:val="20"/>
                <w:szCs w:val="20"/>
                <w:lang w:val="uk-UA" w:eastAsia="ru-RU"/>
              </w:rPr>
            </w:pPr>
            <w:r w:rsidRPr="009B0FE2">
              <w:rPr>
                <w:b/>
                <w:bCs/>
                <w:sz w:val="20"/>
                <w:szCs w:val="20"/>
                <w:lang w:val="uk-UA" w:eastAsia="ru-RU"/>
              </w:rPr>
              <w:t>38</w:t>
            </w:r>
            <w:r w:rsidR="00355B4D" w:rsidRPr="009B0FE2">
              <w:rPr>
                <w:b/>
                <w:bCs/>
                <w:sz w:val="20"/>
                <w:szCs w:val="20"/>
                <w:lang w:val="uk-UA" w:eastAsia="ru-RU"/>
              </w:rPr>
              <w:t>,0</w:t>
            </w:r>
          </w:p>
        </w:tc>
        <w:tc>
          <w:tcPr>
            <w:tcW w:w="1134" w:type="dxa"/>
            <w:tcBorders>
              <w:top w:val="single" w:sz="4" w:space="0" w:color="000000"/>
              <w:left w:val="single" w:sz="4" w:space="0" w:color="000000"/>
              <w:bottom w:val="single" w:sz="4" w:space="0" w:color="000000"/>
            </w:tcBorders>
            <w:shd w:val="clear" w:color="auto" w:fill="auto"/>
          </w:tcPr>
          <w:p w:rsidR="00355B4D" w:rsidRPr="009B0FE2" w:rsidRDefault="00973F65" w:rsidP="001745A0">
            <w:pPr>
              <w:suppressAutoHyphens w:val="0"/>
              <w:ind w:hanging="15"/>
              <w:jc w:val="center"/>
              <w:rPr>
                <w:b/>
                <w:bCs/>
                <w:sz w:val="20"/>
                <w:szCs w:val="20"/>
                <w:lang w:val="uk-UA" w:eastAsia="ru-RU"/>
              </w:rPr>
            </w:pPr>
            <w:r w:rsidRPr="009B0FE2">
              <w:rPr>
                <w:b/>
                <w:bCs/>
                <w:sz w:val="20"/>
                <w:szCs w:val="20"/>
                <w:lang w:val="uk-UA" w:eastAsia="ru-RU"/>
              </w:rPr>
              <w:t>76</w:t>
            </w:r>
            <w:r w:rsidR="00CD5EF4" w:rsidRPr="009B0FE2">
              <w:rPr>
                <w:b/>
                <w:bCs/>
                <w:sz w:val="20"/>
                <w:szCs w:val="20"/>
                <w:lang w:val="uk-UA" w:eastAsia="ru-RU"/>
              </w:rPr>
              <w:t>,0</w:t>
            </w: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rsidR="00355B4D" w:rsidRPr="009B0FE2" w:rsidRDefault="00973F65" w:rsidP="001745A0">
            <w:pPr>
              <w:suppressAutoHyphens w:val="0"/>
              <w:jc w:val="center"/>
              <w:rPr>
                <w:b/>
                <w:bCs/>
                <w:sz w:val="20"/>
                <w:szCs w:val="20"/>
                <w:lang w:val="uk-UA" w:eastAsia="ru-RU"/>
              </w:rPr>
            </w:pPr>
            <w:r w:rsidRPr="009B0FE2">
              <w:rPr>
                <w:b/>
                <w:bCs/>
                <w:sz w:val="20"/>
                <w:szCs w:val="20"/>
                <w:lang w:val="uk-UA" w:eastAsia="ru-RU"/>
              </w:rPr>
              <w:t>76</w:t>
            </w:r>
            <w:r w:rsidR="00696BE1" w:rsidRPr="009B0FE2">
              <w:rPr>
                <w:b/>
                <w:bCs/>
                <w:sz w:val="20"/>
                <w:szCs w:val="20"/>
                <w:lang w:val="uk-UA" w:eastAsia="ru-RU"/>
              </w:rPr>
              <w:t>,0</w:t>
            </w:r>
          </w:p>
        </w:tc>
      </w:tr>
      <w:tr w:rsidR="002B240A" w:rsidRPr="009B0FE2" w:rsidTr="00BD1FD5">
        <w:trPr>
          <w:cantSplit/>
          <w:trHeight w:val="291"/>
        </w:trPr>
        <w:tc>
          <w:tcPr>
            <w:tcW w:w="2552" w:type="dxa"/>
            <w:tcBorders>
              <w:left w:val="single" w:sz="4" w:space="0" w:color="000000"/>
              <w:bottom w:val="single" w:sz="4" w:space="0" w:color="000000"/>
            </w:tcBorders>
            <w:shd w:val="clear" w:color="auto" w:fill="auto"/>
            <w:vAlign w:val="bottom"/>
          </w:tcPr>
          <w:p w:rsidR="002B240A" w:rsidRPr="009B0FE2" w:rsidRDefault="00355B4D" w:rsidP="001745A0">
            <w:pPr>
              <w:suppressAutoHyphens w:val="0"/>
              <w:jc w:val="center"/>
              <w:rPr>
                <w:lang w:val="uk-UA"/>
              </w:rPr>
            </w:pPr>
            <w:r w:rsidRPr="009B0FE2">
              <w:rPr>
                <w:b/>
                <w:bCs/>
                <w:lang w:val="uk-UA" w:eastAsia="ru-RU"/>
              </w:rPr>
              <w:lastRenderedPageBreak/>
              <w:t xml:space="preserve">ВСЬОГО за </w:t>
            </w:r>
            <w:r w:rsidR="00714B33" w:rsidRPr="009B0FE2">
              <w:rPr>
                <w:b/>
                <w:bCs/>
                <w:lang w:val="uk-UA" w:eastAsia="ru-RU"/>
              </w:rPr>
              <w:t>2019</w:t>
            </w:r>
            <w:r w:rsidR="002B240A" w:rsidRPr="009B0FE2">
              <w:rPr>
                <w:b/>
                <w:bCs/>
                <w:lang w:val="uk-UA" w:eastAsia="ru-RU"/>
              </w:rPr>
              <w:t xml:space="preserve"> рік</w:t>
            </w:r>
          </w:p>
        </w:tc>
        <w:tc>
          <w:tcPr>
            <w:tcW w:w="1276" w:type="dxa"/>
            <w:tcBorders>
              <w:left w:val="single" w:sz="4" w:space="0" w:color="000000"/>
              <w:bottom w:val="single" w:sz="4" w:space="0" w:color="000000"/>
            </w:tcBorders>
            <w:shd w:val="clear" w:color="auto" w:fill="auto"/>
          </w:tcPr>
          <w:p w:rsidR="002B240A" w:rsidRPr="009B0FE2" w:rsidRDefault="009C05E8" w:rsidP="00714B33">
            <w:pPr>
              <w:suppressAutoHyphens w:val="0"/>
              <w:jc w:val="center"/>
              <w:rPr>
                <w:b/>
                <w:lang w:val="uk-UA"/>
              </w:rPr>
            </w:pPr>
            <w:r w:rsidRPr="009B0FE2">
              <w:rPr>
                <w:b/>
                <w:lang w:val="uk-UA" w:eastAsia="ru-RU"/>
              </w:rPr>
              <w:t>2</w:t>
            </w:r>
            <w:r w:rsidR="00714B33" w:rsidRPr="009B0FE2">
              <w:rPr>
                <w:b/>
                <w:lang w:val="uk-UA" w:eastAsia="ru-RU"/>
              </w:rPr>
              <w:t>98</w:t>
            </w:r>
            <w:r w:rsidRPr="009B0FE2">
              <w:rPr>
                <w:b/>
                <w:lang w:val="uk-UA" w:eastAsia="ru-RU"/>
              </w:rPr>
              <w:t>5,0</w:t>
            </w:r>
          </w:p>
        </w:tc>
        <w:tc>
          <w:tcPr>
            <w:tcW w:w="1275" w:type="dxa"/>
            <w:tcBorders>
              <w:left w:val="single" w:sz="4" w:space="0" w:color="000000"/>
              <w:bottom w:val="single" w:sz="4" w:space="0" w:color="000000"/>
            </w:tcBorders>
            <w:shd w:val="clear" w:color="auto" w:fill="auto"/>
          </w:tcPr>
          <w:p w:rsidR="002B240A" w:rsidRPr="009B0FE2" w:rsidRDefault="00714B33" w:rsidP="001745A0">
            <w:pPr>
              <w:suppressAutoHyphens w:val="0"/>
              <w:jc w:val="center"/>
              <w:rPr>
                <w:b/>
                <w:lang w:val="uk-UA"/>
              </w:rPr>
            </w:pPr>
            <w:r w:rsidRPr="009B0FE2">
              <w:rPr>
                <w:b/>
                <w:lang w:val="uk-UA" w:eastAsia="ru-RU"/>
              </w:rPr>
              <w:t>330</w:t>
            </w:r>
            <w:r w:rsidR="009C05E8" w:rsidRPr="009B0FE2">
              <w:rPr>
                <w:b/>
                <w:lang w:val="uk-UA" w:eastAsia="ru-RU"/>
              </w:rPr>
              <w:t>,0</w:t>
            </w:r>
          </w:p>
        </w:tc>
        <w:tc>
          <w:tcPr>
            <w:tcW w:w="1275" w:type="dxa"/>
            <w:tcBorders>
              <w:top w:val="single" w:sz="4" w:space="0" w:color="000000"/>
              <w:left w:val="single" w:sz="4" w:space="0" w:color="000000"/>
              <w:bottom w:val="single" w:sz="4" w:space="0" w:color="000000"/>
            </w:tcBorders>
            <w:shd w:val="clear" w:color="auto" w:fill="auto"/>
          </w:tcPr>
          <w:p w:rsidR="002B240A" w:rsidRPr="009B0FE2" w:rsidRDefault="00714B33" w:rsidP="001745A0">
            <w:pPr>
              <w:suppressAutoHyphens w:val="0"/>
              <w:jc w:val="center"/>
              <w:rPr>
                <w:b/>
                <w:lang w:val="uk-UA"/>
              </w:rPr>
            </w:pPr>
            <w:r w:rsidRPr="009B0FE2">
              <w:rPr>
                <w:b/>
                <w:lang w:val="uk-UA" w:eastAsia="ru-RU"/>
              </w:rPr>
              <w:t>11</w:t>
            </w:r>
            <w:r w:rsidR="009C05E8" w:rsidRPr="009B0FE2">
              <w:rPr>
                <w:b/>
                <w:lang w:val="uk-UA" w:eastAsia="ru-RU"/>
              </w:rPr>
              <w:t>,1</w:t>
            </w:r>
          </w:p>
        </w:tc>
        <w:tc>
          <w:tcPr>
            <w:tcW w:w="1134" w:type="dxa"/>
            <w:tcBorders>
              <w:left w:val="single" w:sz="4" w:space="0" w:color="000000"/>
              <w:bottom w:val="single" w:sz="4" w:space="0" w:color="000000"/>
            </w:tcBorders>
            <w:shd w:val="clear" w:color="auto" w:fill="auto"/>
          </w:tcPr>
          <w:p w:rsidR="002B240A" w:rsidRPr="009B0FE2" w:rsidRDefault="00714B33" w:rsidP="001745A0">
            <w:pPr>
              <w:suppressAutoHyphens w:val="0"/>
              <w:ind w:hanging="4"/>
              <w:jc w:val="center"/>
              <w:rPr>
                <w:b/>
                <w:lang w:val="uk-UA"/>
              </w:rPr>
            </w:pPr>
            <w:r w:rsidRPr="009B0FE2">
              <w:rPr>
                <w:b/>
                <w:lang w:val="uk-UA"/>
              </w:rPr>
              <w:t>281,0</w:t>
            </w:r>
          </w:p>
        </w:tc>
        <w:tc>
          <w:tcPr>
            <w:tcW w:w="1134" w:type="dxa"/>
            <w:tcBorders>
              <w:left w:val="single" w:sz="4" w:space="0" w:color="000000"/>
              <w:bottom w:val="single" w:sz="4" w:space="0" w:color="000000"/>
            </w:tcBorders>
            <w:shd w:val="clear" w:color="auto" w:fill="auto"/>
          </w:tcPr>
          <w:p w:rsidR="002B240A" w:rsidRPr="009B0FE2" w:rsidRDefault="00714B33" w:rsidP="001745A0">
            <w:pPr>
              <w:suppressAutoHyphens w:val="0"/>
              <w:ind w:hanging="15"/>
              <w:jc w:val="center"/>
              <w:rPr>
                <w:b/>
                <w:lang w:val="uk-UA"/>
              </w:rPr>
            </w:pPr>
            <w:r w:rsidRPr="009B0FE2">
              <w:rPr>
                <w:b/>
                <w:lang w:val="uk-UA"/>
              </w:rPr>
              <w:t>9,4</w:t>
            </w:r>
          </w:p>
        </w:tc>
        <w:tc>
          <w:tcPr>
            <w:tcW w:w="1018" w:type="dxa"/>
            <w:tcBorders>
              <w:left w:val="single" w:sz="4" w:space="0" w:color="000000"/>
              <w:bottom w:val="single" w:sz="4" w:space="0" w:color="000000"/>
              <w:right w:val="single" w:sz="4" w:space="0" w:color="000000"/>
            </w:tcBorders>
            <w:shd w:val="clear" w:color="auto" w:fill="auto"/>
          </w:tcPr>
          <w:p w:rsidR="002B240A" w:rsidRPr="009B0FE2" w:rsidRDefault="00714B33" w:rsidP="001745A0">
            <w:pPr>
              <w:suppressAutoHyphens w:val="0"/>
              <w:jc w:val="center"/>
              <w:rPr>
                <w:b/>
                <w:lang w:val="uk-UA"/>
              </w:rPr>
            </w:pPr>
            <w:r w:rsidRPr="009B0FE2">
              <w:rPr>
                <w:b/>
                <w:lang w:val="uk-UA"/>
              </w:rPr>
              <w:t>85,2</w:t>
            </w:r>
          </w:p>
        </w:tc>
      </w:tr>
    </w:tbl>
    <w:p w:rsidR="00A45589" w:rsidRPr="009B0FE2" w:rsidRDefault="008E4D31" w:rsidP="004718D9">
      <w:pPr>
        <w:widowControl w:val="0"/>
        <w:tabs>
          <w:tab w:val="left" w:pos="0"/>
          <w:tab w:val="left" w:pos="509"/>
        </w:tabs>
        <w:autoSpaceDE w:val="0"/>
        <w:ind w:firstLine="709"/>
        <w:jc w:val="both"/>
        <w:rPr>
          <w:sz w:val="28"/>
          <w:szCs w:val="28"/>
          <w:lang w:val="uk-UA"/>
        </w:rPr>
      </w:pPr>
      <w:r w:rsidRPr="009B0FE2">
        <w:rPr>
          <w:sz w:val="28"/>
          <w:szCs w:val="28"/>
          <w:lang w:val="uk-UA"/>
        </w:rPr>
        <w:t>Така фінансова підтримка сприяла забезпеченню виконання у 201</w:t>
      </w:r>
      <w:r w:rsidR="007D3468" w:rsidRPr="009B0FE2">
        <w:rPr>
          <w:sz w:val="28"/>
          <w:szCs w:val="28"/>
          <w:lang w:val="uk-UA"/>
        </w:rPr>
        <w:t>9</w:t>
      </w:r>
      <w:r w:rsidRPr="009B0FE2">
        <w:rPr>
          <w:sz w:val="28"/>
          <w:szCs w:val="28"/>
          <w:lang w:val="uk-UA"/>
        </w:rPr>
        <w:t xml:space="preserve"> році заходів Програми відповідно до затвердженого календарного плану.</w:t>
      </w:r>
    </w:p>
    <w:p w:rsidR="00C058F8" w:rsidRPr="009B0FE2" w:rsidRDefault="008E4D31" w:rsidP="008E4D31">
      <w:pPr>
        <w:widowControl w:val="0"/>
        <w:tabs>
          <w:tab w:val="left" w:pos="0"/>
          <w:tab w:val="left" w:pos="509"/>
        </w:tabs>
        <w:autoSpaceDE w:val="0"/>
        <w:ind w:firstLine="709"/>
        <w:jc w:val="both"/>
        <w:rPr>
          <w:b/>
          <w:sz w:val="28"/>
          <w:szCs w:val="28"/>
          <w:lang w:val="uk-UA"/>
        </w:rPr>
      </w:pPr>
      <w:r w:rsidRPr="009B0FE2">
        <w:rPr>
          <w:b/>
          <w:sz w:val="28"/>
          <w:szCs w:val="28"/>
          <w:lang w:val="uk-UA"/>
        </w:rPr>
        <w:t xml:space="preserve">За напрямком діяльності «Поглиблення міжнародних зносин та міжрегіональної співпраці» </w:t>
      </w:r>
      <w:r w:rsidRPr="009B0FE2">
        <w:rPr>
          <w:sz w:val="28"/>
          <w:szCs w:val="28"/>
          <w:lang w:val="uk-UA"/>
        </w:rPr>
        <w:t>у</w:t>
      </w:r>
      <w:r w:rsidR="00F553B6" w:rsidRPr="009B0FE2">
        <w:rPr>
          <w:sz w:val="28"/>
          <w:szCs w:val="28"/>
          <w:lang w:val="uk-UA"/>
        </w:rPr>
        <w:t xml:space="preserve"> </w:t>
      </w:r>
      <w:r w:rsidR="00742819" w:rsidRPr="009B0FE2">
        <w:rPr>
          <w:sz w:val="28"/>
          <w:szCs w:val="28"/>
          <w:lang w:val="uk-UA"/>
        </w:rPr>
        <w:t xml:space="preserve">звітному періоді зусилля виконавчої влади області були зосереджені на забезпеченні сталого розвитку міжнародного співробітництва. </w:t>
      </w:r>
    </w:p>
    <w:p w:rsidR="008E4D31" w:rsidRPr="009B0FE2" w:rsidRDefault="00C058F8" w:rsidP="00C058F8">
      <w:pPr>
        <w:ind w:firstLine="567"/>
        <w:jc w:val="both"/>
        <w:rPr>
          <w:sz w:val="28"/>
          <w:szCs w:val="28"/>
          <w:lang w:val="uk-UA"/>
        </w:rPr>
      </w:pPr>
      <w:r w:rsidRPr="009B0FE2">
        <w:rPr>
          <w:sz w:val="28"/>
          <w:szCs w:val="28"/>
          <w:lang w:val="uk-UA"/>
        </w:rPr>
        <w:t>Так, протягом 201</w:t>
      </w:r>
      <w:r w:rsidR="007D3468" w:rsidRPr="009B0FE2">
        <w:rPr>
          <w:sz w:val="28"/>
          <w:szCs w:val="28"/>
          <w:lang w:val="uk-UA"/>
        </w:rPr>
        <w:t>9</w:t>
      </w:r>
      <w:r w:rsidRPr="009B0FE2">
        <w:rPr>
          <w:sz w:val="28"/>
          <w:szCs w:val="28"/>
          <w:lang w:val="uk-UA"/>
        </w:rPr>
        <w:t xml:space="preserve"> року організовано та проведено 3</w:t>
      </w:r>
      <w:r w:rsidR="007D3468" w:rsidRPr="009B0FE2">
        <w:rPr>
          <w:sz w:val="28"/>
          <w:szCs w:val="28"/>
          <w:lang w:val="uk-UA"/>
        </w:rPr>
        <w:t>9</w:t>
      </w:r>
      <w:r w:rsidRPr="009B0FE2">
        <w:rPr>
          <w:sz w:val="28"/>
          <w:szCs w:val="28"/>
          <w:lang w:val="uk-UA"/>
        </w:rPr>
        <w:t xml:space="preserve"> офіційн</w:t>
      </w:r>
      <w:r w:rsidR="002D64A8" w:rsidRPr="009B0FE2">
        <w:rPr>
          <w:sz w:val="28"/>
          <w:szCs w:val="28"/>
          <w:lang w:val="uk-UA"/>
        </w:rPr>
        <w:t>их (протокольних</w:t>
      </w:r>
      <w:r w:rsidRPr="009B0FE2">
        <w:rPr>
          <w:sz w:val="28"/>
          <w:szCs w:val="28"/>
          <w:lang w:val="uk-UA"/>
        </w:rPr>
        <w:t>) зустріч</w:t>
      </w:r>
      <w:r w:rsidR="002D64A8" w:rsidRPr="009B0FE2">
        <w:rPr>
          <w:sz w:val="28"/>
          <w:szCs w:val="28"/>
          <w:lang w:val="uk-UA"/>
        </w:rPr>
        <w:t>ей</w:t>
      </w:r>
      <w:r w:rsidRPr="009B0FE2">
        <w:rPr>
          <w:sz w:val="28"/>
          <w:szCs w:val="28"/>
          <w:lang w:val="uk-UA"/>
        </w:rPr>
        <w:t xml:space="preserve"> кер</w:t>
      </w:r>
      <w:r w:rsidR="0083296A" w:rsidRPr="009B0FE2">
        <w:rPr>
          <w:sz w:val="28"/>
          <w:szCs w:val="28"/>
          <w:lang w:val="uk-UA"/>
        </w:rPr>
        <w:t>івництва Чернівецької області,</w:t>
      </w:r>
      <w:r w:rsidR="008E4D31" w:rsidRPr="009B0FE2">
        <w:rPr>
          <w:sz w:val="28"/>
          <w:szCs w:val="28"/>
          <w:lang w:val="uk-UA"/>
        </w:rPr>
        <w:t>1</w:t>
      </w:r>
      <w:r w:rsidR="007D3468" w:rsidRPr="009B0FE2">
        <w:rPr>
          <w:sz w:val="28"/>
          <w:szCs w:val="28"/>
          <w:lang w:val="uk-UA"/>
        </w:rPr>
        <w:t>3</w:t>
      </w:r>
      <w:r w:rsidR="008E4D31" w:rsidRPr="009B0FE2">
        <w:rPr>
          <w:sz w:val="28"/>
          <w:szCs w:val="28"/>
          <w:lang w:val="uk-UA"/>
        </w:rPr>
        <w:t>відряджень</w:t>
      </w:r>
      <w:r w:rsidR="00D91BD8" w:rsidRPr="009B0FE2">
        <w:rPr>
          <w:sz w:val="28"/>
          <w:szCs w:val="28"/>
          <w:lang w:val="uk-UA"/>
        </w:rPr>
        <w:t xml:space="preserve"> </w:t>
      </w:r>
      <w:r w:rsidR="008E4D31" w:rsidRPr="009B0FE2">
        <w:rPr>
          <w:sz w:val="28"/>
          <w:szCs w:val="28"/>
          <w:lang w:val="uk-UA"/>
        </w:rPr>
        <w:t>посадових осіб Чернівецької обласної державної адміністрації за кордон</w:t>
      </w:r>
      <w:r w:rsidR="00667088" w:rsidRPr="009B0FE2">
        <w:rPr>
          <w:sz w:val="28"/>
          <w:szCs w:val="28"/>
          <w:lang w:val="uk-UA"/>
        </w:rPr>
        <w:t xml:space="preserve"> відповідно до вимог чинного законодавства</w:t>
      </w:r>
      <w:r w:rsidRPr="009B0FE2">
        <w:rPr>
          <w:sz w:val="28"/>
          <w:szCs w:val="28"/>
          <w:lang w:val="uk-UA"/>
        </w:rPr>
        <w:t xml:space="preserve">. </w:t>
      </w:r>
      <w:r w:rsidR="007D3468" w:rsidRPr="009B0FE2">
        <w:rPr>
          <w:sz w:val="28"/>
          <w:szCs w:val="28"/>
          <w:lang w:val="uk-UA"/>
        </w:rPr>
        <w:t>Також забезпечено проведення у Чернівецькій області 7 та прийнято участь у 13 захода</w:t>
      </w:r>
      <w:r w:rsidR="00552BB2" w:rsidRPr="009B0FE2">
        <w:rPr>
          <w:sz w:val="28"/>
          <w:szCs w:val="28"/>
          <w:lang w:val="uk-UA"/>
        </w:rPr>
        <w:t>х міжнародного характеру.</w:t>
      </w:r>
    </w:p>
    <w:p w:rsidR="00C058F8" w:rsidRPr="009B0FE2" w:rsidRDefault="00667088" w:rsidP="00C058F8">
      <w:pPr>
        <w:ind w:firstLine="567"/>
        <w:jc w:val="both"/>
        <w:rPr>
          <w:sz w:val="28"/>
          <w:szCs w:val="28"/>
          <w:lang w:val="uk-UA"/>
        </w:rPr>
      </w:pPr>
      <w:r w:rsidRPr="009B0FE2">
        <w:rPr>
          <w:sz w:val="28"/>
          <w:szCs w:val="28"/>
          <w:lang w:val="uk-UA"/>
        </w:rPr>
        <w:t>Зокрема</w:t>
      </w:r>
      <w:r w:rsidR="00C058F8" w:rsidRPr="009B0FE2">
        <w:rPr>
          <w:sz w:val="28"/>
          <w:szCs w:val="28"/>
          <w:lang w:val="uk-UA"/>
        </w:rPr>
        <w:t>, у 201</w:t>
      </w:r>
      <w:r w:rsidR="00552BB2" w:rsidRPr="009B0FE2">
        <w:rPr>
          <w:sz w:val="28"/>
          <w:szCs w:val="28"/>
          <w:lang w:val="uk-UA"/>
        </w:rPr>
        <w:t>9</w:t>
      </w:r>
      <w:r w:rsidR="00C058F8" w:rsidRPr="009B0FE2">
        <w:rPr>
          <w:sz w:val="28"/>
          <w:szCs w:val="28"/>
          <w:lang w:val="uk-UA"/>
        </w:rPr>
        <w:t xml:space="preserve"> році Чернівецьку область з офіційним візитом відвідали посадові особи акредитованих в Україні дипломатичних установ Румунії, Республіки Польща, Федеративної Республіки Німеччина, Держави Ізраїль, </w:t>
      </w:r>
      <w:r w:rsidR="00552BB2" w:rsidRPr="009B0FE2">
        <w:rPr>
          <w:sz w:val="28"/>
          <w:szCs w:val="28"/>
          <w:lang w:val="uk-UA"/>
        </w:rPr>
        <w:t>Чехії, Швейцарії, Австралії та Сполучених Штатів Америки</w:t>
      </w:r>
      <w:r w:rsidR="00C058F8" w:rsidRPr="009B0FE2">
        <w:rPr>
          <w:sz w:val="28"/>
          <w:szCs w:val="28"/>
          <w:lang w:val="uk-UA"/>
        </w:rPr>
        <w:t>.</w:t>
      </w:r>
    </w:p>
    <w:p w:rsidR="008E4D31" w:rsidRPr="009B0FE2" w:rsidRDefault="00C058F8" w:rsidP="00667088">
      <w:pPr>
        <w:ind w:firstLine="709"/>
        <w:jc w:val="both"/>
        <w:rPr>
          <w:sz w:val="28"/>
          <w:szCs w:val="28"/>
          <w:lang w:val="uk-UA"/>
        </w:rPr>
      </w:pPr>
      <w:r w:rsidRPr="009B0FE2">
        <w:rPr>
          <w:sz w:val="28"/>
          <w:szCs w:val="28"/>
          <w:lang w:val="uk-UA"/>
        </w:rPr>
        <w:t xml:space="preserve">Під час зустрічей з делегаціями іноземних держав </w:t>
      </w:r>
      <w:r w:rsidR="00552BB2" w:rsidRPr="009B0FE2">
        <w:rPr>
          <w:sz w:val="28"/>
          <w:szCs w:val="28"/>
          <w:lang w:val="uk-UA"/>
        </w:rPr>
        <w:t>обговорено актуальні питання щодо</w:t>
      </w:r>
      <w:r w:rsidR="00667088" w:rsidRPr="009B0FE2">
        <w:rPr>
          <w:sz w:val="28"/>
          <w:szCs w:val="28"/>
          <w:lang w:val="uk-UA"/>
        </w:rPr>
        <w:t xml:space="preserve"> розширення</w:t>
      </w:r>
      <w:r w:rsidRPr="009B0FE2">
        <w:rPr>
          <w:sz w:val="28"/>
          <w:szCs w:val="28"/>
          <w:lang w:val="uk-UA"/>
        </w:rPr>
        <w:t xml:space="preserve"> співпраці наукових установ та організацій; збереження довкілля; актуального стану та проблемних питань реалізації </w:t>
      </w:r>
      <w:proofErr w:type="spellStart"/>
      <w:r w:rsidRPr="009B0FE2">
        <w:rPr>
          <w:sz w:val="28"/>
          <w:szCs w:val="28"/>
          <w:lang w:val="uk-UA"/>
        </w:rPr>
        <w:t>про</w:t>
      </w:r>
      <w:r w:rsidR="00552BB2" w:rsidRPr="009B0FE2">
        <w:rPr>
          <w:sz w:val="28"/>
          <w:szCs w:val="28"/>
          <w:lang w:val="uk-UA"/>
        </w:rPr>
        <w:t>є</w:t>
      </w:r>
      <w:r w:rsidRPr="009B0FE2">
        <w:rPr>
          <w:sz w:val="28"/>
          <w:szCs w:val="28"/>
          <w:lang w:val="uk-UA"/>
        </w:rPr>
        <w:t>ктів</w:t>
      </w:r>
      <w:proofErr w:type="spellEnd"/>
      <w:r w:rsidRPr="009B0FE2">
        <w:rPr>
          <w:sz w:val="28"/>
          <w:szCs w:val="28"/>
          <w:lang w:val="uk-UA"/>
        </w:rPr>
        <w:t xml:space="preserve"> транскордонного співробітництва, шляхів їх вирішення; розвитку транспортної інфраструктури; </w:t>
      </w:r>
      <w:r w:rsidR="00667088" w:rsidRPr="009B0FE2">
        <w:rPr>
          <w:sz w:val="28"/>
          <w:szCs w:val="28"/>
          <w:lang w:val="uk-UA"/>
        </w:rPr>
        <w:t xml:space="preserve">проведення реформи </w:t>
      </w:r>
      <w:r w:rsidRPr="009B0FE2">
        <w:rPr>
          <w:sz w:val="28"/>
          <w:szCs w:val="28"/>
          <w:lang w:val="uk-UA"/>
        </w:rPr>
        <w:t>децентралізації та об’єднання територіальних громад; належного забезпечення прав румунської громади в Чернівецькій області</w:t>
      </w:r>
      <w:r w:rsidR="00667088" w:rsidRPr="009B0FE2">
        <w:rPr>
          <w:sz w:val="28"/>
          <w:szCs w:val="28"/>
          <w:lang w:val="uk-UA"/>
        </w:rPr>
        <w:t>, в т.ч.</w:t>
      </w:r>
      <w:r w:rsidRPr="009B0FE2">
        <w:rPr>
          <w:sz w:val="28"/>
          <w:szCs w:val="28"/>
          <w:lang w:val="uk-UA"/>
        </w:rPr>
        <w:t xml:space="preserve"> функціонування шкіл з румунською мовою викладання на території Чернівец</w:t>
      </w:r>
      <w:r w:rsidR="00667088" w:rsidRPr="009B0FE2">
        <w:rPr>
          <w:sz w:val="28"/>
          <w:szCs w:val="28"/>
          <w:lang w:val="uk-UA"/>
        </w:rPr>
        <w:t xml:space="preserve">ької області; </w:t>
      </w:r>
      <w:r w:rsidR="00552BB2" w:rsidRPr="009B0FE2">
        <w:rPr>
          <w:sz w:val="28"/>
          <w:szCs w:val="28"/>
          <w:lang w:val="uk-UA"/>
        </w:rPr>
        <w:t xml:space="preserve">охорони культурної спадщини, виявлення місць масових поховань, відновлення пам’яток історії та визначних місць; </w:t>
      </w:r>
      <w:r w:rsidR="00667088" w:rsidRPr="009B0FE2">
        <w:rPr>
          <w:sz w:val="28"/>
          <w:szCs w:val="28"/>
          <w:lang w:val="uk-UA"/>
        </w:rPr>
        <w:t>питання поглиблення</w:t>
      </w:r>
      <w:r w:rsidRPr="009B0FE2">
        <w:rPr>
          <w:sz w:val="28"/>
          <w:szCs w:val="28"/>
          <w:lang w:val="uk-UA"/>
        </w:rPr>
        <w:t xml:space="preserve"> співпраці на міждержавному та міжрегіона</w:t>
      </w:r>
      <w:r w:rsidR="00667088" w:rsidRPr="009B0FE2">
        <w:rPr>
          <w:sz w:val="28"/>
          <w:szCs w:val="28"/>
          <w:lang w:val="uk-UA"/>
        </w:rPr>
        <w:t>льному рівні, а також реалізації</w:t>
      </w:r>
      <w:r w:rsidRPr="009B0FE2">
        <w:rPr>
          <w:sz w:val="28"/>
          <w:szCs w:val="28"/>
          <w:lang w:val="uk-UA"/>
        </w:rPr>
        <w:t xml:space="preserve"> спільних </w:t>
      </w:r>
      <w:proofErr w:type="spellStart"/>
      <w:r w:rsidRPr="009B0FE2">
        <w:rPr>
          <w:sz w:val="28"/>
          <w:szCs w:val="28"/>
          <w:lang w:val="uk-UA"/>
        </w:rPr>
        <w:t>про</w:t>
      </w:r>
      <w:r w:rsidR="00552BB2" w:rsidRPr="009B0FE2">
        <w:rPr>
          <w:sz w:val="28"/>
          <w:szCs w:val="28"/>
          <w:lang w:val="uk-UA"/>
        </w:rPr>
        <w:t>є</w:t>
      </w:r>
      <w:r w:rsidRPr="009B0FE2">
        <w:rPr>
          <w:sz w:val="28"/>
          <w:szCs w:val="28"/>
          <w:lang w:val="uk-UA"/>
        </w:rPr>
        <w:t>ктних</w:t>
      </w:r>
      <w:proofErr w:type="spellEnd"/>
      <w:r w:rsidRPr="009B0FE2">
        <w:rPr>
          <w:sz w:val="28"/>
          <w:szCs w:val="28"/>
          <w:lang w:val="uk-UA"/>
        </w:rPr>
        <w:t xml:space="preserve"> ініціатив.</w:t>
      </w:r>
    </w:p>
    <w:p w:rsidR="00EE613F" w:rsidRPr="009B0FE2" w:rsidRDefault="00EE613F" w:rsidP="00667088">
      <w:pPr>
        <w:ind w:firstLine="709"/>
        <w:jc w:val="both"/>
        <w:rPr>
          <w:sz w:val="28"/>
          <w:szCs w:val="28"/>
          <w:lang w:val="uk-UA"/>
        </w:rPr>
      </w:pPr>
      <w:r w:rsidRPr="009B0FE2">
        <w:rPr>
          <w:sz w:val="28"/>
          <w:szCs w:val="28"/>
          <w:lang w:val="uk-UA"/>
        </w:rPr>
        <w:t xml:space="preserve">Відповідно до запрошень забезпечено участь представників виконавчої влади області у наступних міжнародних заходах: візит до штаб-квартири НАТО центрального штабу збройних сил НАТО в Європі (м. Брюссель та м. </w:t>
      </w:r>
      <w:proofErr w:type="spellStart"/>
      <w:r w:rsidRPr="009B0FE2">
        <w:rPr>
          <w:sz w:val="28"/>
          <w:szCs w:val="28"/>
          <w:lang w:val="uk-UA"/>
        </w:rPr>
        <w:t>Монс</w:t>
      </w:r>
      <w:proofErr w:type="spellEnd"/>
      <w:r w:rsidRPr="009B0FE2">
        <w:rPr>
          <w:sz w:val="28"/>
          <w:szCs w:val="28"/>
          <w:lang w:val="uk-UA"/>
        </w:rPr>
        <w:t xml:space="preserve"> (Королівство Бельгія); Міжнародний симпозіум «Румунсько-українські відносини. Історія та сучасність» та заходи, присвячені Тарасу Шевченку</w:t>
      </w:r>
      <w:r w:rsidR="00F0007E" w:rsidRPr="009B0FE2">
        <w:rPr>
          <w:sz w:val="28"/>
          <w:szCs w:val="28"/>
          <w:lang w:val="uk-UA"/>
        </w:rPr>
        <w:t xml:space="preserve"> </w:t>
      </w:r>
      <w:r w:rsidRPr="009B0FE2">
        <w:rPr>
          <w:sz w:val="28"/>
          <w:szCs w:val="28"/>
          <w:lang w:val="uk-UA"/>
        </w:rPr>
        <w:t xml:space="preserve">(м. </w:t>
      </w:r>
      <w:proofErr w:type="spellStart"/>
      <w:r w:rsidRPr="009B0FE2">
        <w:rPr>
          <w:sz w:val="28"/>
          <w:szCs w:val="28"/>
          <w:lang w:val="uk-UA"/>
        </w:rPr>
        <w:t>Сату-Маре</w:t>
      </w:r>
      <w:proofErr w:type="spellEnd"/>
      <w:r w:rsidRPr="009B0FE2">
        <w:rPr>
          <w:sz w:val="28"/>
          <w:szCs w:val="28"/>
          <w:lang w:val="uk-UA"/>
        </w:rPr>
        <w:t xml:space="preserve">, Румунія); </w:t>
      </w:r>
      <w:proofErr w:type="spellStart"/>
      <w:r w:rsidRPr="009B0FE2">
        <w:rPr>
          <w:sz w:val="28"/>
          <w:szCs w:val="28"/>
          <w:lang w:val="uk-UA"/>
        </w:rPr>
        <w:t>проєкт</w:t>
      </w:r>
      <w:proofErr w:type="spellEnd"/>
      <w:r w:rsidRPr="009B0FE2">
        <w:rPr>
          <w:sz w:val="28"/>
          <w:szCs w:val="28"/>
          <w:lang w:val="uk-UA"/>
        </w:rPr>
        <w:t xml:space="preserve"> «Підтримка діяльності українських шкіл та Міністерства освіти і науки України в галузі багатомовної освіти» (м. Таллінн, Естонія); </w:t>
      </w:r>
      <w:r w:rsidR="00E30F41" w:rsidRPr="009B0FE2">
        <w:rPr>
          <w:sz w:val="28"/>
          <w:szCs w:val="28"/>
          <w:lang w:val="uk-UA"/>
        </w:rPr>
        <w:t xml:space="preserve">фінальна конференція </w:t>
      </w:r>
      <w:proofErr w:type="spellStart"/>
      <w:r w:rsidR="00E30F41" w:rsidRPr="009B0FE2">
        <w:rPr>
          <w:sz w:val="28"/>
          <w:szCs w:val="28"/>
          <w:lang w:val="uk-UA"/>
        </w:rPr>
        <w:t>СОП</w:t>
      </w:r>
      <w:proofErr w:type="spellEnd"/>
      <w:r w:rsidR="00E30F41" w:rsidRPr="009B0FE2">
        <w:rPr>
          <w:sz w:val="28"/>
          <w:szCs w:val="28"/>
          <w:lang w:val="uk-UA"/>
        </w:rPr>
        <w:t xml:space="preserve"> «Угорщина – Словаччина – Румунія – Україна» </w:t>
      </w:r>
      <w:proofErr w:type="spellStart"/>
      <w:r w:rsidR="00E30F41" w:rsidRPr="009B0FE2">
        <w:rPr>
          <w:sz w:val="28"/>
          <w:szCs w:val="28"/>
          <w:lang w:val="uk-UA"/>
        </w:rPr>
        <w:t>ЄІСП</w:t>
      </w:r>
      <w:proofErr w:type="spellEnd"/>
      <w:r w:rsidR="00E30F41" w:rsidRPr="009B0FE2">
        <w:rPr>
          <w:sz w:val="28"/>
          <w:szCs w:val="28"/>
          <w:lang w:val="uk-UA"/>
        </w:rPr>
        <w:t xml:space="preserve"> на 2007-2013 та 4-е засідання Спільного моніторингового комітету програми «Угорщина – Словаччина – Румунія – Україна» </w:t>
      </w:r>
      <w:proofErr w:type="spellStart"/>
      <w:r w:rsidR="00E30F41" w:rsidRPr="009B0FE2">
        <w:rPr>
          <w:sz w:val="28"/>
          <w:szCs w:val="28"/>
          <w:lang w:val="uk-UA"/>
        </w:rPr>
        <w:t>ЄІС</w:t>
      </w:r>
      <w:proofErr w:type="spellEnd"/>
      <w:r w:rsidR="00E30F41" w:rsidRPr="009B0FE2">
        <w:rPr>
          <w:sz w:val="28"/>
          <w:szCs w:val="28"/>
          <w:lang w:val="uk-UA"/>
        </w:rPr>
        <w:t xml:space="preserve"> на 2014-2020 роки (м. Сучава, Румунія); </w:t>
      </w:r>
      <w:proofErr w:type="spellStart"/>
      <w:r w:rsidR="00E30F41" w:rsidRPr="009B0FE2">
        <w:rPr>
          <w:sz w:val="28"/>
          <w:szCs w:val="28"/>
          <w:lang w:val="uk-UA"/>
        </w:rPr>
        <w:t>проєкт</w:t>
      </w:r>
      <w:proofErr w:type="spellEnd"/>
      <w:r w:rsidR="00E30F41" w:rsidRPr="009B0FE2">
        <w:rPr>
          <w:sz w:val="28"/>
          <w:szCs w:val="28"/>
          <w:lang w:val="uk-UA"/>
        </w:rPr>
        <w:t xml:space="preserve"> Ради Європи «Зміцнення підтримки захисту національних меншин в Україні» (м. Белград, Республіка Сербія); навчальний візит з місцевого економічного розвитку (м. Любляна, м. Нова </w:t>
      </w:r>
      <w:proofErr w:type="spellStart"/>
      <w:r w:rsidR="00E30F41" w:rsidRPr="009B0FE2">
        <w:rPr>
          <w:sz w:val="28"/>
          <w:szCs w:val="28"/>
          <w:lang w:val="uk-UA"/>
        </w:rPr>
        <w:t>Гориця</w:t>
      </w:r>
      <w:proofErr w:type="spellEnd"/>
      <w:r w:rsidR="00E30F41" w:rsidRPr="009B0FE2">
        <w:rPr>
          <w:sz w:val="28"/>
          <w:szCs w:val="28"/>
          <w:lang w:val="uk-UA"/>
        </w:rPr>
        <w:t xml:space="preserve">, с. </w:t>
      </w:r>
      <w:proofErr w:type="spellStart"/>
      <w:r w:rsidR="00E30F41" w:rsidRPr="009B0FE2">
        <w:rPr>
          <w:sz w:val="28"/>
          <w:szCs w:val="28"/>
          <w:lang w:val="uk-UA"/>
        </w:rPr>
        <w:t>Лока-при-Менгшу</w:t>
      </w:r>
      <w:proofErr w:type="spellEnd"/>
      <w:r w:rsidR="00E30F41" w:rsidRPr="009B0FE2">
        <w:rPr>
          <w:sz w:val="28"/>
          <w:szCs w:val="28"/>
          <w:lang w:val="uk-UA"/>
        </w:rPr>
        <w:t xml:space="preserve">, с. </w:t>
      </w:r>
      <w:proofErr w:type="spellStart"/>
      <w:r w:rsidR="00E30F41" w:rsidRPr="009B0FE2">
        <w:rPr>
          <w:sz w:val="28"/>
          <w:szCs w:val="28"/>
          <w:lang w:val="uk-UA"/>
        </w:rPr>
        <w:t>Ренче-Вогрско</w:t>
      </w:r>
      <w:proofErr w:type="spellEnd"/>
      <w:r w:rsidR="00E30F41" w:rsidRPr="009B0FE2">
        <w:rPr>
          <w:sz w:val="28"/>
          <w:szCs w:val="28"/>
          <w:lang w:val="uk-UA"/>
        </w:rPr>
        <w:t xml:space="preserve"> та с. </w:t>
      </w:r>
      <w:proofErr w:type="spellStart"/>
      <w:r w:rsidR="00E30F41" w:rsidRPr="009B0FE2">
        <w:rPr>
          <w:sz w:val="28"/>
          <w:szCs w:val="28"/>
          <w:lang w:val="uk-UA"/>
        </w:rPr>
        <w:t>Вогрско</w:t>
      </w:r>
      <w:proofErr w:type="spellEnd"/>
      <w:r w:rsidR="00E30F41" w:rsidRPr="009B0FE2">
        <w:rPr>
          <w:sz w:val="28"/>
          <w:szCs w:val="28"/>
          <w:lang w:val="uk-UA"/>
        </w:rPr>
        <w:t>, Республіка Словенія); офіційні заходи, присвячені відкриттю першого прямого рейсу «</w:t>
      </w:r>
      <w:proofErr w:type="spellStart"/>
      <w:r w:rsidR="00E30F41" w:rsidRPr="009B0FE2">
        <w:rPr>
          <w:sz w:val="28"/>
          <w:szCs w:val="28"/>
          <w:lang w:val="uk-UA"/>
        </w:rPr>
        <w:t>Меммінген-Сучава</w:t>
      </w:r>
      <w:proofErr w:type="spellEnd"/>
      <w:r w:rsidR="00E30F41" w:rsidRPr="009B0FE2">
        <w:rPr>
          <w:sz w:val="28"/>
          <w:szCs w:val="28"/>
          <w:lang w:val="uk-UA"/>
        </w:rPr>
        <w:t xml:space="preserve">» (м. Сучава, Румунія); </w:t>
      </w:r>
      <w:proofErr w:type="spellStart"/>
      <w:r w:rsidR="00E30F41" w:rsidRPr="009B0FE2">
        <w:rPr>
          <w:sz w:val="28"/>
          <w:szCs w:val="28"/>
          <w:lang w:val="uk-UA"/>
        </w:rPr>
        <w:t>проєкт</w:t>
      </w:r>
      <w:proofErr w:type="spellEnd"/>
      <w:r w:rsidR="00E30F41" w:rsidRPr="009B0FE2">
        <w:rPr>
          <w:sz w:val="28"/>
          <w:szCs w:val="28"/>
          <w:lang w:val="uk-UA"/>
        </w:rPr>
        <w:t xml:space="preserve"> «Чотири регіони для Європи» (м. Сучава, Румунія); 29-й Економічний Форум «Європа завтра. Що означає бути «сильною»?» (м. </w:t>
      </w:r>
      <w:proofErr w:type="spellStart"/>
      <w:r w:rsidR="00E30F41" w:rsidRPr="009B0FE2">
        <w:rPr>
          <w:sz w:val="28"/>
          <w:szCs w:val="28"/>
          <w:lang w:val="uk-UA"/>
        </w:rPr>
        <w:t>Криниця-Здруй</w:t>
      </w:r>
      <w:proofErr w:type="spellEnd"/>
      <w:r w:rsidR="00E30F41" w:rsidRPr="009B0FE2">
        <w:rPr>
          <w:sz w:val="28"/>
          <w:szCs w:val="28"/>
          <w:lang w:val="uk-UA"/>
        </w:rPr>
        <w:t xml:space="preserve">, Республіка Польща); </w:t>
      </w:r>
      <w:proofErr w:type="spellStart"/>
      <w:r w:rsidR="00E30F41" w:rsidRPr="009B0FE2">
        <w:rPr>
          <w:sz w:val="28"/>
          <w:szCs w:val="28"/>
          <w:lang w:val="uk-UA"/>
        </w:rPr>
        <w:t>ІХ-й</w:t>
      </w:r>
      <w:proofErr w:type="spellEnd"/>
      <w:r w:rsidR="00E30F41" w:rsidRPr="009B0FE2">
        <w:rPr>
          <w:sz w:val="28"/>
          <w:szCs w:val="28"/>
          <w:lang w:val="uk-UA"/>
        </w:rPr>
        <w:t xml:space="preserve"> Європейський конгрес малого і середнього бізнесу (м. </w:t>
      </w:r>
      <w:proofErr w:type="spellStart"/>
      <w:r w:rsidR="00E30F41" w:rsidRPr="009B0FE2">
        <w:rPr>
          <w:sz w:val="28"/>
          <w:szCs w:val="28"/>
          <w:lang w:val="uk-UA"/>
        </w:rPr>
        <w:t>Катовіце</w:t>
      </w:r>
      <w:proofErr w:type="spellEnd"/>
      <w:r w:rsidR="00E30F41" w:rsidRPr="009B0FE2">
        <w:rPr>
          <w:sz w:val="28"/>
          <w:szCs w:val="28"/>
          <w:lang w:val="uk-UA"/>
        </w:rPr>
        <w:t xml:space="preserve">, Республіка </w:t>
      </w:r>
      <w:r w:rsidR="00E30F41" w:rsidRPr="009B0FE2">
        <w:rPr>
          <w:sz w:val="28"/>
          <w:szCs w:val="28"/>
          <w:lang w:val="uk-UA"/>
        </w:rPr>
        <w:lastRenderedPageBreak/>
        <w:t xml:space="preserve">Польща); 4-е засідання Спільного моніторингового комітету програми прикордонного співробітництва «Румунія – Україна 2014-2020» (м. </w:t>
      </w:r>
      <w:proofErr w:type="spellStart"/>
      <w:r w:rsidR="00E30F41" w:rsidRPr="009B0FE2">
        <w:rPr>
          <w:sz w:val="28"/>
          <w:szCs w:val="28"/>
          <w:lang w:val="uk-UA"/>
        </w:rPr>
        <w:t>Ботошани</w:t>
      </w:r>
      <w:proofErr w:type="spellEnd"/>
      <w:r w:rsidR="00E30F41" w:rsidRPr="009B0FE2">
        <w:rPr>
          <w:sz w:val="28"/>
          <w:szCs w:val="28"/>
          <w:lang w:val="uk-UA"/>
        </w:rPr>
        <w:t xml:space="preserve">, Румунія); заходи, присвячені Дню Святого Миколая (м. </w:t>
      </w:r>
      <w:proofErr w:type="spellStart"/>
      <w:r w:rsidR="00E30F41" w:rsidRPr="009B0FE2">
        <w:rPr>
          <w:sz w:val="28"/>
          <w:szCs w:val="28"/>
          <w:lang w:val="uk-UA"/>
        </w:rPr>
        <w:t>Бельци</w:t>
      </w:r>
      <w:proofErr w:type="spellEnd"/>
      <w:r w:rsidR="00E30F41" w:rsidRPr="009B0FE2">
        <w:rPr>
          <w:sz w:val="28"/>
          <w:szCs w:val="28"/>
          <w:lang w:val="uk-UA"/>
        </w:rPr>
        <w:t>, Республіка Молдова)</w:t>
      </w:r>
      <w:r w:rsidRPr="009B0FE2">
        <w:rPr>
          <w:sz w:val="28"/>
          <w:szCs w:val="28"/>
          <w:lang w:val="uk-UA"/>
        </w:rPr>
        <w:t>.</w:t>
      </w:r>
    </w:p>
    <w:p w:rsidR="00223DF1" w:rsidRPr="009B0FE2" w:rsidRDefault="00FA21FB" w:rsidP="00223DF1">
      <w:pPr>
        <w:ind w:firstLine="709"/>
        <w:jc w:val="both"/>
        <w:rPr>
          <w:sz w:val="28"/>
          <w:szCs w:val="28"/>
          <w:lang w:val="uk-UA"/>
        </w:rPr>
      </w:pPr>
      <w:r w:rsidRPr="009B0FE2">
        <w:rPr>
          <w:sz w:val="28"/>
          <w:szCs w:val="28"/>
          <w:lang w:val="uk-UA"/>
        </w:rPr>
        <w:t xml:space="preserve">За участі та сприяння представників </w:t>
      </w:r>
      <w:r w:rsidR="00223DF1" w:rsidRPr="009B0FE2">
        <w:rPr>
          <w:sz w:val="28"/>
          <w:szCs w:val="28"/>
          <w:lang w:val="uk-UA"/>
        </w:rPr>
        <w:t>іноземних держав впродовж 201</w:t>
      </w:r>
      <w:r w:rsidR="00FA47DD" w:rsidRPr="009B0FE2">
        <w:rPr>
          <w:sz w:val="28"/>
          <w:szCs w:val="28"/>
          <w:lang w:val="uk-UA"/>
        </w:rPr>
        <w:t>9</w:t>
      </w:r>
      <w:r w:rsidR="00223DF1" w:rsidRPr="009B0FE2">
        <w:rPr>
          <w:sz w:val="28"/>
          <w:szCs w:val="28"/>
          <w:lang w:val="uk-UA"/>
        </w:rPr>
        <w:t xml:space="preserve"> року у Чернівецькій області </w:t>
      </w:r>
      <w:r w:rsidR="00FA47DD" w:rsidRPr="009B0FE2">
        <w:rPr>
          <w:sz w:val="28"/>
          <w:szCs w:val="28"/>
          <w:lang w:val="uk-UA"/>
        </w:rPr>
        <w:t>проведено</w:t>
      </w:r>
      <w:r w:rsidR="00223DF1" w:rsidRPr="009B0FE2">
        <w:rPr>
          <w:sz w:val="28"/>
          <w:szCs w:val="28"/>
          <w:lang w:val="uk-UA"/>
        </w:rPr>
        <w:t xml:space="preserve">: </w:t>
      </w:r>
      <w:r w:rsidR="00FA47DD" w:rsidRPr="009B0FE2">
        <w:rPr>
          <w:sz w:val="28"/>
          <w:szCs w:val="28"/>
          <w:lang w:val="uk-UA"/>
        </w:rPr>
        <w:t xml:space="preserve">моніторинговий візит до Чернівецької області делегації Програми розвитку Організації Об’єднаних Націй в Україні та Австрійської Агенції Розвитку; круглий стіл «Україна – аспірант НАТО: роль органів влади та інститутів громадянського суспільства в євроатлантичній інтеграції держави»; круглий стіл «Посилення ролі </w:t>
      </w:r>
      <w:proofErr w:type="spellStart"/>
      <w:r w:rsidR="00FA47DD" w:rsidRPr="009B0FE2">
        <w:rPr>
          <w:sz w:val="28"/>
          <w:szCs w:val="28"/>
          <w:lang w:val="uk-UA"/>
        </w:rPr>
        <w:t>Єврорегіону</w:t>
      </w:r>
      <w:proofErr w:type="spellEnd"/>
      <w:r w:rsidR="00FA47DD" w:rsidRPr="009B0FE2">
        <w:rPr>
          <w:sz w:val="28"/>
          <w:szCs w:val="28"/>
          <w:lang w:val="uk-UA"/>
        </w:rPr>
        <w:t xml:space="preserve"> «Верхній Прут» в конвергенції прикордонних територій»</w:t>
      </w:r>
      <w:r w:rsidR="00EE613F" w:rsidRPr="009B0FE2">
        <w:rPr>
          <w:sz w:val="28"/>
          <w:szCs w:val="28"/>
          <w:lang w:val="uk-UA"/>
        </w:rPr>
        <w:t>; публічну експертну дискусію «Європейський поступ України: від Угоди про Асоціацію до повноцінної інтеграції»; візит делегації Представництва ЄС в Україні в рамках інформаційної кампанії Представництва ЄС в Україні «Будуймо Європу в Україні»;</w:t>
      </w:r>
      <w:r w:rsidR="00EA5B87" w:rsidRPr="009B0FE2">
        <w:rPr>
          <w:sz w:val="28"/>
          <w:szCs w:val="28"/>
          <w:lang w:val="uk-UA"/>
        </w:rPr>
        <w:t xml:space="preserve"> </w:t>
      </w:r>
      <w:r w:rsidR="00EE613F" w:rsidRPr="009B0FE2">
        <w:rPr>
          <w:sz w:val="28"/>
          <w:szCs w:val="28"/>
          <w:lang w:val="uk-UA"/>
        </w:rPr>
        <w:t xml:space="preserve">II Міжнародну науково-практичну конференцію «Європейська інтеграція України в час нових викликів і загроз»; інформаційний семінар щодо третього конкурсного відбору </w:t>
      </w:r>
      <w:proofErr w:type="spellStart"/>
      <w:r w:rsidR="00EE613F" w:rsidRPr="009B0FE2">
        <w:rPr>
          <w:sz w:val="28"/>
          <w:szCs w:val="28"/>
          <w:lang w:val="uk-UA"/>
        </w:rPr>
        <w:t>про</w:t>
      </w:r>
      <w:r w:rsidR="00151AC9" w:rsidRPr="009B0FE2">
        <w:rPr>
          <w:sz w:val="28"/>
          <w:szCs w:val="28"/>
          <w:lang w:val="uk-UA"/>
        </w:rPr>
        <w:t>є</w:t>
      </w:r>
      <w:r w:rsidR="00EE613F" w:rsidRPr="009B0FE2">
        <w:rPr>
          <w:sz w:val="28"/>
          <w:szCs w:val="28"/>
          <w:lang w:val="uk-UA"/>
        </w:rPr>
        <w:t>ктів</w:t>
      </w:r>
      <w:proofErr w:type="spellEnd"/>
      <w:r w:rsidR="00EE613F" w:rsidRPr="009B0FE2">
        <w:rPr>
          <w:sz w:val="28"/>
          <w:szCs w:val="28"/>
          <w:lang w:val="uk-UA"/>
        </w:rPr>
        <w:t xml:space="preserve"> у рамках Спільної операційної програми «Угорщина – Словаччина – Румунія – Україна 2014-2020» Європейського інструменту сусідства</w:t>
      </w:r>
      <w:r w:rsidR="00223DF1" w:rsidRPr="009B0FE2">
        <w:rPr>
          <w:sz w:val="28"/>
          <w:szCs w:val="28"/>
          <w:lang w:val="uk-UA"/>
        </w:rPr>
        <w:t>.</w:t>
      </w:r>
    </w:p>
    <w:p w:rsidR="00223DF1" w:rsidRPr="009B0FE2" w:rsidRDefault="00681B40" w:rsidP="00223DF1">
      <w:pPr>
        <w:pStyle w:val="ad"/>
        <w:tabs>
          <w:tab w:val="left" w:pos="142"/>
        </w:tabs>
        <w:spacing w:before="0" w:after="0"/>
        <w:ind w:firstLine="709"/>
        <w:jc w:val="both"/>
        <w:rPr>
          <w:sz w:val="28"/>
          <w:szCs w:val="28"/>
          <w:lang w:val="uk-UA"/>
        </w:rPr>
      </w:pPr>
      <w:r w:rsidRPr="009B0FE2">
        <w:rPr>
          <w:sz w:val="28"/>
          <w:szCs w:val="28"/>
          <w:lang w:val="uk-UA"/>
        </w:rPr>
        <w:t>У 201</w:t>
      </w:r>
      <w:r w:rsidR="00A7196A" w:rsidRPr="009B0FE2">
        <w:rPr>
          <w:sz w:val="28"/>
          <w:szCs w:val="28"/>
          <w:lang w:val="uk-UA"/>
        </w:rPr>
        <w:t>9</w:t>
      </w:r>
      <w:r w:rsidRPr="009B0FE2">
        <w:rPr>
          <w:sz w:val="28"/>
          <w:szCs w:val="28"/>
          <w:lang w:val="uk-UA"/>
        </w:rPr>
        <w:t xml:space="preserve"> році </w:t>
      </w:r>
      <w:r w:rsidR="00A7196A" w:rsidRPr="009B0FE2">
        <w:rPr>
          <w:sz w:val="28"/>
          <w:szCs w:val="28"/>
          <w:lang w:val="uk-UA"/>
        </w:rPr>
        <w:t>поглиблено</w:t>
      </w:r>
      <w:r w:rsidRPr="009B0FE2">
        <w:rPr>
          <w:sz w:val="28"/>
          <w:szCs w:val="28"/>
          <w:lang w:val="uk-UA"/>
        </w:rPr>
        <w:t xml:space="preserve"> співпрацю керівництва виконавчої влади Чернівецької області з представниками СММ ОБСЄ в м. Чернівці, </w:t>
      </w:r>
      <w:r w:rsidR="00A7196A" w:rsidRPr="009B0FE2">
        <w:rPr>
          <w:sz w:val="28"/>
          <w:szCs w:val="28"/>
          <w:lang w:val="uk-UA"/>
        </w:rPr>
        <w:t>з якими проведено 7 протокольних зустрічей з метою обговорення актуальних питань життєдіяльності області.</w:t>
      </w:r>
      <w:r w:rsidR="00D916D3" w:rsidRPr="009B0FE2">
        <w:rPr>
          <w:sz w:val="28"/>
          <w:szCs w:val="28"/>
          <w:lang w:val="uk-UA"/>
        </w:rPr>
        <w:t xml:space="preserve"> </w:t>
      </w:r>
      <w:r w:rsidR="00A7196A" w:rsidRPr="009B0FE2">
        <w:rPr>
          <w:sz w:val="28"/>
          <w:szCs w:val="28"/>
          <w:lang w:val="uk-UA"/>
        </w:rPr>
        <w:t>Т</w:t>
      </w:r>
      <w:r w:rsidRPr="009B0FE2">
        <w:rPr>
          <w:sz w:val="28"/>
          <w:szCs w:val="28"/>
          <w:lang w:val="uk-UA"/>
        </w:rPr>
        <w:t>акож</w:t>
      </w:r>
      <w:r w:rsidR="00A7196A" w:rsidRPr="009B0FE2">
        <w:rPr>
          <w:sz w:val="28"/>
          <w:szCs w:val="28"/>
          <w:lang w:val="uk-UA"/>
        </w:rPr>
        <w:t xml:space="preserve"> у звітному році продовжено співпрацю </w:t>
      </w:r>
      <w:r w:rsidRPr="009B0FE2">
        <w:rPr>
          <w:sz w:val="28"/>
          <w:szCs w:val="28"/>
          <w:lang w:val="uk-UA"/>
        </w:rPr>
        <w:t>з Австрійською агенцією розвитку та Агенцією з питань міжнародного співробітництва при МЗС Румунії</w:t>
      </w:r>
      <w:r w:rsidR="00A7196A" w:rsidRPr="009B0FE2">
        <w:rPr>
          <w:sz w:val="28"/>
          <w:szCs w:val="28"/>
          <w:lang w:val="uk-UA"/>
        </w:rPr>
        <w:t xml:space="preserve">, яка дозволила реалізувати 2 пілотні </w:t>
      </w:r>
      <w:proofErr w:type="spellStart"/>
      <w:r w:rsidR="00A7196A" w:rsidRPr="009B0FE2">
        <w:rPr>
          <w:sz w:val="28"/>
          <w:szCs w:val="28"/>
          <w:lang w:val="uk-UA"/>
        </w:rPr>
        <w:t>проєкти</w:t>
      </w:r>
      <w:proofErr w:type="spellEnd"/>
      <w:r w:rsidRPr="009B0FE2">
        <w:rPr>
          <w:sz w:val="28"/>
          <w:szCs w:val="28"/>
          <w:lang w:val="uk-UA"/>
        </w:rPr>
        <w:t>.</w:t>
      </w:r>
    </w:p>
    <w:p w:rsidR="00681B40" w:rsidRPr="009B0FE2" w:rsidRDefault="00681B40" w:rsidP="00681B40">
      <w:pPr>
        <w:pStyle w:val="ad"/>
        <w:tabs>
          <w:tab w:val="left" w:pos="142"/>
        </w:tabs>
        <w:spacing w:before="0" w:after="0"/>
        <w:ind w:firstLine="709"/>
        <w:jc w:val="both"/>
        <w:rPr>
          <w:sz w:val="28"/>
          <w:szCs w:val="28"/>
          <w:lang w:val="uk-UA"/>
        </w:rPr>
      </w:pPr>
      <w:r w:rsidRPr="009B0FE2">
        <w:rPr>
          <w:sz w:val="28"/>
          <w:szCs w:val="28"/>
          <w:lang w:val="uk-UA"/>
        </w:rPr>
        <w:t xml:space="preserve">В рамках укладених міжрегіональних угод область динамічно розвиває міжрегіональне партнерство з округом </w:t>
      </w:r>
      <w:proofErr w:type="spellStart"/>
      <w:r w:rsidRPr="009B0FE2">
        <w:rPr>
          <w:sz w:val="28"/>
          <w:szCs w:val="28"/>
          <w:lang w:val="uk-UA"/>
        </w:rPr>
        <w:t>Швабія</w:t>
      </w:r>
      <w:proofErr w:type="spellEnd"/>
      <w:r w:rsidRPr="009B0FE2">
        <w:rPr>
          <w:sz w:val="28"/>
          <w:szCs w:val="28"/>
          <w:lang w:val="uk-UA"/>
        </w:rPr>
        <w:t xml:space="preserve"> (Німеччина) та </w:t>
      </w:r>
      <w:proofErr w:type="spellStart"/>
      <w:r w:rsidRPr="009B0FE2">
        <w:rPr>
          <w:sz w:val="28"/>
          <w:szCs w:val="28"/>
          <w:lang w:val="uk-UA"/>
        </w:rPr>
        <w:t>Сучавським</w:t>
      </w:r>
      <w:proofErr w:type="spellEnd"/>
      <w:r w:rsidRPr="009B0FE2">
        <w:rPr>
          <w:sz w:val="28"/>
          <w:szCs w:val="28"/>
          <w:lang w:val="uk-UA"/>
        </w:rPr>
        <w:t xml:space="preserve"> повітом (Румунія) – </w:t>
      </w:r>
      <w:r w:rsidR="00787CCB" w:rsidRPr="009B0FE2">
        <w:rPr>
          <w:sz w:val="28"/>
          <w:szCs w:val="28"/>
          <w:lang w:val="uk-UA"/>
        </w:rPr>
        <w:t>більше</w:t>
      </w:r>
      <w:r w:rsidRPr="009B0FE2">
        <w:rPr>
          <w:sz w:val="28"/>
          <w:szCs w:val="28"/>
          <w:lang w:val="uk-UA"/>
        </w:rPr>
        <w:t xml:space="preserve"> 20 років, департаментом </w:t>
      </w:r>
      <w:proofErr w:type="spellStart"/>
      <w:r w:rsidRPr="009B0FE2">
        <w:rPr>
          <w:sz w:val="28"/>
          <w:szCs w:val="28"/>
          <w:lang w:val="uk-UA"/>
        </w:rPr>
        <w:t>Майєнн</w:t>
      </w:r>
      <w:proofErr w:type="spellEnd"/>
      <w:r w:rsidRPr="009B0FE2">
        <w:rPr>
          <w:sz w:val="28"/>
          <w:szCs w:val="28"/>
          <w:lang w:val="uk-UA"/>
        </w:rPr>
        <w:t xml:space="preserve"> (Франція) та </w:t>
      </w:r>
      <w:proofErr w:type="spellStart"/>
      <w:r w:rsidRPr="009B0FE2">
        <w:rPr>
          <w:sz w:val="28"/>
          <w:szCs w:val="28"/>
          <w:lang w:val="uk-UA"/>
        </w:rPr>
        <w:t>Лодзьким</w:t>
      </w:r>
      <w:proofErr w:type="spellEnd"/>
      <w:r w:rsidRPr="009B0FE2">
        <w:rPr>
          <w:sz w:val="28"/>
          <w:szCs w:val="28"/>
          <w:lang w:val="uk-UA"/>
        </w:rPr>
        <w:t xml:space="preserve"> воєводством (Республіка Польща) – </w:t>
      </w:r>
      <w:r w:rsidR="00787CCB" w:rsidRPr="009B0FE2">
        <w:rPr>
          <w:sz w:val="28"/>
          <w:szCs w:val="28"/>
          <w:lang w:val="uk-UA"/>
        </w:rPr>
        <w:t>більше</w:t>
      </w:r>
      <w:r w:rsidRPr="009B0FE2">
        <w:rPr>
          <w:sz w:val="28"/>
          <w:szCs w:val="28"/>
          <w:lang w:val="uk-UA"/>
        </w:rPr>
        <w:t xml:space="preserve"> 15 років. В звітному періоді зусилля виконавчої влади області були зосереджені на забезпеченні сталого розвитку цих партнерств. На цей час співпраця області із вищезазначеними регіонами іноземних держав є багаторівневою та, враховуючи </w:t>
      </w:r>
      <w:proofErr w:type="spellStart"/>
      <w:r w:rsidRPr="009B0FE2">
        <w:rPr>
          <w:sz w:val="28"/>
          <w:szCs w:val="28"/>
          <w:lang w:val="uk-UA"/>
        </w:rPr>
        <w:t>євроінтеграційні</w:t>
      </w:r>
      <w:proofErr w:type="spellEnd"/>
      <w:r w:rsidRPr="009B0FE2">
        <w:rPr>
          <w:sz w:val="28"/>
          <w:szCs w:val="28"/>
          <w:lang w:val="uk-UA"/>
        </w:rPr>
        <w:t xml:space="preserve"> процеси в Україні, перейшла від культурних обмінів та обмінів досвідом до співпраці у реалізації </w:t>
      </w:r>
      <w:proofErr w:type="spellStart"/>
      <w:r w:rsidRPr="009B0FE2">
        <w:rPr>
          <w:sz w:val="28"/>
          <w:szCs w:val="28"/>
          <w:lang w:val="uk-UA"/>
        </w:rPr>
        <w:t>про</w:t>
      </w:r>
      <w:r w:rsidR="00787CCB" w:rsidRPr="009B0FE2">
        <w:rPr>
          <w:sz w:val="28"/>
          <w:szCs w:val="28"/>
          <w:lang w:val="uk-UA"/>
        </w:rPr>
        <w:t>є</w:t>
      </w:r>
      <w:r w:rsidRPr="009B0FE2">
        <w:rPr>
          <w:sz w:val="28"/>
          <w:szCs w:val="28"/>
          <w:lang w:val="uk-UA"/>
        </w:rPr>
        <w:t>ктів</w:t>
      </w:r>
      <w:proofErr w:type="spellEnd"/>
      <w:r w:rsidRPr="009B0FE2">
        <w:rPr>
          <w:sz w:val="28"/>
          <w:szCs w:val="28"/>
          <w:lang w:val="uk-UA"/>
        </w:rPr>
        <w:t xml:space="preserve"> задля вирішення спільних проблем у різних сферах життєдіяльності.</w:t>
      </w:r>
    </w:p>
    <w:p w:rsidR="00D75B13" w:rsidRPr="009B0FE2" w:rsidRDefault="0083296A" w:rsidP="00D75B13">
      <w:pPr>
        <w:pStyle w:val="ad"/>
        <w:widowControl w:val="0"/>
        <w:spacing w:before="0" w:after="0"/>
        <w:ind w:firstLine="709"/>
        <w:jc w:val="both"/>
        <w:rPr>
          <w:bCs/>
          <w:sz w:val="28"/>
          <w:szCs w:val="28"/>
          <w:lang w:val="uk-UA"/>
        </w:rPr>
      </w:pPr>
      <w:r w:rsidRPr="009B0FE2">
        <w:rPr>
          <w:sz w:val="28"/>
          <w:szCs w:val="28"/>
          <w:lang w:val="uk-UA"/>
        </w:rPr>
        <w:t>Відповідно до</w:t>
      </w:r>
      <w:r w:rsidR="00804523" w:rsidRPr="009B0FE2">
        <w:rPr>
          <w:sz w:val="28"/>
          <w:szCs w:val="28"/>
          <w:lang w:val="uk-UA"/>
        </w:rPr>
        <w:t xml:space="preserve"> </w:t>
      </w:r>
      <w:r w:rsidRPr="009B0FE2">
        <w:rPr>
          <w:sz w:val="28"/>
          <w:szCs w:val="28"/>
          <w:lang w:val="uk-UA"/>
        </w:rPr>
        <w:t>С</w:t>
      </w:r>
      <w:r w:rsidR="00870728" w:rsidRPr="009B0FE2">
        <w:rPr>
          <w:sz w:val="28"/>
          <w:szCs w:val="28"/>
          <w:lang w:val="uk-UA"/>
        </w:rPr>
        <w:t xml:space="preserve">пільної заяви Чернівецької області (Україна), </w:t>
      </w:r>
      <w:proofErr w:type="spellStart"/>
      <w:r w:rsidR="00870728" w:rsidRPr="009B0FE2">
        <w:rPr>
          <w:sz w:val="28"/>
          <w:szCs w:val="28"/>
          <w:lang w:val="uk-UA"/>
        </w:rPr>
        <w:t>Сучавського</w:t>
      </w:r>
      <w:proofErr w:type="spellEnd"/>
      <w:r w:rsidR="00870728" w:rsidRPr="009B0FE2">
        <w:rPr>
          <w:sz w:val="28"/>
          <w:szCs w:val="28"/>
          <w:lang w:val="uk-UA"/>
        </w:rPr>
        <w:t xml:space="preserve"> повіту (Румунія), округу </w:t>
      </w:r>
      <w:proofErr w:type="spellStart"/>
      <w:r w:rsidR="00870728" w:rsidRPr="009B0FE2">
        <w:rPr>
          <w:sz w:val="28"/>
          <w:szCs w:val="28"/>
          <w:lang w:val="uk-UA"/>
        </w:rPr>
        <w:t>Швабія</w:t>
      </w:r>
      <w:proofErr w:type="spellEnd"/>
      <w:r w:rsidR="00870728" w:rsidRPr="009B0FE2">
        <w:rPr>
          <w:sz w:val="28"/>
          <w:szCs w:val="28"/>
          <w:lang w:val="uk-UA"/>
        </w:rPr>
        <w:t xml:space="preserve"> (Німеччина) та департаменту </w:t>
      </w:r>
      <w:proofErr w:type="spellStart"/>
      <w:r w:rsidR="00870728" w:rsidRPr="009B0FE2">
        <w:rPr>
          <w:sz w:val="28"/>
          <w:szCs w:val="28"/>
          <w:lang w:val="uk-UA"/>
        </w:rPr>
        <w:t>Майєнн</w:t>
      </w:r>
      <w:proofErr w:type="spellEnd"/>
      <w:r w:rsidR="00870728" w:rsidRPr="009B0FE2">
        <w:rPr>
          <w:sz w:val="28"/>
          <w:szCs w:val="28"/>
          <w:lang w:val="uk-UA"/>
        </w:rPr>
        <w:t xml:space="preserve"> (Франція) від 03 червня 2000 року</w:t>
      </w:r>
      <w:r w:rsidR="00804523" w:rsidRPr="009B0FE2">
        <w:rPr>
          <w:sz w:val="28"/>
          <w:szCs w:val="28"/>
          <w:lang w:val="uk-UA"/>
        </w:rPr>
        <w:t xml:space="preserve"> </w:t>
      </w:r>
      <w:r w:rsidR="00870728" w:rsidRPr="009B0FE2">
        <w:rPr>
          <w:sz w:val="28"/>
          <w:szCs w:val="28"/>
          <w:lang w:val="uk-UA"/>
        </w:rPr>
        <w:t>забезпечено</w:t>
      </w:r>
      <w:r w:rsidR="00804523" w:rsidRPr="009B0FE2">
        <w:rPr>
          <w:sz w:val="28"/>
          <w:szCs w:val="28"/>
          <w:lang w:val="uk-UA"/>
        </w:rPr>
        <w:t xml:space="preserve"> </w:t>
      </w:r>
      <w:r w:rsidR="00870728" w:rsidRPr="009B0FE2">
        <w:rPr>
          <w:sz w:val="28"/>
          <w:szCs w:val="28"/>
          <w:lang w:val="uk-UA"/>
        </w:rPr>
        <w:t xml:space="preserve">щорічну підготовку </w:t>
      </w:r>
      <w:r w:rsidR="00D75B13" w:rsidRPr="009B0FE2">
        <w:rPr>
          <w:sz w:val="28"/>
          <w:szCs w:val="28"/>
          <w:lang w:val="uk-UA"/>
        </w:rPr>
        <w:t>та</w:t>
      </w:r>
      <w:r w:rsidR="00870728" w:rsidRPr="009B0FE2">
        <w:rPr>
          <w:sz w:val="28"/>
          <w:szCs w:val="28"/>
          <w:lang w:val="uk-UA"/>
        </w:rPr>
        <w:t xml:space="preserve"> участь</w:t>
      </w:r>
      <w:r w:rsidR="00D75B13" w:rsidRPr="009B0FE2">
        <w:rPr>
          <w:sz w:val="28"/>
          <w:szCs w:val="28"/>
          <w:lang w:val="uk-UA"/>
        </w:rPr>
        <w:t xml:space="preserve"> делегації Чернівецької області</w:t>
      </w:r>
      <w:r w:rsidR="00870728" w:rsidRPr="009B0FE2">
        <w:rPr>
          <w:sz w:val="28"/>
          <w:szCs w:val="28"/>
          <w:lang w:val="uk-UA"/>
        </w:rPr>
        <w:t xml:space="preserve"> у Х</w:t>
      </w:r>
      <w:r w:rsidR="00787CCB" w:rsidRPr="009B0FE2">
        <w:rPr>
          <w:sz w:val="28"/>
          <w:szCs w:val="28"/>
          <w:lang w:val="uk-UA"/>
        </w:rPr>
        <w:t>VІ</w:t>
      </w:r>
      <w:r w:rsidR="00870728" w:rsidRPr="009B0FE2">
        <w:rPr>
          <w:sz w:val="28"/>
          <w:szCs w:val="28"/>
          <w:lang w:val="uk-UA"/>
        </w:rPr>
        <w:t xml:space="preserve">ІІ Міжнародному юнацькому футбольному турнірі </w:t>
      </w:r>
      <w:r w:rsidR="00870728" w:rsidRPr="009B0FE2">
        <w:rPr>
          <w:bCs/>
          <w:iCs/>
          <w:sz w:val="28"/>
          <w:szCs w:val="28"/>
          <w:lang w:val="uk-UA"/>
        </w:rPr>
        <w:t>«Чотири регіони для Європи»</w:t>
      </w:r>
      <w:r w:rsidR="004278D6" w:rsidRPr="009B0FE2">
        <w:rPr>
          <w:bCs/>
          <w:iCs/>
          <w:sz w:val="28"/>
          <w:szCs w:val="28"/>
          <w:lang w:val="uk-UA"/>
        </w:rPr>
        <w:t xml:space="preserve">, який відбувся 5-8 серпня 2019 року у </w:t>
      </w:r>
      <w:proofErr w:type="spellStart"/>
      <w:r w:rsidR="004278D6" w:rsidRPr="009B0FE2">
        <w:rPr>
          <w:bCs/>
          <w:iCs/>
          <w:sz w:val="28"/>
          <w:szCs w:val="28"/>
          <w:lang w:val="uk-UA"/>
        </w:rPr>
        <w:t>Сучавському</w:t>
      </w:r>
      <w:proofErr w:type="spellEnd"/>
      <w:r w:rsidR="004278D6" w:rsidRPr="009B0FE2">
        <w:rPr>
          <w:bCs/>
          <w:iCs/>
          <w:sz w:val="28"/>
          <w:szCs w:val="28"/>
          <w:lang w:val="uk-UA"/>
        </w:rPr>
        <w:t xml:space="preserve"> повіті (Румунія)</w:t>
      </w:r>
      <w:r w:rsidR="00787CCB" w:rsidRPr="009B0FE2">
        <w:rPr>
          <w:bCs/>
          <w:iCs/>
          <w:sz w:val="28"/>
          <w:szCs w:val="28"/>
          <w:lang w:val="uk-UA"/>
        </w:rPr>
        <w:t xml:space="preserve">. Офіційна делегація Чернівецької області взяла участь в офіційних заходах відкриття та закриття турніру, презентації результатів культурного </w:t>
      </w:r>
      <w:proofErr w:type="spellStart"/>
      <w:r w:rsidR="00787CCB" w:rsidRPr="009B0FE2">
        <w:rPr>
          <w:bCs/>
          <w:iCs/>
          <w:sz w:val="28"/>
          <w:szCs w:val="28"/>
          <w:lang w:val="uk-UA"/>
        </w:rPr>
        <w:t>проєкту</w:t>
      </w:r>
      <w:proofErr w:type="spellEnd"/>
      <w:r w:rsidR="00787CCB" w:rsidRPr="009B0FE2">
        <w:rPr>
          <w:bCs/>
          <w:iCs/>
          <w:sz w:val="28"/>
          <w:szCs w:val="28"/>
          <w:lang w:val="uk-UA"/>
        </w:rPr>
        <w:t xml:space="preserve"> – концерту зведеного камерного оркестру юних виконавців з чотирьох європейських регіонів, а також ознайомилась з організацією роботи </w:t>
      </w:r>
      <w:proofErr w:type="spellStart"/>
      <w:r w:rsidR="00787CCB" w:rsidRPr="009B0FE2">
        <w:rPr>
          <w:bCs/>
          <w:iCs/>
          <w:sz w:val="28"/>
          <w:szCs w:val="28"/>
          <w:lang w:val="uk-UA"/>
        </w:rPr>
        <w:t>Сучавської</w:t>
      </w:r>
      <w:proofErr w:type="spellEnd"/>
      <w:r w:rsidR="00787CCB" w:rsidRPr="009B0FE2">
        <w:rPr>
          <w:bCs/>
          <w:iCs/>
          <w:sz w:val="28"/>
          <w:szCs w:val="28"/>
          <w:lang w:val="uk-UA"/>
        </w:rPr>
        <w:t xml:space="preserve"> Князівської Фортеці та Музею села</w:t>
      </w:r>
      <w:r w:rsidR="00870728" w:rsidRPr="009B0FE2">
        <w:rPr>
          <w:bCs/>
          <w:sz w:val="28"/>
          <w:szCs w:val="28"/>
          <w:lang w:val="uk-UA"/>
        </w:rPr>
        <w:t>.</w:t>
      </w:r>
    </w:p>
    <w:p w:rsidR="00787CCB" w:rsidRPr="009B0FE2" w:rsidRDefault="000D5C42" w:rsidP="00D75B13">
      <w:pPr>
        <w:pStyle w:val="ad"/>
        <w:widowControl w:val="0"/>
        <w:spacing w:before="0" w:after="0"/>
        <w:ind w:firstLine="709"/>
        <w:jc w:val="both"/>
        <w:rPr>
          <w:bCs/>
          <w:sz w:val="28"/>
          <w:szCs w:val="28"/>
          <w:lang w:val="uk-UA"/>
        </w:rPr>
      </w:pPr>
      <w:r w:rsidRPr="009B0FE2">
        <w:rPr>
          <w:bCs/>
          <w:sz w:val="28"/>
          <w:szCs w:val="28"/>
          <w:lang w:val="uk-UA"/>
        </w:rPr>
        <w:t xml:space="preserve">Під час проведення вказаного турніру 07 серпня 2019 року делегація з </w:t>
      </w:r>
      <w:r w:rsidRPr="009B0FE2">
        <w:rPr>
          <w:bCs/>
          <w:sz w:val="28"/>
          <w:szCs w:val="28"/>
          <w:lang w:val="uk-UA"/>
        </w:rPr>
        <w:lastRenderedPageBreak/>
        <w:t xml:space="preserve">округу </w:t>
      </w:r>
      <w:proofErr w:type="spellStart"/>
      <w:r w:rsidRPr="009B0FE2">
        <w:rPr>
          <w:bCs/>
          <w:sz w:val="28"/>
          <w:szCs w:val="28"/>
          <w:lang w:val="uk-UA"/>
        </w:rPr>
        <w:t>Швабія</w:t>
      </w:r>
      <w:proofErr w:type="spellEnd"/>
      <w:r w:rsidRPr="009B0FE2">
        <w:rPr>
          <w:bCs/>
          <w:sz w:val="28"/>
          <w:szCs w:val="28"/>
          <w:lang w:val="uk-UA"/>
        </w:rPr>
        <w:t xml:space="preserve"> (Федеративна Республіка Німеччина) на чолі з Президентом Генеральної ради депутатів округу </w:t>
      </w:r>
      <w:proofErr w:type="spellStart"/>
      <w:r w:rsidRPr="009B0FE2">
        <w:rPr>
          <w:bCs/>
          <w:sz w:val="28"/>
          <w:szCs w:val="28"/>
          <w:lang w:val="uk-UA"/>
        </w:rPr>
        <w:t>Швабія</w:t>
      </w:r>
      <w:proofErr w:type="spellEnd"/>
      <w:r w:rsidRPr="009B0FE2">
        <w:rPr>
          <w:bCs/>
          <w:sz w:val="28"/>
          <w:szCs w:val="28"/>
          <w:lang w:val="uk-UA"/>
        </w:rPr>
        <w:t xml:space="preserve"> (ФРН) Мартіном </w:t>
      </w:r>
      <w:proofErr w:type="spellStart"/>
      <w:r w:rsidRPr="009B0FE2">
        <w:rPr>
          <w:bCs/>
          <w:sz w:val="28"/>
          <w:szCs w:val="28"/>
          <w:lang w:val="uk-UA"/>
        </w:rPr>
        <w:t>Зайлером</w:t>
      </w:r>
      <w:proofErr w:type="spellEnd"/>
      <w:r w:rsidRPr="009B0FE2">
        <w:rPr>
          <w:bCs/>
          <w:sz w:val="28"/>
          <w:szCs w:val="28"/>
          <w:lang w:val="uk-UA"/>
        </w:rPr>
        <w:t xml:space="preserve"> за участю голови </w:t>
      </w:r>
      <w:proofErr w:type="spellStart"/>
      <w:r w:rsidRPr="009B0FE2">
        <w:rPr>
          <w:bCs/>
          <w:sz w:val="28"/>
          <w:szCs w:val="28"/>
          <w:lang w:val="uk-UA"/>
        </w:rPr>
        <w:t>Сучавської</w:t>
      </w:r>
      <w:proofErr w:type="spellEnd"/>
      <w:r w:rsidRPr="009B0FE2">
        <w:rPr>
          <w:bCs/>
          <w:sz w:val="28"/>
          <w:szCs w:val="28"/>
          <w:lang w:val="uk-UA"/>
        </w:rPr>
        <w:t xml:space="preserve"> повітової ради (Румунія) </w:t>
      </w:r>
      <w:proofErr w:type="spellStart"/>
      <w:r w:rsidRPr="009B0FE2">
        <w:rPr>
          <w:bCs/>
          <w:sz w:val="28"/>
          <w:szCs w:val="28"/>
          <w:lang w:val="uk-UA"/>
        </w:rPr>
        <w:t>Георге</w:t>
      </w:r>
      <w:proofErr w:type="spellEnd"/>
      <w:r w:rsidR="00FC5897" w:rsidRPr="009B0FE2">
        <w:rPr>
          <w:bCs/>
          <w:sz w:val="28"/>
          <w:szCs w:val="28"/>
          <w:lang w:val="uk-UA"/>
        </w:rPr>
        <w:t xml:space="preserve"> </w:t>
      </w:r>
      <w:proofErr w:type="spellStart"/>
      <w:r w:rsidRPr="009B0FE2">
        <w:rPr>
          <w:bCs/>
          <w:sz w:val="28"/>
          <w:szCs w:val="28"/>
          <w:lang w:val="uk-UA"/>
        </w:rPr>
        <w:t>Флутура</w:t>
      </w:r>
      <w:proofErr w:type="spellEnd"/>
      <w:r w:rsidRPr="009B0FE2">
        <w:rPr>
          <w:bCs/>
          <w:sz w:val="28"/>
          <w:szCs w:val="28"/>
          <w:lang w:val="uk-UA"/>
        </w:rPr>
        <w:t xml:space="preserve"> здійснили офіційний візит до Чернівецької області. В рамках візиту організовано та проведено спільну зустріч з керівництвом обласної державної </w:t>
      </w:r>
      <w:proofErr w:type="spellStart"/>
      <w:r w:rsidRPr="009B0FE2">
        <w:rPr>
          <w:bCs/>
          <w:sz w:val="28"/>
          <w:szCs w:val="28"/>
          <w:lang w:val="uk-UA"/>
        </w:rPr>
        <w:t>адміністраціїта</w:t>
      </w:r>
      <w:proofErr w:type="spellEnd"/>
      <w:r w:rsidRPr="009B0FE2">
        <w:rPr>
          <w:bCs/>
          <w:sz w:val="28"/>
          <w:szCs w:val="28"/>
          <w:lang w:val="uk-UA"/>
        </w:rPr>
        <w:t xml:space="preserve"> депутатським корпусом обласної ради, під час яких обговорено питання подальшого поглиблення партнерського співробітництва в так званому «європейському трикутнику» між Чернівецькою областю (Україна), округом </w:t>
      </w:r>
      <w:proofErr w:type="spellStart"/>
      <w:r w:rsidRPr="009B0FE2">
        <w:rPr>
          <w:bCs/>
          <w:sz w:val="28"/>
          <w:szCs w:val="28"/>
          <w:lang w:val="uk-UA"/>
        </w:rPr>
        <w:t>Швабія</w:t>
      </w:r>
      <w:proofErr w:type="spellEnd"/>
      <w:r w:rsidRPr="009B0FE2">
        <w:rPr>
          <w:bCs/>
          <w:sz w:val="28"/>
          <w:szCs w:val="28"/>
          <w:lang w:val="uk-UA"/>
        </w:rPr>
        <w:t xml:space="preserve"> (Федеративною Республікою Німеччина) та </w:t>
      </w:r>
      <w:proofErr w:type="spellStart"/>
      <w:r w:rsidRPr="009B0FE2">
        <w:rPr>
          <w:bCs/>
          <w:sz w:val="28"/>
          <w:szCs w:val="28"/>
          <w:lang w:val="uk-UA"/>
        </w:rPr>
        <w:t>Сучавським</w:t>
      </w:r>
      <w:proofErr w:type="spellEnd"/>
      <w:r w:rsidRPr="009B0FE2">
        <w:rPr>
          <w:bCs/>
          <w:sz w:val="28"/>
          <w:szCs w:val="28"/>
          <w:lang w:val="uk-UA"/>
        </w:rPr>
        <w:t xml:space="preserve"> повітом (Румунія). Крім того, в рамках візиту іноземні делегації відвідали Буковинський медіа-центру «</w:t>
      </w:r>
      <w:proofErr w:type="spellStart"/>
      <w:r w:rsidRPr="009B0FE2">
        <w:rPr>
          <w:bCs/>
          <w:sz w:val="28"/>
          <w:szCs w:val="28"/>
          <w:lang w:val="uk-UA"/>
        </w:rPr>
        <w:t>BelleVue</w:t>
      </w:r>
      <w:proofErr w:type="spellEnd"/>
      <w:r w:rsidRPr="009B0FE2">
        <w:rPr>
          <w:bCs/>
          <w:sz w:val="28"/>
          <w:szCs w:val="28"/>
          <w:lang w:val="uk-UA"/>
        </w:rPr>
        <w:t>», Чернівецький музично-драматичний театр імені</w:t>
      </w:r>
      <w:r w:rsidR="00F0007E" w:rsidRPr="009B0FE2">
        <w:rPr>
          <w:bCs/>
          <w:sz w:val="28"/>
          <w:szCs w:val="28"/>
          <w:lang w:val="uk-UA"/>
        </w:rPr>
        <w:t xml:space="preserve"> </w:t>
      </w:r>
      <w:r w:rsidRPr="009B0FE2">
        <w:rPr>
          <w:bCs/>
          <w:sz w:val="28"/>
          <w:szCs w:val="28"/>
          <w:lang w:val="uk-UA"/>
        </w:rPr>
        <w:t xml:space="preserve">О. Кобилянської та Чернівецький національний університет імені Юрія </w:t>
      </w:r>
      <w:proofErr w:type="spellStart"/>
      <w:r w:rsidRPr="009B0FE2">
        <w:rPr>
          <w:bCs/>
          <w:sz w:val="28"/>
          <w:szCs w:val="28"/>
          <w:lang w:val="uk-UA"/>
        </w:rPr>
        <w:t>Федьковича</w:t>
      </w:r>
      <w:proofErr w:type="spellEnd"/>
      <w:r w:rsidRPr="009B0FE2">
        <w:rPr>
          <w:bCs/>
          <w:sz w:val="28"/>
          <w:szCs w:val="28"/>
          <w:lang w:val="uk-UA"/>
        </w:rPr>
        <w:t xml:space="preserve">, де зустрілися з ректором університету, професором Романом </w:t>
      </w:r>
      <w:proofErr w:type="spellStart"/>
      <w:r w:rsidRPr="009B0FE2">
        <w:rPr>
          <w:bCs/>
          <w:sz w:val="28"/>
          <w:szCs w:val="28"/>
          <w:lang w:val="uk-UA"/>
        </w:rPr>
        <w:t>Петришиним</w:t>
      </w:r>
      <w:proofErr w:type="spellEnd"/>
      <w:r w:rsidRPr="009B0FE2">
        <w:rPr>
          <w:bCs/>
          <w:sz w:val="28"/>
          <w:szCs w:val="28"/>
          <w:lang w:val="uk-UA"/>
        </w:rPr>
        <w:t xml:space="preserve"> та обговорили успішні українсько-німецькі </w:t>
      </w:r>
      <w:proofErr w:type="spellStart"/>
      <w:r w:rsidRPr="009B0FE2">
        <w:rPr>
          <w:bCs/>
          <w:sz w:val="28"/>
          <w:szCs w:val="28"/>
          <w:lang w:val="uk-UA"/>
        </w:rPr>
        <w:t>проєкти</w:t>
      </w:r>
      <w:proofErr w:type="spellEnd"/>
      <w:r w:rsidRPr="009B0FE2">
        <w:rPr>
          <w:bCs/>
          <w:sz w:val="28"/>
          <w:szCs w:val="28"/>
          <w:lang w:val="uk-UA"/>
        </w:rPr>
        <w:t xml:space="preserve"> в освітній сфері. Також делегація мала можливість  відвідати Буковинський обласний центр соціальної реабілітації дітей-інвалідів «Особлива дитина» та ознайомитись з результатами впровадження </w:t>
      </w:r>
      <w:proofErr w:type="spellStart"/>
      <w:r w:rsidRPr="009B0FE2">
        <w:rPr>
          <w:bCs/>
          <w:sz w:val="28"/>
          <w:szCs w:val="28"/>
          <w:lang w:val="uk-UA"/>
        </w:rPr>
        <w:t>проєкту</w:t>
      </w:r>
      <w:proofErr w:type="spellEnd"/>
      <w:r w:rsidRPr="009B0FE2">
        <w:rPr>
          <w:bCs/>
          <w:sz w:val="28"/>
          <w:szCs w:val="28"/>
          <w:lang w:val="uk-UA"/>
        </w:rPr>
        <w:t xml:space="preserve"> «Ефективні моделі соціальної реабілітації», а також </w:t>
      </w:r>
      <w:proofErr w:type="spellStart"/>
      <w:r w:rsidRPr="009B0FE2">
        <w:rPr>
          <w:bCs/>
          <w:sz w:val="28"/>
          <w:szCs w:val="28"/>
          <w:lang w:val="uk-UA"/>
        </w:rPr>
        <w:t>Волоківську</w:t>
      </w:r>
      <w:proofErr w:type="spellEnd"/>
      <w:r w:rsidRPr="009B0FE2">
        <w:rPr>
          <w:bCs/>
          <w:sz w:val="28"/>
          <w:szCs w:val="28"/>
          <w:lang w:val="uk-UA"/>
        </w:rPr>
        <w:t xml:space="preserve"> сільську об’єднану територіальну громаду, де ознайомились з роботою Центру освіти дорослих</w:t>
      </w:r>
      <w:r w:rsidR="004278D6" w:rsidRPr="009B0FE2">
        <w:rPr>
          <w:bCs/>
          <w:sz w:val="28"/>
          <w:szCs w:val="28"/>
          <w:lang w:val="uk-UA"/>
        </w:rPr>
        <w:t>, який створено за фінансової підтримки Уряду ФРН</w:t>
      </w:r>
      <w:r w:rsidRPr="009B0FE2">
        <w:rPr>
          <w:bCs/>
          <w:sz w:val="28"/>
          <w:szCs w:val="28"/>
          <w:lang w:val="uk-UA"/>
        </w:rPr>
        <w:t>.</w:t>
      </w:r>
    </w:p>
    <w:p w:rsidR="00870728" w:rsidRPr="009B0FE2" w:rsidRDefault="00870728" w:rsidP="00870728">
      <w:pPr>
        <w:ind w:firstLine="709"/>
        <w:jc w:val="both"/>
        <w:rPr>
          <w:sz w:val="28"/>
          <w:szCs w:val="28"/>
          <w:lang w:val="uk-UA"/>
        </w:rPr>
      </w:pPr>
      <w:r w:rsidRPr="009B0FE2">
        <w:rPr>
          <w:bCs/>
          <w:sz w:val="28"/>
          <w:szCs w:val="28"/>
          <w:lang w:val="uk-UA"/>
        </w:rPr>
        <w:t xml:space="preserve">У рамках співробітництва Чернівецької області з </w:t>
      </w:r>
      <w:proofErr w:type="spellStart"/>
      <w:r w:rsidRPr="009B0FE2">
        <w:rPr>
          <w:bCs/>
          <w:sz w:val="28"/>
          <w:szCs w:val="28"/>
          <w:lang w:val="uk-UA"/>
        </w:rPr>
        <w:t>Лодзьким</w:t>
      </w:r>
      <w:proofErr w:type="spellEnd"/>
      <w:r w:rsidRPr="009B0FE2">
        <w:rPr>
          <w:bCs/>
          <w:sz w:val="28"/>
          <w:szCs w:val="28"/>
          <w:lang w:val="uk-UA"/>
        </w:rPr>
        <w:t xml:space="preserve"> воєводством (Республіка Польща) </w:t>
      </w:r>
      <w:proofErr w:type="spellStart"/>
      <w:r w:rsidRPr="009B0FE2">
        <w:rPr>
          <w:bCs/>
          <w:sz w:val="28"/>
          <w:szCs w:val="28"/>
          <w:lang w:val="uk-UA"/>
        </w:rPr>
        <w:t>у</w:t>
      </w:r>
      <w:r w:rsidR="00E47A1A" w:rsidRPr="009B0FE2">
        <w:rPr>
          <w:sz w:val="28"/>
          <w:szCs w:val="28"/>
          <w:lang w:val="uk-UA"/>
        </w:rPr>
        <w:t>квітні</w:t>
      </w:r>
      <w:proofErr w:type="spellEnd"/>
      <w:r w:rsidR="00E47A1A" w:rsidRPr="009B0FE2">
        <w:rPr>
          <w:sz w:val="28"/>
          <w:szCs w:val="28"/>
          <w:lang w:val="uk-UA"/>
        </w:rPr>
        <w:t xml:space="preserve"> </w:t>
      </w:r>
      <w:r w:rsidRPr="009B0FE2">
        <w:rPr>
          <w:sz w:val="28"/>
          <w:szCs w:val="28"/>
          <w:lang w:val="uk-UA"/>
        </w:rPr>
        <w:t>201</w:t>
      </w:r>
      <w:r w:rsidR="00E47A1A" w:rsidRPr="009B0FE2">
        <w:rPr>
          <w:sz w:val="28"/>
          <w:szCs w:val="28"/>
          <w:lang w:val="uk-UA"/>
        </w:rPr>
        <w:t>9</w:t>
      </w:r>
      <w:r w:rsidRPr="009B0FE2">
        <w:rPr>
          <w:sz w:val="28"/>
          <w:szCs w:val="28"/>
          <w:lang w:val="uk-UA"/>
        </w:rPr>
        <w:t xml:space="preserve"> ро</w:t>
      </w:r>
      <w:r w:rsidR="00E47A1A" w:rsidRPr="009B0FE2">
        <w:rPr>
          <w:sz w:val="28"/>
          <w:szCs w:val="28"/>
          <w:lang w:val="uk-UA"/>
        </w:rPr>
        <w:t xml:space="preserve">ку організовано та проведено відкриту лекцію професора </w:t>
      </w:r>
      <w:proofErr w:type="spellStart"/>
      <w:r w:rsidR="00E47A1A" w:rsidRPr="009B0FE2">
        <w:rPr>
          <w:sz w:val="28"/>
          <w:szCs w:val="28"/>
          <w:lang w:val="uk-UA"/>
        </w:rPr>
        <w:t>Лодзького</w:t>
      </w:r>
      <w:proofErr w:type="spellEnd"/>
      <w:r w:rsidR="00E47A1A" w:rsidRPr="009B0FE2">
        <w:rPr>
          <w:sz w:val="28"/>
          <w:szCs w:val="28"/>
          <w:lang w:val="uk-UA"/>
        </w:rPr>
        <w:t xml:space="preserve"> університету, радника міністра закордонних справ Республіки Польща </w:t>
      </w:r>
      <w:proofErr w:type="spellStart"/>
      <w:r w:rsidR="00E47A1A" w:rsidRPr="009B0FE2">
        <w:rPr>
          <w:sz w:val="28"/>
          <w:szCs w:val="28"/>
          <w:lang w:val="uk-UA"/>
        </w:rPr>
        <w:t>Пшемислава</w:t>
      </w:r>
      <w:proofErr w:type="spellEnd"/>
      <w:r w:rsidR="00E47A1A" w:rsidRPr="009B0FE2">
        <w:rPr>
          <w:sz w:val="28"/>
          <w:szCs w:val="28"/>
          <w:lang w:val="uk-UA"/>
        </w:rPr>
        <w:t xml:space="preserve"> Журавського </w:t>
      </w:r>
      <w:proofErr w:type="spellStart"/>
      <w:r w:rsidR="00E47A1A" w:rsidRPr="009B0FE2">
        <w:rPr>
          <w:sz w:val="28"/>
          <w:szCs w:val="28"/>
          <w:lang w:val="uk-UA"/>
        </w:rPr>
        <w:t>вель</w:t>
      </w:r>
      <w:proofErr w:type="spellEnd"/>
      <w:r w:rsidR="00FC5897" w:rsidRPr="009B0FE2">
        <w:rPr>
          <w:sz w:val="28"/>
          <w:szCs w:val="28"/>
          <w:lang w:val="uk-UA"/>
        </w:rPr>
        <w:t xml:space="preserve"> </w:t>
      </w:r>
      <w:proofErr w:type="spellStart"/>
      <w:r w:rsidR="00E47A1A" w:rsidRPr="009B0FE2">
        <w:rPr>
          <w:sz w:val="28"/>
          <w:szCs w:val="28"/>
          <w:lang w:val="uk-UA"/>
        </w:rPr>
        <w:t>Граєвського</w:t>
      </w:r>
      <w:proofErr w:type="spellEnd"/>
      <w:r w:rsidR="00E47A1A" w:rsidRPr="009B0FE2">
        <w:rPr>
          <w:sz w:val="28"/>
          <w:szCs w:val="28"/>
          <w:lang w:val="uk-UA"/>
        </w:rPr>
        <w:t xml:space="preserve"> та полковника, заступниці аташе Посольства Республіки Польща в Україні </w:t>
      </w:r>
      <w:proofErr w:type="spellStart"/>
      <w:r w:rsidR="00E47A1A" w:rsidRPr="009B0FE2">
        <w:rPr>
          <w:sz w:val="28"/>
          <w:szCs w:val="28"/>
          <w:lang w:val="uk-UA"/>
        </w:rPr>
        <w:t>Агнєшки</w:t>
      </w:r>
      <w:proofErr w:type="spellEnd"/>
      <w:r w:rsidR="00804523" w:rsidRPr="009B0FE2">
        <w:rPr>
          <w:sz w:val="28"/>
          <w:szCs w:val="28"/>
          <w:lang w:val="uk-UA"/>
        </w:rPr>
        <w:t xml:space="preserve"> </w:t>
      </w:r>
      <w:proofErr w:type="spellStart"/>
      <w:r w:rsidR="00E47A1A" w:rsidRPr="009B0FE2">
        <w:rPr>
          <w:sz w:val="28"/>
          <w:szCs w:val="28"/>
          <w:lang w:val="uk-UA"/>
        </w:rPr>
        <w:t>Мальчевської</w:t>
      </w:r>
      <w:proofErr w:type="spellEnd"/>
      <w:r w:rsidR="00E47A1A" w:rsidRPr="009B0FE2">
        <w:rPr>
          <w:sz w:val="28"/>
          <w:szCs w:val="28"/>
          <w:lang w:val="uk-UA"/>
        </w:rPr>
        <w:t xml:space="preserve"> для студентів Чернівецького національного університету імені Юрія </w:t>
      </w:r>
      <w:proofErr w:type="spellStart"/>
      <w:r w:rsidR="00E47A1A" w:rsidRPr="009B0FE2">
        <w:rPr>
          <w:sz w:val="28"/>
          <w:szCs w:val="28"/>
          <w:lang w:val="uk-UA"/>
        </w:rPr>
        <w:t>Федьковича</w:t>
      </w:r>
      <w:proofErr w:type="spellEnd"/>
      <w:r w:rsidR="00E47A1A" w:rsidRPr="009B0FE2">
        <w:rPr>
          <w:sz w:val="28"/>
          <w:szCs w:val="28"/>
          <w:lang w:val="uk-UA"/>
        </w:rPr>
        <w:t xml:space="preserve"> в рамках проведення Днів НАТО в Чернівецькій області</w:t>
      </w:r>
      <w:r w:rsidRPr="009B0FE2">
        <w:rPr>
          <w:sz w:val="28"/>
          <w:szCs w:val="28"/>
          <w:lang w:val="uk-UA"/>
        </w:rPr>
        <w:t>.</w:t>
      </w:r>
    </w:p>
    <w:p w:rsidR="00282A64" w:rsidRPr="009B0FE2" w:rsidRDefault="00B52644" w:rsidP="00282A64">
      <w:pPr>
        <w:ind w:firstLine="709"/>
        <w:jc w:val="both"/>
        <w:rPr>
          <w:sz w:val="28"/>
          <w:szCs w:val="28"/>
          <w:shd w:val="clear" w:color="auto" w:fill="FDFDFD"/>
          <w:lang w:val="uk-UA"/>
        </w:rPr>
      </w:pPr>
      <w:r w:rsidRPr="009B0FE2">
        <w:rPr>
          <w:sz w:val="28"/>
          <w:szCs w:val="28"/>
          <w:lang w:val="uk-UA"/>
        </w:rPr>
        <w:t>Окрім того</w:t>
      </w:r>
      <w:r w:rsidR="00934023" w:rsidRPr="009B0FE2">
        <w:rPr>
          <w:sz w:val="28"/>
          <w:szCs w:val="28"/>
          <w:lang w:val="uk-UA"/>
        </w:rPr>
        <w:t>,</w:t>
      </w:r>
      <w:r w:rsidRPr="009B0FE2">
        <w:rPr>
          <w:sz w:val="28"/>
          <w:szCs w:val="28"/>
          <w:lang w:val="uk-UA"/>
        </w:rPr>
        <w:t xml:space="preserve"> у рамках співробітництва</w:t>
      </w:r>
      <w:r w:rsidR="00870728" w:rsidRPr="009B0FE2">
        <w:rPr>
          <w:sz w:val="28"/>
          <w:szCs w:val="28"/>
          <w:lang w:val="uk-UA"/>
        </w:rPr>
        <w:t xml:space="preserve"> між Чернівецькою областю (Україна) та </w:t>
      </w:r>
      <w:proofErr w:type="spellStart"/>
      <w:r w:rsidR="00870728" w:rsidRPr="009B0FE2">
        <w:rPr>
          <w:sz w:val="28"/>
          <w:szCs w:val="28"/>
          <w:lang w:val="uk-UA"/>
        </w:rPr>
        <w:t>Сучавським</w:t>
      </w:r>
      <w:proofErr w:type="spellEnd"/>
      <w:r w:rsidR="00870728" w:rsidRPr="009B0FE2">
        <w:rPr>
          <w:sz w:val="28"/>
          <w:szCs w:val="28"/>
          <w:lang w:val="uk-UA"/>
        </w:rPr>
        <w:t xml:space="preserve"> повітом (Румунія)</w:t>
      </w:r>
      <w:r w:rsidR="00804523" w:rsidRPr="009B0FE2">
        <w:rPr>
          <w:sz w:val="28"/>
          <w:szCs w:val="28"/>
          <w:lang w:val="uk-UA"/>
        </w:rPr>
        <w:t xml:space="preserve"> </w:t>
      </w:r>
      <w:r w:rsidR="00DF6DAB" w:rsidRPr="009B0FE2">
        <w:rPr>
          <w:sz w:val="28"/>
          <w:szCs w:val="28"/>
          <w:shd w:val="clear" w:color="auto" w:fill="FDFDFD"/>
          <w:lang w:val="uk-UA"/>
        </w:rPr>
        <w:t xml:space="preserve">впродовж червня-липня 2019 року </w:t>
      </w:r>
      <w:r w:rsidR="004278D6" w:rsidRPr="009B0FE2">
        <w:rPr>
          <w:sz w:val="28"/>
          <w:szCs w:val="28"/>
          <w:shd w:val="clear" w:color="auto" w:fill="FDFDFD"/>
          <w:lang w:val="uk-UA"/>
        </w:rPr>
        <w:t xml:space="preserve">було організовано </w:t>
      </w:r>
      <w:r w:rsidR="00DF6DAB" w:rsidRPr="009B0FE2">
        <w:rPr>
          <w:sz w:val="28"/>
          <w:szCs w:val="28"/>
          <w:shd w:val="clear" w:color="auto" w:fill="FDFDFD"/>
          <w:lang w:val="uk-UA"/>
        </w:rPr>
        <w:t xml:space="preserve">в </w:t>
      </w:r>
      <w:proofErr w:type="spellStart"/>
      <w:r w:rsidR="00DF6DAB" w:rsidRPr="009B0FE2">
        <w:rPr>
          <w:sz w:val="28"/>
          <w:szCs w:val="28"/>
          <w:shd w:val="clear" w:color="auto" w:fill="FDFDFD"/>
          <w:lang w:val="uk-UA"/>
        </w:rPr>
        <w:t>Сучавському</w:t>
      </w:r>
      <w:proofErr w:type="spellEnd"/>
      <w:r w:rsidR="00DF6DAB" w:rsidRPr="009B0FE2">
        <w:rPr>
          <w:sz w:val="28"/>
          <w:szCs w:val="28"/>
          <w:shd w:val="clear" w:color="auto" w:fill="FDFDFD"/>
          <w:lang w:val="uk-UA"/>
        </w:rPr>
        <w:t xml:space="preserve"> повіті </w:t>
      </w:r>
      <w:r w:rsidR="004278D6" w:rsidRPr="009B0FE2">
        <w:rPr>
          <w:sz w:val="28"/>
          <w:szCs w:val="28"/>
          <w:shd w:val="clear" w:color="auto" w:fill="FDFDFD"/>
          <w:lang w:val="uk-UA"/>
        </w:rPr>
        <w:t xml:space="preserve">літні табори для </w:t>
      </w:r>
      <w:r w:rsidR="00DF6DAB" w:rsidRPr="009B0FE2">
        <w:rPr>
          <w:sz w:val="28"/>
          <w:szCs w:val="28"/>
          <w:shd w:val="clear" w:color="auto" w:fill="FDFDFD"/>
          <w:lang w:val="uk-UA"/>
        </w:rPr>
        <w:t>учнів</w:t>
      </w:r>
      <w:r w:rsidR="004278D6" w:rsidRPr="009B0FE2">
        <w:rPr>
          <w:sz w:val="28"/>
          <w:szCs w:val="28"/>
          <w:shd w:val="clear" w:color="auto" w:fill="FDFDFD"/>
          <w:lang w:val="uk-UA"/>
        </w:rPr>
        <w:t xml:space="preserve"> та вчител</w:t>
      </w:r>
      <w:r w:rsidR="00DF6DAB" w:rsidRPr="009B0FE2">
        <w:rPr>
          <w:sz w:val="28"/>
          <w:szCs w:val="28"/>
          <w:shd w:val="clear" w:color="auto" w:fill="FDFDFD"/>
          <w:lang w:val="uk-UA"/>
        </w:rPr>
        <w:t>ів</w:t>
      </w:r>
      <w:r w:rsidR="004278D6" w:rsidRPr="009B0FE2">
        <w:rPr>
          <w:sz w:val="28"/>
          <w:szCs w:val="28"/>
          <w:shd w:val="clear" w:color="auto" w:fill="FDFDFD"/>
          <w:lang w:val="uk-UA"/>
        </w:rPr>
        <w:t xml:space="preserve"> шкіл з румунською мовою навчання</w:t>
      </w:r>
      <w:r w:rsidR="00DF6DAB" w:rsidRPr="009B0FE2">
        <w:rPr>
          <w:sz w:val="28"/>
          <w:szCs w:val="28"/>
          <w:shd w:val="clear" w:color="auto" w:fill="FDFDFD"/>
          <w:lang w:val="uk-UA"/>
        </w:rPr>
        <w:t xml:space="preserve">, а </w:t>
      </w:r>
      <w:r w:rsidRPr="009B0FE2">
        <w:rPr>
          <w:sz w:val="28"/>
          <w:szCs w:val="28"/>
          <w:shd w:val="clear" w:color="auto" w:fill="FDFDFD"/>
          <w:lang w:val="uk-UA"/>
        </w:rPr>
        <w:t>з жовтня</w:t>
      </w:r>
      <w:r w:rsidR="00282A64" w:rsidRPr="009B0FE2">
        <w:rPr>
          <w:sz w:val="28"/>
          <w:szCs w:val="28"/>
          <w:shd w:val="clear" w:color="auto" w:fill="FDFDFD"/>
          <w:lang w:val="uk-UA"/>
        </w:rPr>
        <w:t xml:space="preserve"> 201</w:t>
      </w:r>
      <w:r w:rsidRPr="009B0FE2">
        <w:rPr>
          <w:sz w:val="28"/>
          <w:szCs w:val="28"/>
          <w:shd w:val="clear" w:color="auto" w:fill="FDFDFD"/>
          <w:lang w:val="uk-UA"/>
        </w:rPr>
        <w:t>9</w:t>
      </w:r>
      <w:r w:rsidR="00282A64" w:rsidRPr="009B0FE2">
        <w:rPr>
          <w:sz w:val="28"/>
          <w:szCs w:val="28"/>
          <w:shd w:val="clear" w:color="auto" w:fill="FDFDFD"/>
          <w:lang w:val="uk-UA"/>
        </w:rPr>
        <w:t xml:space="preserve"> року </w:t>
      </w:r>
      <w:r w:rsidRPr="009B0FE2">
        <w:rPr>
          <w:sz w:val="28"/>
          <w:szCs w:val="28"/>
          <w:shd w:val="clear" w:color="auto" w:fill="FDFDFD"/>
          <w:lang w:val="uk-UA"/>
        </w:rPr>
        <w:t xml:space="preserve">розпочато реалізацію спільного </w:t>
      </w:r>
      <w:proofErr w:type="spellStart"/>
      <w:r w:rsidRPr="009B0FE2">
        <w:rPr>
          <w:sz w:val="28"/>
          <w:szCs w:val="28"/>
          <w:shd w:val="clear" w:color="auto" w:fill="FDFDFD"/>
          <w:lang w:val="uk-UA"/>
        </w:rPr>
        <w:t>проєкту</w:t>
      </w:r>
      <w:proofErr w:type="spellEnd"/>
      <w:r w:rsidRPr="009B0FE2">
        <w:rPr>
          <w:sz w:val="28"/>
          <w:szCs w:val="28"/>
          <w:shd w:val="clear" w:color="auto" w:fill="FDFDFD"/>
          <w:lang w:val="uk-UA"/>
        </w:rPr>
        <w:t xml:space="preserve"> міжнародної технічної допомоги «</w:t>
      </w:r>
      <w:proofErr w:type="spellStart"/>
      <w:r w:rsidRPr="009B0FE2">
        <w:rPr>
          <w:sz w:val="28"/>
          <w:szCs w:val="28"/>
          <w:shd w:val="clear" w:color="auto" w:fill="FDFDFD"/>
          <w:lang w:val="uk-UA"/>
        </w:rPr>
        <w:t>SmartTravelBucovina</w:t>
      </w:r>
      <w:proofErr w:type="spellEnd"/>
      <w:r w:rsidRPr="009B0FE2">
        <w:rPr>
          <w:sz w:val="28"/>
          <w:szCs w:val="28"/>
          <w:shd w:val="clear" w:color="auto" w:fill="FDFDFD"/>
          <w:lang w:val="uk-UA"/>
        </w:rPr>
        <w:t xml:space="preserve">», який фінансується у рамках Спільної операційної програми «Румунія ‒ Україна» Європейського інструменту сусідства на 2014-2020 роки та має на меті </w:t>
      </w:r>
      <w:r w:rsidRPr="009B0FE2">
        <w:rPr>
          <w:sz w:val="28"/>
          <w:szCs w:val="28"/>
          <w:lang w:val="uk-UA"/>
        </w:rPr>
        <w:t xml:space="preserve">розвиток інфраструктури інформаційно-комунікаційних технологій </w:t>
      </w:r>
      <w:proofErr w:type="spellStart"/>
      <w:r w:rsidRPr="009B0FE2">
        <w:rPr>
          <w:sz w:val="28"/>
          <w:szCs w:val="28"/>
          <w:lang w:val="uk-UA"/>
        </w:rPr>
        <w:t>Сучавського</w:t>
      </w:r>
      <w:proofErr w:type="spellEnd"/>
      <w:r w:rsidRPr="009B0FE2">
        <w:rPr>
          <w:sz w:val="28"/>
          <w:szCs w:val="28"/>
          <w:lang w:val="uk-UA"/>
        </w:rPr>
        <w:t xml:space="preserve"> повіту (Румунія) та Чернівецької області шляхом розробки мобільного додатку, який використовуватиметься для надання корисної інформації, просування культури та туризму в цих регіонах.</w:t>
      </w:r>
    </w:p>
    <w:p w:rsidR="00934023" w:rsidRPr="009B0FE2" w:rsidRDefault="00934023" w:rsidP="00282A64">
      <w:pPr>
        <w:pStyle w:val="ad"/>
        <w:tabs>
          <w:tab w:val="left" w:pos="142"/>
        </w:tabs>
        <w:spacing w:before="0" w:after="0"/>
        <w:ind w:firstLine="709"/>
        <w:jc w:val="both"/>
        <w:rPr>
          <w:sz w:val="28"/>
          <w:szCs w:val="28"/>
          <w:lang w:val="uk-UA"/>
        </w:rPr>
      </w:pPr>
      <w:r w:rsidRPr="009B0FE2">
        <w:rPr>
          <w:sz w:val="28"/>
          <w:szCs w:val="28"/>
          <w:lang w:val="uk-UA"/>
        </w:rPr>
        <w:t xml:space="preserve">Також </w:t>
      </w:r>
      <w:r w:rsidR="00282A64" w:rsidRPr="009B0FE2">
        <w:rPr>
          <w:sz w:val="28"/>
          <w:szCs w:val="28"/>
          <w:lang w:val="uk-UA"/>
        </w:rPr>
        <w:t>у 201</w:t>
      </w:r>
      <w:r w:rsidRPr="009B0FE2">
        <w:rPr>
          <w:sz w:val="28"/>
          <w:szCs w:val="28"/>
          <w:lang w:val="uk-UA"/>
        </w:rPr>
        <w:t>9</w:t>
      </w:r>
      <w:r w:rsidR="00282A64" w:rsidRPr="009B0FE2">
        <w:rPr>
          <w:sz w:val="28"/>
          <w:szCs w:val="28"/>
          <w:lang w:val="uk-UA"/>
        </w:rPr>
        <w:t xml:space="preserve"> році</w:t>
      </w:r>
      <w:r w:rsidRPr="009B0FE2">
        <w:rPr>
          <w:sz w:val="28"/>
          <w:szCs w:val="28"/>
          <w:lang w:val="uk-UA"/>
        </w:rPr>
        <w:t xml:space="preserve"> чимало зусиль докладено що відновлення співробітництва у рамках партнерств, співпраця за якими протягом останніх років не здійснювалася.</w:t>
      </w:r>
    </w:p>
    <w:p w:rsidR="00282A64" w:rsidRPr="009B0FE2" w:rsidRDefault="00934023" w:rsidP="00282A64">
      <w:pPr>
        <w:pStyle w:val="ad"/>
        <w:tabs>
          <w:tab w:val="left" w:pos="142"/>
        </w:tabs>
        <w:spacing w:before="0" w:after="0"/>
        <w:ind w:firstLine="709"/>
        <w:jc w:val="both"/>
        <w:rPr>
          <w:sz w:val="28"/>
          <w:szCs w:val="28"/>
          <w:lang w:val="uk-UA"/>
        </w:rPr>
      </w:pPr>
      <w:r w:rsidRPr="009B0FE2">
        <w:rPr>
          <w:sz w:val="28"/>
          <w:szCs w:val="28"/>
          <w:lang w:val="uk-UA"/>
        </w:rPr>
        <w:t xml:space="preserve">Так, </w:t>
      </w:r>
      <w:r w:rsidR="00282A64" w:rsidRPr="009B0FE2">
        <w:rPr>
          <w:sz w:val="28"/>
          <w:szCs w:val="28"/>
          <w:lang w:val="uk-UA"/>
        </w:rPr>
        <w:t>було ініційовано під</w:t>
      </w:r>
      <w:r w:rsidR="00DF6DAB" w:rsidRPr="009B0FE2">
        <w:rPr>
          <w:sz w:val="28"/>
          <w:szCs w:val="28"/>
          <w:lang w:val="uk-UA"/>
        </w:rPr>
        <w:t>готовку</w:t>
      </w:r>
      <w:r w:rsidR="00282A64" w:rsidRPr="009B0FE2">
        <w:rPr>
          <w:sz w:val="28"/>
          <w:szCs w:val="28"/>
          <w:lang w:val="uk-UA"/>
        </w:rPr>
        <w:t xml:space="preserve"> оновленої Декларації про наміри щодо регіонального співробітництва між Чернівецькою обласною державною адміністрацією (Чернівецька область, Україна) та </w:t>
      </w:r>
      <w:proofErr w:type="spellStart"/>
      <w:r w:rsidR="00282A64" w:rsidRPr="009B0FE2">
        <w:rPr>
          <w:sz w:val="28"/>
          <w:szCs w:val="28"/>
          <w:lang w:val="uk-UA"/>
        </w:rPr>
        <w:t>Каринтійським</w:t>
      </w:r>
      <w:proofErr w:type="spellEnd"/>
      <w:r w:rsidR="00282A64" w:rsidRPr="009B0FE2">
        <w:rPr>
          <w:sz w:val="28"/>
          <w:szCs w:val="28"/>
          <w:lang w:val="uk-UA"/>
        </w:rPr>
        <w:t xml:space="preserve"> земельним урядом (Земл</w:t>
      </w:r>
      <w:r w:rsidRPr="009B0FE2">
        <w:rPr>
          <w:sz w:val="28"/>
          <w:szCs w:val="28"/>
          <w:lang w:val="uk-UA"/>
        </w:rPr>
        <w:t xml:space="preserve">я </w:t>
      </w:r>
      <w:proofErr w:type="spellStart"/>
      <w:r w:rsidRPr="009B0FE2">
        <w:rPr>
          <w:sz w:val="28"/>
          <w:szCs w:val="28"/>
          <w:lang w:val="uk-UA"/>
        </w:rPr>
        <w:t>Каринтія</w:t>
      </w:r>
      <w:proofErr w:type="spellEnd"/>
      <w:r w:rsidRPr="009B0FE2">
        <w:rPr>
          <w:sz w:val="28"/>
          <w:szCs w:val="28"/>
          <w:lang w:val="uk-UA"/>
        </w:rPr>
        <w:t>, Республіка Австрія),п</w:t>
      </w:r>
      <w:r w:rsidR="00282A64" w:rsidRPr="009B0FE2">
        <w:rPr>
          <w:sz w:val="28"/>
          <w:szCs w:val="28"/>
          <w:lang w:val="uk-UA"/>
        </w:rPr>
        <w:t xml:space="preserve">ідписання </w:t>
      </w:r>
      <w:r w:rsidRPr="009B0FE2">
        <w:rPr>
          <w:sz w:val="28"/>
          <w:szCs w:val="28"/>
          <w:lang w:val="uk-UA"/>
        </w:rPr>
        <w:t xml:space="preserve">якої </w:t>
      </w:r>
      <w:r w:rsidR="00282A64" w:rsidRPr="009B0FE2">
        <w:rPr>
          <w:sz w:val="28"/>
          <w:szCs w:val="28"/>
          <w:lang w:val="uk-UA"/>
        </w:rPr>
        <w:t xml:space="preserve">заплановано </w:t>
      </w:r>
      <w:r w:rsidR="00DF6DAB" w:rsidRPr="009B0FE2">
        <w:rPr>
          <w:sz w:val="28"/>
          <w:szCs w:val="28"/>
          <w:lang w:val="uk-UA"/>
        </w:rPr>
        <w:t xml:space="preserve">у квітні </w:t>
      </w:r>
      <w:r w:rsidR="00282A64" w:rsidRPr="009B0FE2">
        <w:rPr>
          <w:sz w:val="28"/>
          <w:szCs w:val="28"/>
          <w:lang w:val="uk-UA"/>
        </w:rPr>
        <w:t>20</w:t>
      </w:r>
      <w:r w:rsidRPr="009B0FE2">
        <w:rPr>
          <w:sz w:val="28"/>
          <w:szCs w:val="28"/>
          <w:lang w:val="uk-UA"/>
        </w:rPr>
        <w:t>20</w:t>
      </w:r>
      <w:r w:rsidR="00282A64" w:rsidRPr="009B0FE2">
        <w:rPr>
          <w:sz w:val="28"/>
          <w:szCs w:val="28"/>
          <w:lang w:val="uk-UA"/>
        </w:rPr>
        <w:t xml:space="preserve"> року</w:t>
      </w:r>
      <w:r w:rsidR="00DF6DAB" w:rsidRPr="009B0FE2">
        <w:rPr>
          <w:sz w:val="28"/>
          <w:szCs w:val="28"/>
          <w:lang w:val="uk-UA"/>
        </w:rPr>
        <w:t xml:space="preserve"> у </w:t>
      </w:r>
      <w:proofErr w:type="spellStart"/>
      <w:r w:rsidR="00DF6DAB" w:rsidRPr="009B0FE2">
        <w:rPr>
          <w:sz w:val="28"/>
          <w:szCs w:val="28"/>
          <w:lang w:val="uk-UA"/>
        </w:rPr>
        <w:t>м.Чернівці</w:t>
      </w:r>
      <w:proofErr w:type="spellEnd"/>
      <w:r w:rsidR="00282A64" w:rsidRPr="009B0FE2">
        <w:rPr>
          <w:sz w:val="28"/>
          <w:szCs w:val="28"/>
          <w:lang w:val="uk-UA"/>
        </w:rPr>
        <w:t>.</w:t>
      </w:r>
    </w:p>
    <w:p w:rsidR="00270980" w:rsidRPr="009B0FE2" w:rsidRDefault="00C53DA7" w:rsidP="00E654E4">
      <w:pPr>
        <w:pStyle w:val="ad"/>
        <w:tabs>
          <w:tab w:val="left" w:pos="142"/>
        </w:tabs>
        <w:spacing w:before="0" w:after="0"/>
        <w:ind w:firstLine="709"/>
        <w:jc w:val="both"/>
        <w:rPr>
          <w:sz w:val="28"/>
          <w:szCs w:val="28"/>
          <w:lang w:val="uk-UA"/>
        </w:rPr>
      </w:pPr>
      <w:r w:rsidRPr="009B0FE2">
        <w:rPr>
          <w:sz w:val="28"/>
          <w:szCs w:val="28"/>
          <w:lang w:val="uk-UA"/>
        </w:rPr>
        <w:lastRenderedPageBreak/>
        <w:t>В контексті налагодження співпраці Шльонським воєводством у</w:t>
      </w:r>
      <w:r w:rsidR="00270980" w:rsidRPr="009B0FE2">
        <w:rPr>
          <w:sz w:val="28"/>
          <w:szCs w:val="28"/>
          <w:lang w:val="uk-UA"/>
        </w:rPr>
        <w:t xml:space="preserve"> жовтні 2019 року делегація Чернівецької обласної державної адміністрації здійснила візит до м. </w:t>
      </w:r>
      <w:proofErr w:type="spellStart"/>
      <w:r w:rsidR="00270980" w:rsidRPr="009B0FE2">
        <w:rPr>
          <w:sz w:val="28"/>
          <w:szCs w:val="28"/>
          <w:lang w:val="uk-UA"/>
        </w:rPr>
        <w:t>Катовіце</w:t>
      </w:r>
      <w:proofErr w:type="spellEnd"/>
      <w:r w:rsidR="00270980" w:rsidRPr="009B0FE2">
        <w:rPr>
          <w:sz w:val="28"/>
          <w:szCs w:val="28"/>
          <w:lang w:val="uk-UA"/>
        </w:rPr>
        <w:t xml:space="preserve"> (Республіка Польща)</w:t>
      </w:r>
      <w:r w:rsidRPr="009B0FE2">
        <w:rPr>
          <w:sz w:val="28"/>
          <w:szCs w:val="28"/>
          <w:lang w:val="uk-UA"/>
        </w:rPr>
        <w:t xml:space="preserve">. В рамках візиту відбулась  зустріч з керівництвом Шльонського воєводства, під час якої обговорено можливі перспективні напрямки щодо відновлення взаємовигідного співробітництва та підписано Угоду про співпрацю між Федерацією роботодавців Чернівецької області та Регіональною економічною палатою Шльонського воєводства. Крім того, </w:t>
      </w:r>
      <w:r w:rsidR="00E654E4" w:rsidRPr="009B0FE2">
        <w:rPr>
          <w:sz w:val="28"/>
          <w:szCs w:val="28"/>
          <w:lang w:val="uk-UA"/>
        </w:rPr>
        <w:t xml:space="preserve">члени делегації взяли </w:t>
      </w:r>
      <w:r w:rsidR="00270980" w:rsidRPr="009B0FE2">
        <w:rPr>
          <w:sz w:val="28"/>
          <w:szCs w:val="28"/>
          <w:lang w:val="uk-UA"/>
        </w:rPr>
        <w:t>участ</w:t>
      </w:r>
      <w:r w:rsidR="00E654E4" w:rsidRPr="009B0FE2">
        <w:rPr>
          <w:sz w:val="28"/>
          <w:szCs w:val="28"/>
          <w:lang w:val="uk-UA"/>
        </w:rPr>
        <w:t>ь</w:t>
      </w:r>
      <w:r w:rsidR="00270980" w:rsidRPr="009B0FE2">
        <w:rPr>
          <w:sz w:val="28"/>
          <w:szCs w:val="28"/>
          <w:lang w:val="uk-UA"/>
        </w:rPr>
        <w:t xml:space="preserve"> у ІХ Європейському конгресі малого і середнього бізнесу, де розглянуто питання щодо можливостей та бар’єрів, з якими стикаються малі та середні підприємства. </w:t>
      </w:r>
    </w:p>
    <w:p w:rsidR="00A85BC7" w:rsidRPr="009B0FE2" w:rsidRDefault="00A85BC7" w:rsidP="00282A64">
      <w:pPr>
        <w:pStyle w:val="ad"/>
        <w:tabs>
          <w:tab w:val="left" w:pos="142"/>
        </w:tabs>
        <w:spacing w:before="0" w:after="0"/>
        <w:ind w:firstLine="709"/>
        <w:jc w:val="both"/>
        <w:rPr>
          <w:sz w:val="28"/>
          <w:szCs w:val="28"/>
          <w:lang w:val="uk-UA"/>
        </w:rPr>
      </w:pPr>
      <w:r w:rsidRPr="009B0FE2">
        <w:rPr>
          <w:sz w:val="28"/>
          <w:szCs w:val="28"/>
          <w:lang w:val="uk-UA"/>
        </w:rPr>
        <w:t>Також у</w:t>
      </w:r>
      <w:r w:rsidR="00E654E4" w:rsidRPr="009B0FE2">
        <w:rPr>
          <w:sz w:val="28"/>
          <w:szCs w:val="28"/>
          <w:lang w:val="uk-UA"/>
        </w:rPr>
        <w:t xml:space="preserve"> рамках </w:t>
      </w:r>
      <w:r w:rsidRPr="009B0FE2">
        <w:rPr>
          <w:bCs/>
          <w:sz w:val="28"/>
          <w:szCs w:val="28"/>
          <w:lang w:val="uk-UA"/>
        </w:rPr>
        <w:t>Друго</w:t>
      </w:r>
      <w:r w:rsidR="00E654E4" w:rsidRPr="009B0FE2">
        <w:rPr>
          <w:bCs/>
          <w:sz w:val="28"/>
          <w:szCs w:val="28"/>
          <w:lang w:val="uk-UA"/>
        </w:rPr>
        <w:t xml:space="preserve">го </w:t>
      </w:r>
      <w:r w:rsidRPr="009B0FE2">
        <w:rPr>
          <w:sz w:val="28"/>
          <w:szCs w:val="28"/>
          <w:lang w:val="uk-UA"/>
        </w:rPr>
        <w:t>Форум</w:t>
      </w:r>
      <w:r w:rsidR="00E654E4" w:rsidRPr="009B0FE2">
        <w:rPr>
          <w:sz w:val="28"/>
          <w:szCs w:val="28"/>
          <w:lang w:val="uk-UA"/>
        </w:rPr>
        <w:t>у</w:t>
      </w:r>
      <w:r w:rsidRPr="009B0FE2">
        <w:rPr>
          <w:sz w:val="28"/>
          <w:szCs w:val="28"/>
          <w:lang w:val="uk-UA"/>
        </w:rPr>
        <w:t xml:space="preserve"> регіонів України та Білорусі, який відбувся у м. Житомир восени 2019 року, </w:t>
      </w:r>
      <w:r w:rsidR="00E654E4" w:rsidRPr="009B0FE2">
        <w:rPr>
          <w:sz w:val="28"/>
          <w:szCs w:val="28"/>
          <w:lang w:val="uk-UA"/>
        </w:rPr>
        <w:t xml:space="preserve">відбулась </w:t>
      </w:r>
      <w:r w:rsidRPr="009B0FE2">
        <w:rPr>
          <w:sz w:val="28"/>
          <w:szCs w:val="28"/>
          <w:lang w:val="uk-UA"/>
        </w:rPr>
        <w:t xml:space="preserve"> зустріч</w:t>
      </w:r>
      <w:r w:rsidR="00E654E4" w:rsidRPr="009B0FE2">
        <w:rPr>
          <w:sz w:val="28"/>
          <w:szCs w:val="28"/>
          <w:lang w:val="uk-UA"/>
        </w:rPr>
        <w:t xml:space="preserve"> керівництва Чернівецької області</w:t>
      </w:r>
      <w:r w:rsidRPr="009B0FE2">
        <w:rPr>
          <w:sz w:val="28"/>
          <w:szCs w:val="28"/>
          <w:lang w:val="uk-UA"/>
        </w:rPr>
        <w:t xml:space="preserve"> з керівництвом Вітебського обласного виконавчого комітету (Республіка Білорусь), у рамках якої </w:t>
      </w:r>
      <w:r w:rsidR="00E654E4" w:rsidRPr="009B0FE2">
        <w:rPr>
          <w:sz w:val="28"/>
          <w:szCs w:val="28"/>
          <w:lang w:val="uk-UA"/>
        </w:rPr>
        <w:t>сторони дійшли згоди щодо</w:t>
      </w:r>
      <w:r w:rsidRPr="009B0FE2">
        <w:rPr>
          <w:sz w:val="28"/>
          <w:szCs w:val="28"/>
          <w:lang w:val="uk-UA"/>
        </w:rPr>
        <w:t xml:space="preserve"> можливості відновлення активної партнерської співпраці, зокрема, у галузі сільського господарства.</w:t>
      </w:r>
    </w:p>
    <w:p w:rsidR="00997E7A" w:rsidRPr="009B0FE2" w:rsidRDefault="00997E7A" w:rsidP="00997E7A">
      <w:pPr>
        <w:ind w:firstLine="709"/>
        <w:jc w:val="both"/>
        <w:rPr>
          <w:sz w:val="28"/>
          <w:szCs w:val="28"/>
          <w:lang w:val="uk-UA"/>
        </w:rPr>
      </w:pPr>
      <w:r w:rsidRPr="009B0FE2">
        <w:rPr>
          <w:b/>
          <w:sz w:val="28"/>
          <w:szCs w:val="28"/>
          <w:lang w:val="uk-UA"/>
        </w:rPr>
        <w:t>За напрямком діяльності</w:t>
      </w:r>
      <w:r w:rsidR="00271DD8" w:rsidRPr="009B0FE2">
        <w:rPr>
          <w:b/>
          <w:sz w:val="28"/>
          <w:szCs w:val="28"/>
          <w:lang w:val="uk-UA"/>
        </w:rPr>
        <w:t xml:space="preserve"> </w:t>
      </w:r>
      <w:r w:rsidRPr="009B0FE2">
        <w:rPr>
          <w:b/>
          <w:sz w:val="28"/>
          <w:szCs w:val="28"/>
          <w:lang w:val="uk-UA"/>
        </w:rPr>
        <w:t xml:space="preserve">«Розвиток транскордонного співробітництва» </w:t>
      </w:r>
      <w:r w:rsidRPr="009B0FE2">
        <w:rPr>
          <w:sz w:val="28"/>
          <w:szCs w:val="28"/>
          <w:lang w:val="uk-UA"/>
        </w:rPr>
        <w:t>вжито заходів з</w:t>
      </w:r>
      <w:r w:rsidR="00056AA5" w:rsidRPr="009B0FE2">
        <w:rPr>
          <w:sz w:val="28"/>
          <w:szCs w:val="28"/>
          <w:lang w:val="uk-UA"/>
        </w:rPr>
        <w:t xml:space="preserve"> </w:t>
      </w:r>
      <w:r w:rsidRPr="009B0FE2">
        <w:rPr>
          <w:sz w:val="28"/>
          <w:szCs w:val="28"/>
          <w:lang w:val="uk-UA"/>
        </w:rPr>
        <w:t xml:space="preserve">посилення ролі </w:t>
      </w:r>
      <w:proofErr w:type="spellStart"/>
      <w:r w:rsidRPr="009B0FE2">
        <w:rPr>
          <w:sz w:val="28"/>
          <w:szCs w:val="28"/>
          <w:lang w:val="uk-UA"/>
        </w:rPr>
        <w:t>Єврорегіону</w:t>
      </w:r>
      <w:proofErr w:type="spellEnd"/>
      <w:r w:rsidRPr="009B0FE2">
        <w:rPr>
          <w:sz w:val="28"/>
          <w:szCs w:val="28"/>
          <w:lang w:val="uk-UA"/>
        </w:rPr>
        <w:t xml:space="preserve"> «Верхній Прут» в соціально-економічному розвитку області. Так, Чернівецькою обласною державною адміністрацією як головуючою стороною скоординовано проведення заходів в рамках виконання Плану роботи Ради та його діяльності у 2019 році. Зокрема, спільно з партнерськими організаціями проведено в м.</w:t>
      </w:r>
      <w:r w:rsidR="00056AA5" w:rsidRPr="009B0FE2">
        <w:rPr>
          <w:sz w:val="28"/>
          <w:szCs w:val="28"/>
          <w:lang w:val="uk-UA"/>
        </w:rPr>
        <w:t> Чернівці</w:t>
      </w:r>
      <w:r w:rsidRPr="009B0FE2">
        <w:rPr>
          <w:sz w:val="28"/>
          <w:szCs w:val="28"/>
          <w:lang w:val="uk-UA"/>
        </w:rPr>
        <w:t xml:space="preserve"> та</w:t>
      </w:r>
      <w:r w:rsidR="00F0007E" w:rsidRPr="009B0FE2">
        <w:rPr>
          <w:sz w:val="28"/>
          <w:szCs w:val="28"/>
          <w:lang w:val="uk-UA"/>
        </w:rPr>
        <w:t xml:space="preserve"> </w:t>
      </w:r>
      <w:r w:rsidRPr="009B0FE2">
        <w:rPr>
          <w:sz w:val="28"/>
          <w:szCs w:val="28"/>
          <w:lang w:val="uk-UA"/>
        </w:rPr>
        <w:t xml:space="preserve">м. Сучава (Румунія) круглий стіл на тему: «Посилення ролі </w:t>
      </w:r>
      <w:proofErr w:type="spellStart"/>
      <w:r w:rsidRPr="009B0FE2">
        <w:rPr>
          <w:sz w:val="28"/>
          <w:szCs w:val="28"/>
          <w:lang w:val="uk-UA"/>
        </w:rPr>
        <w:t>Єврорегіону</w:t>
      </w:r>
      <w:proofErr w:type="spellEnd"/>
      <w:r w:rsidRPr="009B0FE2">
        <w:rPr>
          <w:sz w:val="28"/>
          <w:szCs w:val="28"/>
          <w:lang w:val="uk-UA"/>
        </w:rPr>
        <w:t xml:space="preserve"> «Верхній Прут» в конвергенції прикордонних територій», наслідком якого була наукова дискусія з проблем розвитку та підготовка актуальних пропозицій на чергове засідання Ради </w:t>
      </w:r>
      <w:proofErr w:type="spellStart"/>
      <w:r w:rsidRPr="009B0FE2">
        <w:rPr>
          <w:sz w:val="28"/>
          <w:szCs w:val="28"/>
          <w:lang w:val="uk-UA"/>
        </w:rPr>
        <w:t>Єврорегіону</w:t>
      </w:r>
      <w:proofErr w:type="spellEnd"/>
      <w:r w:rsidRPr="009B0FE2">
        <w:rPr>
          <w:sz w:val="28"/>
          <w:szCs w:val="28"/>
          <w:lang w:val="uk-UA"/>
        </w:rPr>
        <w:t xml:space="preserve">. Під час круглого столу обговорено здобутки і проблемні питання функціонування </w:t>
      </w:r>
      <w:proofErr w:type="spellStart"/>
      <w:r w:rsidRPr="009B0FE2">
        <w:rPr>
          <w:sz w:val="28"/>
          <w:szCs w:val="28"/>
          <w:lang w:val="uk-UA"/>
        </w:rPr>
        <w:t>Єврорегіону</w:t>
      </w:r>
      <w:proofErr w:type="spellEnd"/>
      <w:r w:rsidRPr="009B0FE2">
        <w:rPr>
          <w:sz w:val="28"/>
          <w:szCs w:val="28"/>
          <w:lang w:val="uk-UA"/>
        </w:rPr>
        <w:t xml:space="preserve">, а також сформовано пропозиції щодо їх вирішення; обговорено міжнародний досвід роботи </w:t>
      </w:r>
      <w:proofErr w:type="spellStart"/>
      <w:r w:rsidRPr="009B0FE2">
        <w:rPr>
          <w:sz w:val="28"/>
          <w:szCs w:val="28"/>
          <w:lang w:val="uk-UA"/>
        </w:rPr>
        <w:t>єврорегіонів</w:t>
      </w:r>
      <w:proofErr w:type="spellEnd"/>
      <w:r w:rsidRPr="009B0FE2">
        <w:rPr>
          <w:sz w:val="28"/>
          <w:szCs w:val="28"/>
          <w:lang w:val="uk-UA"/>
        </w:rPr>
        <w:t xml:space="preserve">; визначено основні напрямки проведення сучасних наукових досліджень, зокрема, окреслено головні шляхи подальшого поступу економічної науки в регіоні; обговорено пропозиції щодо розширення комунікації науковців та університетів України, Румунії і Республіки Молдова, що розташовані в межах </w:t>
      </w:r>
      <w:proofErr w:type="spellStart"/>
      <w:r w:rsidRPr="009B0FE2">
        <w:rPr>
          <w:sz w:val="28"/>
          <w:szCs w:val="28"/>
          <w:lang w:val="uk-UA"/>
        </w:rPr>
        <w:t>Єврорегіону</w:t>
      </w:r>
      <w:proofErr w:type="spellEnd"/>
      <w:r w:rsidRPr="009B0FE2">
        <w:rPr>
          <w:sz w:val="28"/>
          <w:szCs w:val="28"/>
          <w:lang w:val="uk-UA"/>
        </w:rPr>
        <w:t xml:space="preserve"> «Верхній Прут». Також у жовтні 2019 року в м. Чернівці проведено міжнародну багатогалузеву виставку-ярмарок «Виготовлено в </w:t>
      </w:r>
      <w:proofErr w:type="spellStart"/>
      <w:r w:rsidRPr="009B0FE2">
        <w:rPr>
          <w:sz w:val="28"/>
          <w:szCs w:val="28"/>
          <w:lang w:val="uk-UA"/>
        </w:rPr>
        <w:t>Єврорегіоні</w:t>
      </w:r>
      <w:proofErr w:type="spellEnd"/>
      <w:r w:rsidRPr="009B0FE2">
        <w:rPr>
          <w:sz w:val="28"/>
          <w:szCs w:val="28"/>
          <w:lang w:val="uk-UA"/>
        </w:rPr>
        <w:t xml:space="preserve"> «Верхній Прут», де представлено широкий асортимент продукції та виробів підприємців Чернівецької, Івано-Франківської та інших областей України, </w:t>
      </w:r>
      <w:proofErr w:type="spellStart"/>
      <w:r w:rsidRPr="009B0FE2">
        <w:rPr>
          <w:sz w:val="28"/>
          <w:szCs w:val="28"/>
          <w:lang w:val="uk-UA"/>
        </w:rPr>
        <w:t>Ботошанського</w:t>
      </w:r>
      <w:proofErr w:type="spellEnd"/>
      <w:r w:rsidRPr="009B0FE2">
        <w:rPr>
          <w:sz w:val="28"/>
          <w:szCs w:val="28"/>
          <w:lang w:val="uk-UA"/>
        </w:rPr>
        <w:t xml:space="preserve"> і </w:t>
      </w:r>
      <w:proofErr w:type="spellStart"/>
      <w:r w:rsidRPr="009B0FE2">
        <w:rPr>
          <w:sz w:val="28"/>
          <w:szCs w:val="28"/>
          <w:lang w:val="uk-UA"/>
        </w:rPr>
        <w:t>Сучавського</w:t>
      </w:r>
      <w:proofErr w:type="spellEnd"/>
      <w:r w:rsidRPr="009B0FE2">
        <w:rPr>
          <w:sz w:val="28"/>
          <w:szCs w:val="28"/>
          <w:lang w:val="uk-UA"/>
        </w:rPr>
        <w:t xml:space="preserve"> повітів Румунії, а також </w:t>
      </w:r>
      <w:proofErr w:type="spellStart"/>
      <w:r w:rsidRPr="009B0FE2">
        <w:rPr>
          <w:sz w:val="28"/>
          <w:szCs w:val="28"/>
          <w:lang w:val="uk-UA"/>
        </w:rPr>
        <w:t>Єдинецького</w:t>
      </w:r>
      <w:proofErr w:type="spellEnd"/>
      <w:r w:rsidRPr="009B0FE2">
        <w:rPr>
          <w:sz w:val="28"/>
          <w:szCs w:val="28"/>
          <w:lang w:val="uk-UA"/>
        </w:rPr>
        <w:t xml:space="preserve">, </w:t>
      </w:r>
      <w:proofErr w:type="spellStart"/>
      <w:r w:rsidRPr="009B0FE2">
        <w:rPr>
          <w:sz w:val="28"/>
          <w:szCs w:val="28"/>
          <w:lang w:val="uk-UA"/>
        </w:rPr>
        <w:t>Окницького</w:t>
      </w:r>
      <w:proofErr w:type="spellEnd"/>
      <w:r w:rsidRPr="009B0FE2">
        <w:rPr>
          <w:sz w:val="28"/>
          <w:szCs w:val="28"/>
          <w:lang w:val="uk-UA"/>
        </w:rPr>
        <w:t xml:space="preserve">, </w:t>
      </w:r>
      <w:proofErr w:type="spellStart"/>
      <w:r w:rsidRPr="009B0FE2">
        <w:rPr>
          <w:sz w:val="28"/>
          <w:szCs w:val="28"/>
          <w:lang w:val="uk-UA"/>
        </w:rPr>
        <w:t>Глоденського</w:t>
      </w:r>
      <w:proofErr w:type="spellEnd"/>
      <w:r w:rsidRPr="009B0FE2">
        <w:rPr>
          <w:sz w:val="28"/>
          <w:szCs w:val="28"/>
          <w:lang w:val="uk-UA"/>
        </w:rPr>
        <w:t xml:space="preserve">, </w:t>
      </w:r>
      <w:proofErr w:type="spellStart"/>
      <w:r w:rsidRPr="009B0FE2">
        <w:rPr>
          <w:sz w:val="28"/>
          <w:szCs w:val="28"/>
          <w:lang w:val="uk-UA"/>
        </w:rPr>
        <w:t>Фелештського</w:t>
      </w:r>
      <w:proofErr w:type="spellEnd"/>
      <w:r w:rsidRPr="009B0FE2">
        <w:rPr>
          <w:sz w:val="28"/>
          <w:szCs w:val="28"/>
          <w:lang w:val="uk-UA"/>
        </w:rPr>
        <w:t xml:space="preserve"> районів і м. </w:t>
      </w:r>
      <w:proofErr w:type="spellStart"/>
      <w:r w:rsidRPr="009B0FE2">
        <w:rPr>
          <w:sz w:val="28"/>
          <w:szCs w:val="28"/>
          <w:lang w:val="uk-UA"/>
        </w:rPr>
        <w:t>Бельци</w:t>
      </w:r>
      <w:proofErr w:type="spellEnd"/>
      <w:r w:rsidRPr="009B0FE2">
        <w:rPr>
          <w:sz w:val="28"/>
          <w:szCs w:val="28"/>
          <w:lang w:val="uk-UA"/>
        </w:rPr>
        <w:t xml:space="preserve"> Республіки Молдова.</w:t>
      </w:r>
    </w:p>
    <w:p w:rsidR="00997E7A" w:rsidRPr="009B0FE2" w:rsidRDefault="00997E7A" w:rsidP="00997E7A">
      <w:pPr>
        <w:ind w:firstLine="709"/>
        <w:jc w:val="both"/>
        <w:rPr>
          <w:sz w:val="28"/>
          <w:szCs w:val="28"/>
          <w:lang w:val="uk-UA"/>
        </w:rPr>
      </w:pPr>
      <w:r w:rsidRPr="009B0FE2">
        <w:rPr>
          <w:sz w:val="28"/>
          <w:szCs w:val="28"/>
          <w:lang w:val="uk-UA"/>
        </w:rPr>
        <w:t xml:space="preserve">З метою вирішення проблем розвитку гірського регіону Західної України та створення ефективного механізму покращення соціально-економічної ситуації в даному регіоні, об’єднання зусиль чотирьох областей, що входять до Міжрегіональної Асоціації «Карпатський </w:t>
      </w:r>
      <w:proofErr w:type="spellStart"/>
      <w:r w:rsidR="00E654E4" w:rsidRPr="009B0FE2">
        <w:rPr>
          <w:sz w:val="28"/>
          <w:szCs w:val="28"/>
          <w:lang w:val="uk-UA"/>
        </w:rPr>
        <w:t>Є</w:t>
      </w:r>
      <w:r w:rsidRPr="009B0FE2">
        <w:rPr>
          <w:sz w:val="28"/>
          <w:szCs w:val="28"/>
          <w:lang w:val="uk-UA"/>
        </w:rPr>
        <w:t>врорегіон</w:t>
      </w:r>
      <w:proofErr w:type="spellEnd"/>
      <w:r w:rsidRPr="009B0FE2">
        <w:rPr>
          <w:sz w:val="28"/>
          <w:szCs w:val="28"/>
          <w:lang w:val="uk-UA"/>
        </w:rPr>
        <w:t xml:space="preserve">», </w:t>
      </w:r>
      <w:r w:rsidR="00E654E4" w:rsidRPr="009B0FE2">
        <w:rPr>
          <w:sz w:val="28"/>
          <w:szCs w:val="28"/>
          <w:lang w:val="uk-UA"/>
        </w:rPr>
        <w:t>з огляду на необхідність</w:t>
      </w:r>
      <w:r w:rsidRPr="009B0FE2">
        <w:rPr>
          <w:sz w:val="28"/>
          <w:szCs w:val="28"/>
          <w:lang w:val="uk-UA"/>
        </w:rPr>
        <w:t xml:space="preserve"> створення сприятливого економічного, соціального та інвестиційного клімату на території українських Карпат,  формування ефективної і цілеспрямованої державної і європейської політики, яка дозволить трактувати Карпати як цілісну екологічну, економічну та гуманітарну систему, Чернівецька обласна </w:t>
      </w:r>
      <w:r w:rsidRPr="009B0FE2">
        <w:rPr>
          <w:sz w:val="28"/>
          <w:szCs w:val="28"/>
          <w:lang w:val="uk-UA"/>
        </w:rPr>
        <w:lastRenderedPageBreak/>
        <w:t>рада рішенням XIX сесія VIІ скликання № 263-19/17 від 21 грудня 2017 р. вступила до Асоціації органів місцевого самоврядування «</w:t>
      </w:r>
      <w:proofErr w:type="spellStart"/>
      <w:r w:rsidRPr="009B0FE2">
        <w:rPr>
          <w:sz w:val="28"/>
          <w:szCs w:val="28"/>
          <w:lang w:val="uk-UA"/>
        </w:rPr>
        <w:t>ЄврорегіонКарпати</w:t>
      </w:r>
      <w:proofErr w:type="spellEnd"/>
      <w:r w:rsidRPr="009B0FE2">
        <w:rPr>
          <w:sz w:val="28"/>
          <w:szCs w:val="28"/>
          <w:lang w:val="uk-UA"/>
        </w:rPr>
        <w:t xml:space="preserve"> – Україна».</w:t>
      </w:r>
    </w:p>
    <w:p w:rsidR="00997E7A" w:rsidRPr="009B0FE2" w:rsidRDefault="00997E7A" w:rsidP="00997E7A">
      <w:pPr>
        <w:ind w:firstLine="709"/>
        <w:jc w:val="both"/>
        <w:rPr>
          <w:sz w:val="28"/>
          <w:szCs w:val="28"/>
          <w:lang w:val="uk-UA"/>
        </w:rPr>
      </w:pPr>
      <w:r w:rsidRPr="009B0FE2">
        <w:rPr>
          <w:sz w:val="28"/>
          <w:szCs w:val="28"/>
          <w:lang w:val="uk-UA"/>
        </w:rPr>
        <w:t>Діяльність організації зосереджено на трьох напрямках:</w:t>
      </w:r>
    </w:p>
    <w:p w:rsidR="00997E7A" w:rsidRPr="009B0FE2" w:rsidRDefault="00997E7A" w:rsidP="00997E7A">
      <w:pPr>
        <w:ind w:firstLine="709"/>
        <w:jc w:val="both"/>
        <w:rPr>
          <w:sz w:val="28"/>
          <w:szCs w:val="28"/>
          <w:lang w:val="uk-UA"/>
        </w:rPr>
      </w:pPr>
      <w:r w:rsidRPr="009B0FE2">
        <w:rPr>
          <w:sz w:val="28"/>
          <w:szCs w:val="28"/>
          <w:lang w:val="uk-UA"/>
        </w:rPr>
        <w:t>-</w:t>
      </w:r>
      <w:r w:rsidRPr="009B0FE2">
        <w:rPr>
          <w:sz w:val="28"/>
          <w:szCs w:val="28"/>
          <w:lang w:val="uk-UA"/>
        </w:rPr>
        <w:tab/>
        <w:t>посилення мережі співпраці органів місцевого самоврядування для досягнення спільних цілей розвитку Карпат;</w:t>
      </w:r>
    </w:p>
    <w:p w:rsidR="00997E7A" w:rsidRPr="009B0FE2" w:rsidRDefault="00997E7A" w:rsidP="00997E7A">
      <w:pPr>
        <w:ind w:firstLine="709"/>
        <w:jc w:val="both"/>
        <w:rPr>
          <w:sz w:val="28"/>
          <w:szCs w:val="28"/>
          <w:lang w:val="uk-UA"/>
        </w:rPr>
      </w:pPr>
      <w:r w:rsidRPr="009B0FE2">
        <w:rPr>
          <w:sz w:val="28"/>
          <w:szCs w:val="28"/>
          <w:lang w:val="uk-UA"/>
        </w:rPr>
        <w:t>-</w:t>
      </w:r>
      <w:r w:rsidRPr="009B0FE2">
        <w:rPr>
          <w:sz w:val="28"/>
          <w:szCs w:val="28"/>
          <w:lang w:val="uk-UA"/>
        </w:rPr>
        <w:tab/>
        <w:t xml:space="preserve">реалізація власних, підготовка та супровід </w:t>
      </w:r>
      <w:proofErr w:type="spellStart"/>
      <w:r w:rsidRPr="009B0FE2">
        <w:rPr>
          <w:sz w:val="28"/>
          <w:szCs w:val="28"/>
          <w:lang w:val="uk-UA"/>
        </w:rPr>
        <w:t>про</w:t>
      </w:r>
      <w:r w:rsidR="00151AC9" w:rsidRPr="009B0FE2">
        <w:rPr>
          <w:sz w:val="28"/>
          <w:szCs w:val="28"/>
          <w:lang w:val="uk-UA"/>
        </w:rPr>
        <w:t>є</w:t>
      </w:r>
      <w:r w:rsidRPr="009B0FE2">
        <w:rPr>
          <w:sz w:val="28"/>
          <w:szCs w:val="28"/>
          <w:lang w:val="uk-UA"/>
        </w:rPr>
        <w:t>ктів</w:t>
      </w:r>
      <w:proofErr w:type="spellEnd"/>
      <w:r w:rsidRPr="009B0FE2">
        <w:rPr>
          <w:sz w:val="28"/>
          <w:szCs w:val="28"/>
          <w:lang w:val="uk-UA"/>
        </w:rPr>
        <w:t>, зокрема у рамках Програм транскордонного співробітництва та Програми підтримки секторальної політики – Підтримка регіональної політики України;</w:t>
      </w:r>
    </w:p>
    <w:p w:rsidR="00997E7A" w:rsidRPr="009B0FE2" w:rsidRDefault="00997E7A" w:rsidP="00997E7A">
      <w:pPr>
        <w:ind w:firstLine="709"/>
        <w:jc w:val="both"/>
        <w:rPr>
          <w:sz w:val="28"/>
          <w:szCs w:val="28"/>
          <w:lang w:val="uk-UA"/>
        </w:rPr>
      </w:pPr>
      <w:r w:rsidRPr="009B0FE2">
        <w:rPr>
          <w:sz w:val="28"/>
          <w:szCs w:val="28"/>
          <w:lang w:val="uk-UA"/>
        </w:rPr>
        <w:t>-</w:t>
      </w:r>
      <w:r w:rsidRPr="009B0FE2">
        <w:rPr>
          <w:sz w:val="28"/>
          <w:szCs w:val="28"/>
          <w:lang w:val="uk-UA"/>
        </w:rPr>
        <w:tab/>
        <w:t>фінансова підтримка ініціатив громад у сфері розвитку Карпат та міжрегіональної співпраці.</w:t>
      </w:r>
    </w:p>
    <w:p w:rsidR="00997E7A" w:rsidRPr="009B0FE2" w:rsidRDefault="00997E7A" w:rsidP="00997E7A">
      <w:pPr>
        <w:ind w:firstLine="709"/>
        <w:jc w:val="both"/>
        <w:rPr>
          <w:sz w:val="28"/>
          <w:szCs w:val="28"/>
          <w:lang w:val="uk-UA"/>
        </w:rPr>
      </w:pPr>
      <w:r w:rsidRPr="009B0FE2">
        <w:rPr>
          <w:sz w:val="28"/>
          <w:szCs w:val="28"/>
          <w:lang w:val="uk-UA"/>
        </w:rPr>
        <w:t xml:space="preserve">Реалізація завдань </w:t>
      </w:r>
      <w:proofErr w:type="spellStart"/>
      <w:r w:rsidRPr="009B0FE2">
        <w:rPr>
          <w:sz w:val="28"/>
          <w:szCs w:val="28"/>
          <w:lang w:val="uk-UA"/>
        </w:rPr>
        <w:t>АОМС</w:t>
      </w:r>
      <w:proofErr w:type="spellEnd"/>
      <w:r w:rsidRPr="009B0FE2">
        <w:rPr>
          <w:sz w:val="28"/>
          <w:szCs w:val="28"/>
          <w:lang w:val="uk-UA"/>
        </w:rPr>
        <w:t xml:space="preserve"> «</w:t>
      </w:r>
      <w:proofErr w:type="spellStart"/>
      <w:r w:rsidRPr="009B0FE2">
        <w:rPr>
          <w:sz w:val="28"/>
          <w:szCs w:val="28"/>
          <w:lang w:val="uk-UA"/>
        </w:rPr>
        <w:t>Єврорегіон</w:t>
      </w:r>
      <w:proofErr w:type="spellEnd"/>
      <w:r w:rsidRPr="009B0FE2">
        <w:rPr>
          <w:sz w:val="28"/>
          <w:szCs w:val="28"/>
          <w:lang w:val="uk-UA"/>
        </w:rPr>
        <w:t xml:space="preserve"> Карпати – Україна» потребує консолідації фінансового ресурсу з різних джерел. З метою забезпечення ефективної діяльності Асоціації та виконання її статутних цілей у 2019 році Чернівецькою обласною радою сплачено членський внесок за 2019 рік для участі в </w:t>
      </w:r>
      <w:proofErr w:type="spellStart"/>
      <w:r w:rsidRPr="009B0FE2">
        <w:rPr>
          <w:sz w:val="28"/>
          <w:szCs w:val="28"/>
          <w:lang w:val="uk-UA"/>
        </w:rPr>
        <w:t>АОМС</w:t>
      </w:r>
      <w:proofErr w:type="spellEnd"/>
      <w:r w:rsidRPr="009B0FE2">
        <w:rPr>
          <w:sz w:val="28"/>
          <w:szCs w:val="28"/>
          <w:lang w:val="uk-UA"/>
        </w:rPr>
        <w:t xml:space="preserve"> «</w:t>
      </w:r>
      <w:proofErr w:type="spellStart"/>
      <w:r w:rsidRPr="009B0FE2">
        <w:rPr>
          <w:sz w:val="28"/>
          <w:szCs w:val="28"/>
          <w:lang w:val="uk-UA"/>
        </w:rPr>
        <w:t>Єврорегіон</w:t>
      </w:r>
      <w:proofErr w:type="spellEnd"/>
      <w:r w:rsidRPr="009B0FE2">
        <w:rPr>
          <w:sz w:val="28"/>
          <w:szCs w:val="28"/>
          <w:lang w:val="uk-UA"/>
        </w:rPr>
        <w:t xml:space="preserve"> Карпати – Україна» в сумі 150,0 тис. грн.</w:t>
      </w:r>
      <w:r w:rsidR="00A725C0" w:rsidRPr="009B0FE2">
        <w:rPr>
          <w:sz w:val="28"/>
          <w:szCs w:val="28"/>
          <w:lang w:val="uk-UA"/>
        </w:rPr>
        <w:t xml:space="preserve"> Зокрема, гірські райони Чернівецької області є активними учасниками конкурсу </w:t>
      </w:r>
      <w:proofErr w:type="spellStart"/>
      <w:r w:rsidR="00A725C0" w:rsidRPr="009B0FE2">
        <w:rPr>
          <w:sz w:val="28"/>
          <w:szCs w:val="28"/>
          <w:lang w:val="uk-UA"/>
        </w:rPr>
        <w:t>про</w:t>
      </w:r>
      <w:r w:rsidR="00CE0AC1" w:rsidRPr="009B0FE2">
        <w:rPr>
          <w:sz w:val="28"/>
          <w:szCs w:val="28"/>
          <w:lang w:val="uk-UA"/>
        </w:rPr>
        <w:t>є</w:t>
      </w:r>
      <w:r w:rsidR="00A725C0" w:rsidRPr="009B0FE2">
        <w:rPr>
          <w:sz w:val="28"/>
          <w:szCs w:val="28"/>
          <w:lang w:val="uk-UA"/>
        </w:rPr>
        <w:t>ктів</w:t>
      </w:r>
      <w:proofErr w:type="spellEnd"/>
      <w:r w:rsidR="00A725C0" w:rsidRPr="009B0FE2">
        <w:rPr>
          <w:sz w:val="28"/>
          <w:szCs w:val="28"/>
          <w:lang w:val="uk-UA"/>
        </w:rPr>
        <w:t xml:space="preserve"> для карпатських громад. У 2019 році </w:t>
      </w:r>
      <w:proofErr w:type="spellStart"/>
      <w:r w:rsidR="00A725C0" w:rsidRPr="009B0FE2">
        <w:rPr>
          <w:sz w:val="28"/>
          <w:szCs w:val="28"/>
          <w:lang w:val="uk-UA"/>
        </w:rPr>
        <w:t>Вижницька</w:t>
      </w:r>
      <w:proofErr w:type="spellEnd"/>
      <w:r w:rsidR="00A725C0" w:rsidRPr="009B0FE2">
        <w:rPr>
          <w:sz w:val="28"/>
          <w:szCs w:val="28"/>
          <w:lang w:val="uk-UA"/>
        </w:rPr>
        <w:t xml:space="preserve"> </w:t>
      </w:r>
      <w:proofErr w:type="spellStart"/>
      <w:r w:rsidR="00A725C0" w:rsidRPr="009B0FE2">
        <w:rPr>
          <w:sz w:val="28"/>
          <w:szCs w:val="28"/>
          <w:lang w:val="uk-UA"/>
        </w:rPr>
        <w:t>ОТГ</w:t>
      </w:r>
      <w:proofErr w:type="spellEnd"/>
      <w:r w:rsidR="00A725C0" w:rsidRPr="009B0FE2">
        <w:rPr>
          <w:sz w:val="28"/>
          <w:szCs w:val="28"/>
          <w:lang w:val="uk-UA"/>
        </w:rPr>
        <w:t xml:space="preserve"> є переможцем цього конкурсу, що дозволило впровадити </w:t>
      </w:r>
      <w:proofErr w:type="spellStart"/>
      <w:r w:rsidR="00A725C0" w:rsidRPr="009B0FE2">
        <w:rPr>
          <w:sz w:val="28"/>
          <w:szCs w:val="28"/>
          <w:lang w:val="uk-UA"/>
        </w:rPr>
        <w:t>про</w:t>
      </w:r>
      <w:r w:rsidR="00812010" w:rsidRPr="009B0FE2">
        <w:rPr>
          <w:sz w:val="28"/>
          <w:szCs w:val="28"/>
          <w:lang w:val="uk-UA"/>
        </w:rPr>
        <w:t>є</w:t>
      </w:r>
      <w:r w:rsidR="00A725C0" w:rsidRPr="009B0FE2">
        <w:rPr>
          <w:sz w:val="28"/>
          <w:szCs w:val="28"/>
          <w:lang w:val="uk-UA"/>
        </w:rPr>
        <w:t>кт</w:t>
      </w:r>
      <w:proofErr w:type="spellEnd"/>
      <w:r w:rsidR="00A725C0" w:rsidRPr="009B0FE2">
        <w:rPr>
          <w:sz w:val="28"/>
          <w:szCs w:val="28"/>
          <w:lang w:val="uk-UA"/>
        </w:rPr>
        <w:t xml:space="preserve"> </w:t>
      </w:r>
      <w:r w:rsidR="00812010" w:rsidRPr="009B0FE2">
        <w:rPr>
          <w:sz w:val="28"/>
          <w:szCs w:val="28"/>
          <w:lang w:val="uk-UA"/>
        </w:rPr>
        <w:t xml:space="preserve">«Створення нового формату музею – запорука популяризації історико-культурної спадщини </w:t>
      </w:r>
      <w:proofErr w:type="spellStart"/>
      <w:r w:rsidR="00812010" w:rsidRPr="009B0FE2">
        <w:rPr>
          <w:sz w:val="28"/>
          <w:szCs w:val="28"/>
          <w:lang w:val="uk-UA"/>
        </w:rPr>
        <w:t>Вижниччини</w:t>
      </w:r>
      <w:proofErr w:type="spellEnd"/>
      <w:r w:rsidR="00812010" w:rsidRPr="009B0FE2">
        <w:rPr>
          <w:sz w:val="28"/>
          <w:szCs w:val="28"/>
          <w:lang w:val="uk-UA"/>
        </w:rPr>
        <w:t xml:space="preserve">» загальною вартістю </w:t>
      </w:r>
      <w:r w:rsidR="00151AC9" w:rsidRPr="009B0FE2">
        <w:rPr>
          <w:sz w:val="28"/>
          <w:szCs w:val="28"/>
          <w:lang w:val="uk-UA"/>
        </w:rPr>
        <w:t xml:space="preserve">250,4 </w:t>
      </w:r>
      <w:r w:rsidR="00812010" w:rsidRPr="009B0FE2">
        <w:rPr>
          <w:sz w:val="28"/>
          <w:szCs w:val="28"/>
          <w:lang w:val="uk-UA"/>
        </w:rPr>
        <w:t>тис. грн.</w:t>
      </w:r>
    </w:p>
    <w:p w:rsidR="00997E7A" w:rsidRPr="009B0FE2" w:rsidRDefault="00997E7A" w:rsidP="00997E7A">
      <w:pPr>
        <w:ind w:firstLine="709"/>
        <w:jc w:val="both"/>
        <w:rPr>
          <w:sz w:val="28"/>
          <w:szCs w:val="28"/>
          <w:lang w:val="uk-UA"/>
        </w:rPr>
      </w:pPr>
      <w:r w:rsidRPr="009B0FE2">
        <w:rPr>
          <w:sz w:val="28"/>
          <w:szCs w:val="28"/>
          <w:lang w:val="uk-UA"/>
        </w:rPr>
        <w:t xml:space="preserve">Окрім того, Чернівецька обласна державна адміністрація виступає замовником </w:t>
      </w:r>
      <w:proofErr w:type="spellStart"/>
      <w:r w:rsidRPr="009B0FE2">
        <w:rPr>
          <w:sz w:val="28"/>
          <w:szCs w:val="28"/>
          <w:lang w:val="uk-UA"/>
        </w:rPr>
        <w:t>проєкту</w:t>
      </w:r>
      <w:proofErr w:type="spellEnd"/>
      <w:r w:rsidRPr="009B0FE2">
        <w:rPr>
          <w:sz w:val="28"/>
          <w:szCs w:val="28"/>
          <w:lang w:val="uk-UA"/>
        </w:rPr>
        <w:t xml:space="preserve"> «Карпатська мережа регіонального розвитку», який реалізується за рахунок коштів Програми </w:t>
      </w:r>
      <w:proofErr w:type="spellStart"/>
      <w:r w:rsidRPr="009B0FE2">
        <w:rPr>
          <w:sz w:val="28"/>
          <w:szCs w:val="28"/>
          <w:lang w:val="uk-UA"/>
        </w:rPr>
        <w:t>міжсекторальної</w:t>
      </w:r>
      <w:proofErr w:type="spellEnd"/>
      <w:r w:rsidRPr="009B0FE2">
        <w:rPr>
          <w:sz w:val="28"/>
          <w:szCs w:val="28"/>
          <w:lang w:val="uk-UA"/>
        </w:rPr>
        <w:t xml:space="preserve"> підтримки ЄС. Спільно з обласними державними адміністраціями карпатських областей та в межах належної її частини бюджету в сумі 3,4 млн. грн. (в т. ч. власний внесок –</w:t>
      </w:r>
      <w:r w:rsidR="00F0007E" w:rsidRPr="009B0FE2">
        <w:rPr>
          <w:sz w:val="28"/>
          <w:szCs w:val="28"/>
          <w:lang w:val="uk-UA"/>
        </w:rPr>
        <w:t xml:space="preserve"> </w:t>
      </w:r>
      <w:r w:rsidRPr="009B0FE2">
        <w:rPr>
          <w:sz w:val="28"/>
          <w:szCs w:val="28"/>
          <w:lang w:val="uk-UA"/>
        </w:rPr>
        <w:t xml:space="preserve">350 тис. грн.) Чернівецька обласна державна адміністрація має забезпечити реалізацію таких видів діяльності: участь у розробці Стратегії розвитку Українських Карпат та плану її реалізації; закупівлю мобільних павільйонів для проведення виїзних конференційних заходів та обладнання для поглиблення взаємодії між карпатськими регіонами; участь у створенні Карпатської агенції регіонального розвитку та підтримці діяльності місцевих агенцій розвитку; участь у розробці та впровадженні програми підтримки ініціатив місцевих карпатських громад та сприяння в реалізації пілотних </w:t>
      </w:r>
      <w:proofErr w:type="spellStart"/>
      <w:r w:rsidRPr="009B0FE2">
        <w:rPr>
          <w:sz w:val="28"/>
          <w:szCs w:val="28"/>
          <w:lang w:val="uk-UA"/>
        </w:rPr>
        <w:t>проєктів</w:t>
      </w:r>
      <w:proofErr w:type="spellEnd"/>
      <w:r w:rsidRPr="009B0FE2">
        <w:rPr>
          <w:sz w:val="28"/>
          <w:szCs w:val="28"/>
          <w:lang w:val="uk-UA"/>
        </w:rPr>
        <w:t xml:space="preserve"> розвитку громад у гірських територіях; організація і проведення конференцій та виставок; забезпечення управління та моніторингу діяльності за </w:t>
      </w:r>
      <w:proofErr w:type="spellStart"/>
      <w:r w:rsidRPr="009B0FE2">
        <w:rPr>
          <w:sz w:val="28"/>
          <w:szCs w:val="28"/>
          <w:lang w:val="uk-UA"/>
        </w:rPr>
        <w:t>проєктом</w:t>
      </w:r>
      <w:proofErr w:type="spellEnd"/>
      <w:r w:rsidRPr="009B0FE2">
        <w:rPr>
          <w:sz w:val="28"/>
          <w:szCs w:val="28"/>
          <w:lang w:val="uk-UA"/>
        </w:rPr>
        <w:t>.</w:t>
      </w:r>
      <w:r w:rsidR="00827952" w:rsidRPr="009B0FE2">
        <w:rPr>
          <w:sz w:val="28"/>
          <w:szCs w:val="28"/>
          <w:lang w:val="uk-UA"/>
        </w:rPr>
        <w:t xml:space="preserve"> У 2019 році в рамках зазначено </w:t>
      </w:r>
      <w:proofErr w:type="spellStart"/>
      <w:r w:rsidR="00827952" w:rsidRPr="009B0FE2">
        <w:rPr>
          <w:sz w:val="28"/>
          <w:szCs w:val="28"/>
          <w:lang w:val="uk-UA"/>
        </w:rPr>
        <w:t>проєкту</w:t>
      </w:r>
      <w:proofErr w:type="spellEnd"/>
      <w:r w:rsidR="00827952" w:rsidRPr="009B0FE2">
        <w:rPr>
          <w:sz w:val="28"/>
          <w:szCs w:val="28"/>
          <w:lang w:val="uk-UA"/>
        </w:rPr>
        <w:t xml:space="preserve"> </w:t>
      </w:r>
      <w:r w:rsidR="00812010" w:rsidRPr="009B0FE2">
        <w:rPr>
          <w:sz w:val="28"/>
          <w:szCs w:val="28"/>
          <w:lang w:val="uk-UA"/>
        </w:rPr>
        <w:t xml:space="preserve">від Чернівецької області </w:t>
      </w:r>
      <w:r w:rsidR="00827952" w:rsidRPr="009B0FE2">
        <w:rPr>
          <w:sz w:val="28"/>
          <w:szCs w:val="28"/>
          <w:lang w:val="uk-UA"/>
        </w:rPr>
        <w:t xml:space="preserve">подано на конкурс </w:t>
      </w:r>
      <w:proofErr w:type="spellStart"/>
      <w:r w:rsidR="00827952" w:rsidRPr="009B0FE2">
        <w:rPr>
          <w:sz w:val="28"/>
          <w:szCs w:val="28"/>
          <w:lang w:val="uk-UA"/>
        </w:rPr>
        <w:t>проєктів</w:t>
      </w:r>
      <w:proofErr w:type="spellEnd"/>
      <w:r w:rsidR="00827952" w:rsidRPr="009B0FE2">
        <w:rPr>
          <w:sz w:val="28"/>
          <w:szCs w:val="28"/>
          <w:lang w:val="uk-UA"/>
        </w:rPr>
        <w:t xml:space="preserve"> карпатських громад </w:t>
      </w:r>
      <w:r w:rsidR="00812010" w:rsidRPr="009B0FE2">
        <w:rPr>
          <w:sz w:val="28"/>
          <w:szCs w:val="28"/>
          <w:lang w:val="uk-UA"/>
        </w:rPr>
        <w:t>25</w:t>
      </w:r>
      <w:r w:rsidR="00827952" w:rsidRPr="009B0FE2">
        <w:rPr>
          <w:sz w:val="28"/>
          <w:szCs w:val="28"/>
          <w:lang w:val="uk-UA"/>
        </w:rPr>
        <w:t xml:space="preserve"> </w:t>
      </w:r>
      <w:proofErr w:type="spellStart"/>
      <w:r w:rsidR="00827952" w:rsidRPr="009B0FE2">
        <w:rPr>
          <w:sz w:val="28"/>
          <w:szCs w:val="28"/>
          <w:lang w:val="uk-UA"/>
        </w:rPr>
        <w:t>проєктних</w:t>
      </w:r>
      <w:proofErr w:type="spellEnd"/>
      <w:r w:rsidR="00827952" w:rsidRPr="009B0FE2">
        <w:rPr>
          <w:sz w:val="28"/>
          <w:szCs w:val="28"/>
          <w:lang w:val="uk-UA"/>
        </w:rPr>
        <w:t xml:space="preserve"> пропозицій</w:t>
      </w:r>
      <w:r w:rsidR="00812010" w:rsidRPr="009B0FE2">
        <w:rPr>
          <w:sz w:val="28"/>
          <w:szCs w:val="28"/>
          <w:lang w:val="uk-UA"/>
        </w:rPr>
        <w:t>, загальною вартістю 7,2 млн. грн</w:t>
      </w:r>
      <w:r w:rsidR="00827952" w:rsidRPr="009B0FE2">
        <w:rPr>
          <w:sz w:val="28"/>
          <w:szCs w:val="28"/>
          <w:lang w:val="uk-UA"/>
        </w:rPr>
        <w:t>.</w:t>
      </w:r>
    </w:p>
    <w:p w:rsidR="00997E7A" w:rsidRPr="009B0FE2" w:rsidRDefault="00997E7A" w:rsidP="00997E7A">
      <w:pPr>
        <w:ind w:firstLine="709"/>
        <w:jc w:val="both"/>
        <w:rPr>
          <w:sz w:val="28"/>
          <w:szCs w:val="28"/>
          <w:lang w:val="uk-UA"/>
        </w:rPr>
      </w:pPr>
      <w:r w:rsidRPr="009B0FE2">
        <w:rPr>
          <w:sz w:val="28"/>
          <w:szCs w:val="28"/>
          <w:lang w:val="uk-UA"/>
        </w:rPr>
        <w:t xml:space="preserve">Визначальним чинником розвитку транскордонного співробітництва є формування системи </w:t>
      </w:r>
      <w:proofErr w:type="spellStart"/>
      <w:r w:rsidRPr="009B0FE2">
        <w:rPr>
          <w:sz w:val="28"/>
          <w:szCs w:val="28"/>
          <w:lang w:val="uk-UA"/>
        </w:rPr>
        <w:t>проєктів</w:t>
      </w:r>
      <w:proofErr w:type="spellEnd"/>
      <w:r w:rsidRPr="009B0FE2">
        <w:rPr>
          <w:sz w:val="28"/>
          <w:szCs w:val="28"/>
          <w:lang w:val="uk-UA"/>
        </w:rPr>
        <w:t xml:space="preserve">, що відповідають </w:t>
      </w:r>
      <w:proofErr w:type="spellStart"/>
      <w:r w:rsidRPr="009B0FE2">
        <w:rPr>
          <w:sz w:val="28"/>
          <w:szCs w:val="28"/>
          <w:lang w:val="uk-UA"/>
        </w:rPr>
        <w:t>євроінтеграційним</w:t>
      </w:r>
      <w:proofErr w:type="spellEnd"/>
      <w:r w:rsidRPr="009B0FE2">
        <w:rPr>
          <w:sz w:val="28"/>
          <w:szCs w:val="28"/>
          <w:lang w:val="uk-UA"/>
        </w:rPr>
        <w:t xml:space="preserve"> пріоритетам державної та європейської регіональної політики. В цьому контексті Чернівецька область є активним учасником міжрегіонального та транскордонного співробітництва, що яскраво проявляється через призму імплементації цілої низки різноманітних </w:t>
      </w:r>
      <w:proofErr w:type="spellStart"/>
      <w:r w:rsidRPr="009B0FE2">
        <w:rPr>
          <w:sz w:val="28"/>
          <w:szCs w:val="28"/>
          <w:lang w:val="uk-UA"/>
        </w:rPr>
        <w:t>проєктів</w:t>
      </w:r>
      <w:proofErr w:type="spellEnd"/>
      <w:r w:rsidRPr="009B0FE2">
        <w:rPr>
          <w:sz w:val="28"/>
          <w:szCs w:val="28"/>
          <w:lang w:val="uk-UA"/>
        </w:rPr>
        <w:t>.</w:t>
      </w:r>
    </w:p>
    <w:p w:rsidR="00D911EF" w:rsidRPr="009B0FE2" w:rsidRDefault="00D911EF" w:rsidP="00D911EF">
      <w:pPr>
        <w:ind w:firstLine="709"/>
        <w:jc w:val="both"/>
        <w:rPr>
          <w:sz w:val="28"/>
          <w:szCs w:val="28"/>
          <w:lang w:val="uk-UA"/>
        </w:rPr>
      </w:pPr>
      <w:r w:rsidRPr="009B0FE2">
        <w:rPr>
          <w:sz w:val="28"/>
          <w:szCs w:val="28"/>
          <w:lang w:val="uk-UA"/>
        </w:rPr>
        <w:t>Так, в рамках Програми територіального співробітництва країн Східного партнерства «Україна – Молдова» у 2019 році в області завершено реалізацію</w:t>
      </w:r>
      <w:r w:rsidR="00F0007E" w:rsidRPr="009B0FE2">
        <w:rPr>
          <w:sz w:val="28"/>
          <w:szCs w:val="28"/>
          <w:lang w:val="uk-UA"/>
        </w:rPr>
        <w:t xml:space="preserve"> </w:t>
      </w:r>
      <w:r w:rsidRPr="009B0FE2">
        <w:rPr>
          <w:sz w:val="28"/>
          <w:szCs w:val="28"/>
          <w:lang w:val="uk-UA"/>
        </w:rPr>
        <w:t xml:space="preserve">8 </w:t>
      </w:r>
      <w:proofErr w:type="spellStart"/>
      <w:r w:rsidRPr="009B0FE2">
        <w:rPr>
          <w:sz w:val="28"/>
          <w:szCs w:val="28"/>
          <w:lang w:val="uk-UA"/>
        </w:rPr>
        <w:t>проєктів</w:t>
      </w:r>
      <w:proofErr w:type="spellEnd"/>
      <w:r w:rsidRPr="009B0FE2">
        <w:rPr>
          <w:sz w:val="28"/>
          <w:szCs w:val="28"/>
          <w:lang w:val="uk-UA"/>
        </w:rPr>
        <w:t xml:space="preserve"> загальним бюджетом 2,2 млн. євро (2/3 бюджету Програми), що </w:t>
      </w:r>
      <w:r w:rsidRPr="009B0FE2">
        <w:rPr>
          <w:sz w:val="28"/>
          <w:szCs w:val="28"/>
          <w:lang w:val="uk-UA"/>
        </w:rPr>
        <w:lastRenderedPageBreak/>
        <w:t xml:space="preserve">дозволило залучити в різні сфери економіки області 961,6 тис. євро грантових коштів (3 у сфері культури, освіти та спорту, 1 у галузі медицини, 3 стосовно захисту навколишнього середовища, 1 з безпеки життєдіяльності). </w:t>
      </w:r>
    </w:p>
    <w:p w:rsidR="00D911EF" w:rsidRPr="009B0FE2" w:rsidRDefault="00D911EF" w:rsidP="00D911EF">
      <w:pPr>
        <w:ind w:firstLine="709"/>
        <w:jc w:val="both"/>
        <w:rPr>
          <w:sz w:val="28"/>
          <w:szCs w:val="28"/>
          <w:lang w:val="uk-UA"/>
        </w:rPr>
      </w:pPr>
      <w:r w:rsidRPr="009B0FE2">
        <w:rPr>
          <w:sz w:val="28"/>
          <w:szCs w:val="28"/>
          <w:lang w:val="uk-UA"/>
        </w:rPr>
        <w:t xml:space="preserve">В рамках реалізації вказаних </w:t>
      </w:r>
      <w:proofErr w:type="spellStart"/>
      <w:r w:rsidRPr="009B0FE2">
        <w:rPr>
          <w:sz w:val="28"/>
          <w:szCs w:val="28"/>
          <w:lang w:val="uk-UA"/>
        </w:rPr>
        <w:t>проєктів</w:t>
      </w:r>
      <w:proofErr w:type="spellEnd"/>
      <w:r w:rsidRPr="009B0FE2">
        <w:rPr>
          <w:sz w:val="28"/>
          <w:szCs w:val="28"/>
          <w:lang w:val="uk-UA"/>
        </w:rPr>
        <w:t xml:space="preserve"> вдалося досягнути наступних основних результатів: придбано діагностичне, реанімаційне та хірургічне обладнання для двох лікарень області, створено центр прийому і діагностики для людей, які постраждали від надзвичайних ситуацій, створено єдину базу даних пацієнтів ОКУ «Лікарня швидкої медичної допомоги м. Чернівці» та центри </w:t>
      </w:r>
      <w:proofErr w:type="spellStart"/>
      <w:r w:rsidRPr="009B0FE2">
        <w:rPr>
          <w:sz w:val="28"/>
          <w:szCs w:val="28"/>
          <w:lang w:val="uk-UA"/>
        </w:rPr>
        <w:t>телемедицини</w:t>
      </w:r>
      <w:proofErr w:type="spellEnd"/>
      <w:r w:rsidRPr="009B0FE2">
        <w:rPr>
          <w:sz w:val="28"/>
          <w:szCs w:val="28"/>
          <w:lang w:val="uk-UA"/>
        </w:rPr>
        <w:t xml:space="preserve"> в Чернівцях та Новоселиці, придбано телекомунікаційні системи та обладнання для системи оповіщення про повені у 5 громадах області, створено цифровий канал зв’язку та резервний пункт управління надзвичайними ситуаціями, створено 4 бази культурних креативних індустрій (далі - </w:t>
      </w:r>
      <w:proofErr w:type="spellStart"/>
      <w:r w:rsidRPr="009B0FE2">
        <w:rPr>
          <w:sz w:val="28"/>
          <w:szCs w:val="28"/>
          <w:lang w:val="uk-UA"/>
        </w:rPr>
        <w:t>ККІ</w:t>
      </w:r>
      <w:proofErr w:type="spellEnd"/>
      <w:r w:rsidRPr="009B0FE2">
        <w:rPr>
          <w:sz w:val="28"/>
          <w:szCs w:val="28"/>
          <w:lang w:val="uk-UA"/>
        </w:rPr>
        <w:t xml:space="preserve">), виготовлено он-лайн карту </w:t>
      </w:r>
      <w:proofErr w:type="spellStart"/>
      <w:r w:rsidRPr="009B0FE2">
        <w:rPr>
          <w:sz w:val="28"/>
          <w:szCs w:val="28"/>
          <w:lang w:val="uk-UA"/>
        </w:rPr>
        <w:t>ККІ</w:t>
      </w:r>
      <w:proofErr w:type="spellEnd"/>
      <w:r w:rsidRPr="009B0FE2">
        <w:rPr>
          <w:sz w:val="28"/>
          <w:szCs w:val="28"/>
          <w:lang w:val="uk-UA"/>
        </w:rPr>
        <w:t xml:space="preserve"> з комунікаційною платформою, розроблено</w:t>
      </w:r>
      <w:r w:rsidR="00F0007E" w:rsidRPr="009B0FE2">
        <w:rPr>
          <w:sz w:val="28"/>
          <w:szCs w:val="28"/>
          <w:lang w:val="uk-UA"/>
        </w:rPr>
        <w:t xml:space="preserve"> </w:t>
      </w:r>
      <w:r w:rsidRPr="009B0FE2">
        <w:rPr>
          <w:sz w:val="28"/>
          <w:szCs w:val="28"/>
          <w:lang w:val="uk-UA"/>
        </w:rPr>
        <w:t xml:space="preserve">10 бізнес-моделей для </w:t>
      </w:r>
      <w:proofErr w:type="spellStart"/>
      <w:r w:rsidRPr="009B0FE2">
        <w:rPr>
          <w:sz w:val="28"/>
          <w:szCs w:val="28"/>
          <w:lang w:val="uk-UA"/>
        </w:rPr>
        <w:t>ККІ</w:t>
      </w:r>
      <w:proofErr w:type="spellEnd"/>
      <w:r w:rsidRPr="009B0FE2">
        <w:rPr>
          <w:sz w:val="28"/>
          <w:szCs w:val="28"/>
          <w:lang w:val="uk-UA"/>
        </w:rPr>
        <w:t>, проведено фотовиставку «</w:t>
      </w:r>
      <w:proofErr w:type="spellStart"/>
      <w:r w:rsidRPr="009B0FE2">
        <w:rPr>
          <w:sz w:val="28"/>
          <w:szCs w:val="28"/>
          <w:lang w:val="uk-UA"/>
        </w:rPr>
        <w:t>FotoVoice</w:t>
      </w:r>
      <w:proofErr w:type="spellEnd"/>
      <w:r w:rsidRPr="009B0FE2">
        <w:rPr>
          <w:sz w:val="28"/>
          <w:szCs w:val="28"/>
          <w:lang w:val="uk-UA"/>
        </w:rPr>
        <w:t xml:space="preserve">: Голоси зсередини в картинках», здійснено реконструкцію спортивного майданчику на міському стадіоні м. Новоселиця, закуплено обладнання для системи моніторингу якості повітря для м. Чернівці, розроблено стратегічний документ для розвитку велосипедної інфраструктури: «Зміна клімату та транспортна політика Чернівців», встановлено 80 </w:t>
      </w:r>
      <w:proofErr w:type="spellStart"/>
      <w:r w:rsidRPr="009B0FE2">
        <w:rPr>
          <w:sz w:val="28"/>
          <w:szCs w:val="28"/>
          <w:lang w:val="uk-UA"/>
        </w:rPr>
        <w:t>велостійок</w:t>
      </w:r>
      <w:proofErr w:type="spellEnd"/>
      <w:r w:rsidRPr="009B0FE2">
        <w:rPr>
          <w:sz w:val="28"/>
          <w:szCs w:val="28"/>
          <w:lang w:val="uk-UA"/>
        </w:rPr>
        <w:t xml:space="preserve"> в школах та </w:t>
      </w:r>
      <w:proofErr w:type="spellStart"/>
      <w:r w:rsidRPr="009B0FE2">
        <w:rPr>
          <w:sz w:val="28"/>
          <w:szCs w:val="28"/>
          <w:lang w:val="uk-UA"/>
        </w:rPr>
        <w:t>облаштовано</w:t>
      </w:r>
      <w:proofErr w:type="spellEnd"/>
      <w:r w:rsidRPr="009B0FE2">
        <w:rPr>
          <w:sz w:val="28"/>
          <w:szCs w:val="28"/>
          <w:lang w:val="uk-UA"/>
        </w:rPr>
        <w:t xml:space="preserve"> 15 км </w:t>
      </w:r>
      <w:proofErr w:type="spellStart"/>
      <w:r w:rsidRPr="009B0FE2">
        <w:rPr>
          <w:sz w:val="28"/>
          <w:szCs w:val="28"/>
          <w:lang w:val="uk-UA"/>
        </w:rPr>
        <w:t>веломаршрутів</w:t>
      </w:r>
      <w:proofErr w:type="spellEnd"/>
      <w:r w:rsidRPr="009B0FE2">
        <w:rPr>
          <w:sz w:val="28"/>
          <w:szCs w:val="28"/>
          <w:lang w:val="uk-UA"/>
        </w:rPr>
        <w:t xml:space="preserve"> у м. Чернівці, сформовано 4 демонстраційні посіви із застосуванням органічних систем захисту (соя, картопля, кукурудза та плодові), закуплено обладнання (в тому числі реактиви, </w:t>
      </w:r>
      <w:proofErr w:type="spellStart"/>
      <w:r w:rsidRPr="009B0FE2">
        <w:rPr>
          <w:sz w:val="28"/>
          <w:szCs w:val="28"/>
          <w:lang w:val="uk-UA"/>
        </w:rPr>
        <w:t>біопестициди</w:t>
      </w:r>
      <w:proofErr w:type="spellEnd"/>
      <w:r w:rsidRPr="009B0FE2">
        <w:rPr>
          <w:sz w:val="28"/>
          <w:szCs w:val="28"/>
          <w:lang w:val="uk-UA"/>
        </w:rPr>
        <w:t>) для лабораторії Української науково-дослідної станції карантину рослин Інституту захисту рослин Національної академії аграрних наук України у м. Новоселиця, проведено дослідження з роздільного збору сміття у приватному секторі</w:t>
      </w:r>
      <w:r w:rsidR="00F0007E" w:rsidRPr="009B0FE2">
        <w:rPr>
          <w:sz w:val="28"/>
          <w:szCs w:val="28"/>
          <w:lang w:val="uk-UA"/>
        </w:rPr>
        <w:t xml:space="preserve"> </w:t>
      </w:r>
      <w:r w:rsidRPr="009B0FE2">
        <w:rPr>
          <w:sz w:val="28"/>
          <w:szCs w:val="28"/>
          <w:lang w:val="uk-UA"/>
        </w:rPr>
        <w:t>м. Новоселиця та закуплено сміттєві контейнери та ящики відповідно до потреб за їх результатами.</w:t>
      </w:r>
    </w:p>
    <w:p w:rsidR="00D911EF" w:rsidRPr="009B0FE2" w:rsidRDefault="00D911EF" w:rsidP="00D911EF">
      <w:pPr>
        <w:ind w:firstLine="709"/>
        <w:jc w:val="both"/>
        <w:rPr>
          <w:sz w:val="28"/>
          <w:szCs w:val="28"/>
          <w:lang w:val="uk-UA"/>
        </w:rPr>
      </w:pPr>
      <w:r w:rsidRPr="009B0FE2">
        <w:rPr>
          <w:sz w:val="28"/>
          <w:szCs w:val="28"/>
          <w:lang w:val="uk-UA"/>
        </w:rPr>
        <w:t xml:space="preserve">Поширення інформації про результати впровадження цих </w:t>
      </w:r>
      <w:proofErr w:type="spellStart"/>
      <w:r w:rsidRPr="009B0FE2">
        <w:rPr>
          <w:sz w:val="28"/>
          <w:szCs w:val="28"/>
          <w:lang w:val="uk-UA"/>
        </w:rPr>
        <w:t>проєктів</w:t>
      </w:r>
      <w:proofErr w:type="spellEnd"/>
      <w:r w:rsidRPr="009B0FE2">
        <w:rPr>
          <w:sz w:val="28"/>
          <w:szCs w:val="28"/>
          <w:lang w:val="uk-UA"/>
        </w:rPr>
        <w:t xml:space="preserve"> забезпечено через проведення 07 травня 2019 року публічної презентації, яку присвячено відзначенню 10-літтю ініціативи «Східне партнерство».</w:t>
      </w:r>
    </w:p>
    <w:p w:rsidR="00D911EF" w:rsidRPr="009B0FE2" w:rsidRDefault="00D911EF" w:rsidP="00D911EF">
      <w:pPr>
        <w:ind w:firstLine="709"/>
        <w:jc w:val="both"/>
        <w:rPr>
          <w:sz w:val="28"/>
          <w:szCs w:val="28"/>
          <w:lang w:val="uk-UA"/>
        </w:rPr>
      </w:pPr>
      <w:r w:rsidRPr="009B0FE2">
        <w:rPr>
          <w:sz w:val="28"/>
          <w:szCs w:val="28"/>
          <w:lang w:val="uk-UA"/>
        </w:rPr>
        <w:t xml:space="preserve">Для продовження співпраці в рамках зазначеної ініціативи обласною державною адміністрацією надано пропозиції щодо запровадження другої фази Програми територіального співробітництва країн Східного партнерства «Україна - Молдова», зокрема, основних пріоритетів Програми, а також необхідності збільшення обсягу фінансування Програми та бюджету </w:t>
      </w:r>
      <w:proofErr w:type="spellStart"/>
      <w:r w:rsidRPr="009B0FE2">
        <w:rPr>
          <w:sz w:val="28"/>
          <w:szCs w:val="28"/>
          <w:lang w:val="uk-UA"/>
        </w:rPr>
        <w:t>проєктів</w:t>
      </w:r>
      <w:proofErr w:type="spellEnd"/>
      <w:r w:rsidRPr="009B0FE2">
        <w:rPr>
          <w:sz w:val="28"/>
          <w:szCs w:val="28"/>
          <w:lang w:val="uk-UA"/>
        </w:rPr>
        <w:t>.</w:t>
      </w:r>
    </w:p>
    <w:p w:rsidR="00997E7A" w:rsidRPr="009B0FE2" w:rsidRDefault="00997E7A" w:rsidP="00997E7A">
      <w:pPr>
        <w:ind w:firstLine="709"/>
        <w:jc w:val="both"/>
        <w:rPr>
          <w:sz w:val="28"/>
          <w:szCs w:val="28"/>
          <w:lang w:val="uk-UA"/>
        </w:rPr>
      </w:pPr>
      <w:r w:rsidRPr="009B0FE2">
        <w:rPr>
          <w:sz w:val="28"/>
          <w:lang w:val="uk-UA"/>
        </w:rPr>
        <w:t xml:space="preserve">У 2019 році у рамках </w:t>
      </w:r>
      <w:r w:rsidRPr="009B0FE2">
        <w:rPr>
          <w:bCs/>
          <w:sz w:val="28"/>
          <w:lang w:val="uk-UA"/>
        </w:rPr>
        <w:t xml:space="preserve">Спільної операційної програми «Румунія ‒ Україна» Європейського інструменту сусідства на 2014-2020 </w:t>
      </w:r>
      <w:proofErr w:type="spellStart"/>
      <w:r w:rsidRPr="009B0FE2">
        <w:rPr>
          <w:bCs/>
          <w:sz w:val="28"/>
          <w:lang w:val="uk-UA"/>
        </w:rPr>
        <w:t>роки</w:t>
      </w:r>
      <w:r w:rsidRPr="009B0FE2">
        <w:rPr>
          <w:sz w:val="28"/>
          <w:szCs w:val="28"/>
          <w:lang w:val="uk-UA"/>
        </w:rPr>
        <w:t>розпочато</w:t>
      </w:r>
      <w:proofErr w:type="spellEnd"/>
      <w:r w:rsidRPr="009B0FE2">
        <w:rPr>
          <w:sz w:val="28"/>
          <w:szCs w:val="28"/>
          <w:lang w:val="uk-UA"/>
        </w:rPr>
        <w:t xml:space="preserve"> практичну реалізацію великомасштабного </w:t>
      </w:r>
      <w:proofErr w:type="spellStart"/>
      <w:r w:rsidRPr="009B0FE2">
        <w:rPr>
          <w:sz w:val="28"/>
          <w:szCs w:val="28"/>
          <w:lang w:val="uk-UA"/>
        </w:rPr>
        <w:t>проєкту</w:t>
      </w:r>
      <w:proofErr w:type="spellEnd"/>
      <w:r w:rsidRPr="009B0FE2">
        <w:rPr>
          <w:sz w:val="28"/>
          <w:szCs w:val="28"/>
          <w:lang w:val="uk-UA"/>
        </w:rPr>
        <w:t xml:space="preserve"> «Підвищення рівня безпеки населення у транскордонному регіоні шляхом посилення спільних заходів з навчання та співробітництва у сфері управління надзвичайними ситуаціями ‒ </w:t>
      </w:r>
      <w:proofErr w:type="spellStart"/>
      <w:r w:rsidRPr="009B0FE2">
        <w:rPr>
          <w:sz w:val="28"/>
          <w:szCs w:val="28"/>
          <w:lang w:val="uk-UA"/>
        </w:rPr>
        <w:t>BRIDGE</w:t>
      </w:r>
      <w:proofErr w:type="spellEnd"/>
      <w:r w:rsidRPr="009B0FE2">
        <w:rPr>
          <w:sz w:val="28"/>
          <w:szCs w:val="28"/>
          <w:lang w:val="uk-UA"/>
        </w:rPr>
        <w:t>» в частині заходів, що буде впроваджено Управлінням Державної служби з надзвичайних ситуацій у Чернівецькій області, залучено грантових коштів в сумі 200 тис. євро.</w:t>
      </w:r>
    </w:p>
    <w:p w:rsidR="00997E7A" w:rsidRPr="009B0FE2" w:rsidRDefault="00997E7A" w:rsidP="00997E7A">
      <w:pPr>
        <w:ind w:firstLine="709"/>
        <w:jc w:val="both"/>
        <w:rPr>
          <w:sz w:val="28"/>
          <w:szCs w:val="28"/>
          <w:shd w:val="clear" w:color="auto" w:fill="FDFDFD"/>
          <w:lang w:val="uk-UA"/>
        </w:rPr>
      </w:pPr>
      <w:r w:rsidRPr="009B0FE2">
        <w:rPr>
          <w:sz w:val="28"/>
          <w:szCs w:val="28"/>
          <w:lang w:val="uk-UA"/>
        </w:rPr>
        <w:t xml:space="preserve">Також у 2019 році </w:t>
      </w:r>
      <w:r w:rsidRPr="009B0FE2">
        <w:rPr>
          <w:sz w:val="28"/>
          <w:lang w:val="uk-UA"/>
        </w:rPr>
        <w:t xml:space="preserve">розпочато процедуру контрактації 13 </w:t>
      </w:r>
      <w:proofErr w:type="spellStart"/>
      <w:r w:rsidRPr="009B0FE2">
        <w:rPr>
          <w:sz w:val="28"/>
          <w:lang w:val="uk-UA"/>
        </w:rPr>
        <w:t>проєктів</w:t>
      </w:r>
      <w:proofErr w:type="spellEnd"/>
      <w:r w:rsidRPr="009B0FE2">
        <w:rPr>
          <w:sz w:val="28"/>
          <w:lang w:val="uk-UA"/>
        </w:rPr>
        <w:t xml:space="preserve"> типу «</w:t>
      </w:r>
      <w:proofErr w:type="spellStart"/>
      <w:r w:rsidRPr="009B0FE2">
        <w:rPr>
          <w:sz w:val="28"/>
          <w:lang w:val="uk-UA"/>
        </w:rPr>
        <w:t>SOFT</w:t>
      </w:r>
      <w:proofErr w:type="spellEnd"/>
      <w:r w:rsidRPr="009B0FE2">
        <w:rPr>
          <w:sz w:val="28"/>
          <w:lang w:val="uk-UA"/>
        </w:rPr>
        <w:t xml:space="preserve">» загальним бюджетом 1,8 </w:t>
      </w:r>
      <w:proofErr w:type="spellStart"/>
      <w:r w:rsidRPr="009B0FE2">
        <w:rPr>
          <w:sz w:val="28"/>
          <w:lang w:val="uk-UA"/>
        </w:rPr>
        <w:t>млн</w:t>
      </w:r>
      <w:proofErr w:type="spellEnd"/>
      <w:r w:rsidRPr="009B0FE2">
        <w:rPr>
          <w:sz w:val="28"/>
          <w:lang w:val="uk-UA"/>
        </w:rPr>
        <w:t xml:space="preserve"> </w:t>
      </w:r>
      <w:proofErr w:type="spellStart"/>
      <w:r w:rsidRPr="009B0FE2">
        <w:rPr>
          <w:sz w:val="28"/>
          <w:lang w:val="uk-UA"/>
        </w:rPr>
        <w:t>.євро</w:t>
      </w:r>
      <w:proofErr w:type="spellEnd"/>
      <w:r w:rsidRPr="009B0FE2">
        <w:rPr>
          <w:sz w:val="28"/>
          <w:lang w:val="uk-UA"/>
        </w:rPr>
        <w:t>, відповідальними виконавцями та партнерами в яких є організації з Чернівецької області (2</w:t>
      </w:r>
      <w:r w:rsidRPr="009B0FE2">
        <w:rPr>
          <w:sz w:val="28"/>
          <w:szCs w:val="28"/>
          <w:shd w:val="clear" w:color="auto" w:fill="FDFDFD"/>
          <w:lang w:val="uk-UA"/>
        </w:rPr>
        <w:t xml:space="preserve"> </w:t>
      </w:r>
      <w:proofErr w:type="spellStart"/>
      <w:r w:rsidRPr="009B0FE2">
        <w:rPr>
          <w:sz w:val="28"/>
          <w:szCs w:val="28"/>
          <w:shd w:val="clear" w:color="auto" w:fill="FDFDFD"/>
          <w:lang w:val="uk-UA"/>
        </w:rPr>
        <w:t>проєкти</w:t>
      </w:r>
      <w:proofErr w:type="spellEnd"/>
      <w:r w:rsidRPr="009B0FE2">
        <w:rPr>
          <w:sz w:val="28"/>
          <w:szCs w:val="28"/>
          <w:shd w:val="clear" w:color="auto" w:fill="FDFDFD"/>
          <w:lang w:val="uk-UA"/>
        </w:rPr>
        <w:t xml:space="preserve"> у сфері освіти, 3 – з покращення якості надання медичних послуг, 2 – з підвищення </w:t>
      </w:r>
      <w:r w:rsidRPr="009B0FE2">
        <w:rPr>
          <w:sz w:val="28"/>
          <w:szCs w:val="28"/>
          <w:shd w:val="clear" w:color="auto" w:fill="FDFDFD"/>
          <w:lang w:val="uk-UA"/>
        </w:rPr>
        <w:lastRenderedPageBreak/>
        <w:t xml:space="preserve">безпеки </w:t>
      </w:r>
      <w:r w:rsidR="0007531E" w:rsidRPr="009B0FE2">
        <w:rPr>
          <w:sz w:val="28"/>
          <w:szCs w:val="28"/>
          <w:shd w:val="clear" w:color="auto" w:fill="FDFDFD"/>
          <w:lang w:val="uk-UA"/>
        </w:rPr>
        <w:t xml:space="preserve">життєдіяльності населення, </w:t>
      </w:r>
      <w:r w:rsidRPr="009B0FE2">
        <w:rPr>
          <w:sz w:val="28"/>
          <w:szCs w:val="28"/>
          <w:shd w:val="clear" w:color="auto" w:fill="FDFDFD"/>
          <w:lang w:val="uk-UA"/>
        </w:rPr>
        <w:t>3 – із збереження традиційної культури, 1 – у сфері розвитку туризму та 2 щодо спільного реагування на надзвичайні ситуації)</w:t>
      </w:r>
      <w:r w:rsidRPr="009B0FE2">
        <w:rPr>
          <w:sz w:val="28"/>
          <w:szCs w:val="28"/>
          <w:lang w:val="uk-UA"/>
        </w:rPr>
        <w:t>.</w:t>
      </w:r>
    </w:p>
    <w:p w:rsidR="00997E7A" w:rsidRPr="009B0FE2" w:rsidRDefault="00997E7A" w:rsidP="00997E7A">
      <w:pPr>
        <w:ind w:firstLine="709"/>
        <w:jc w:val="both"/>
        <w:rPr>
          <w:sz w:val="28"/>
          <w:szCs w:val="28"/>
          <w:lang w:val="uk-UA"/>
        </w:rPr>
      </w:pPr>
      <w:r w:rsidRPr="009B0FE2">
        <w:rPr>
          <w:sz w:val="28"/>
          <w:szCs w:val="28"/>
          <w:lang w:val="uk-UA"/>
        </w:rPr>
        <w:t xml:space="preserve">Крім того, завдяки активній позиції обласної державної адміністрації у взаємодії з національним координатором в особі Мінекономіки України та відповідальним виконавцем </w:t>
      </w:r>
      <w:proofErr w:type="spellStart"/>
      <w:r w:rsidRPr="009B0FE2">
        <w:rPr>
          <w:sz w:val="28"/>
          <w:szCs w:val="28"/>
          <w:lang w:val="uk-UA"/>
        </w:rPr>
        <w:t>проєкту</w:t>
      </w:r>
      <w:proofErr w:type="spellEnd"/>
      <w:r w:rsidRPr="009B0FE2">
        <w:rPr>
          <w:sz w:val="28"/>
          <w:szCs w:val="28"/>
          <w:lang w:val="uk-UA"/>
        </w:rPr>
        <w:t xml:space="preserve"> в особі Служби автомобільних доріг у Чернівецькій області вдалося домогтися прийняття рішення щодо перерозподілу коштів у рамках Програми, що дозволить профінансувати реалізацію </w:t>
      </w:r>
      <w:proofErr w:type="spellStart"/>
      <w:r w:rsidRPr="009B0FE2">
        <w:rPr>
          <w:sz w:val="28"/>
          <w:szCs w:val="28"/>
          <w:lang w:val="uk-UA"/>
        </w:rPr>
        <w:t>проєкту</w:t>
      </w:r>
      <w:proofErr w:type="spellEnd"/>
      <w:r w:rsidRPr="009B0FE2">
        <w:rPr>
          <w:sz w:val="28"/>
          <w:szCs w:val="28"/>
          <w:lang w:val="uk-UA"/>
        </w:rPr>
        <w:t xml:space="preserve"> з будівництва </w:t>
      </w:r>
      <w:proofErr w:type="spellStart"/>
      <w:r w:rsidRPr="009B0FE2">
        <w:rPr>
          <w:sz w:val="28"/>
          <w:szCs w:val="28"/>
          <w:lang w:val="uk-UA"/>
        </w:rPr>
        <w:t>під՚їзних</w:t>
      </w:r>
      <w:proofErr w:type="spellEnd"/>
      <w:r w:rsidRPr="009B0FE2">
        <w:rPr>
          <w:sz w:val="28"/>
          <w:szCs w:val="28"/>
          <w:lang w:val="uk-UA"/>
        </w:rPr>
        <w:t xml:space="preserve"> шляхів до пункту пропуску «</w:t>
      </w:r>
      <w:proofErr w:type="spellStart"/>
      <w:r w:rsidRPr="009B0FE2">
        <w:rPr>
          <w:sz w:val="28"/>
          <w:szCs w:val="28"/>
          <w:lang w:val="uk-UA"/>
        </w:rPr>
        <w:t>Дяківці</w:t>
      </w:r>
      <w:proofErr w:type="spellEnd"/>
      <w:r w:rsidRPr="009B0FE2">
        <w:rPr>
          <w:sz w:val="28"/>
          <w:szCs w:val="28"/>
          <w:lang w:val="uk-UA"/>
        </w:rPr>
        <w:t xml:space="preserve">» протяжністю 5,5 км (загальний бюджет </w:t>
      </w:r>
      <w:proofErr w:type="spellStart"/>
      <w:r w:rsidRPr="009B0FE2">
        <w:rPr>
          <w:sz w:val="28"/>
          <w:szCs w:val="28"/>
          <w:lang w:val="uk-UA"/>
        </w:rPr>
        <w:t>проєкту</w:t>
      </w:r>
      <w:proofErr w:type="spellEnd"/>
      <w:r w:rsidRPr="009B0FE2">
        <w:rPr>
          <w:sz w:val="28"/>
          <w:szCs w:val="28"/>
          <w:lang w:val="uk-UA"/>
        </w:rPr>
        <w:t xml:space="preserve"> 2,1 млн. євро), а також частково профінансувати (50/50) </w:t>
      </w:r>
      <w:proofErr w:type="spellStart"/>
      <w:r w:rsidRPr="009B0FE2">
        <w:rPr>
          <w:sz w:val="28"/>
          <w:szCs w:val="28"/>
          <w:lang w:val="uk-UA"/>
        </w:rPr>
        <w:t>проєкт</w:t>
      </w:r>
      <w:proofErr w:type="spellEnd"/>
      <w:r w:rsidRPr="009B0FE2">
        <w:rPr>
          <w:sz w:val="28"/>
          <w:szCs w:val="28"/>
          <w:lang w:val="uk-UA"/>
        </w:rPr>
        <w:t xml:space="preserve"> щодо розвитку дорожньої інфраструктури у </w:t>
      </w:r>
      <w:proofErr w:type="spellStart"/>
      <w:r w:rsidRPr="009B0FE2">
        <w:rPr>
          <w:sz w:val="28"/>
          <w:szCs w:val="28"/>
          <w:lang w:val="uk-UA"/>
        </w:rPr>
        <w:t>Глибоцькому</w:t>
      </w:r>
      <w:proofErr w:type="spellEnd"/>
      <w:r w:rsidRPr="009B0FE2">
        <w:rPr>
          <w:sz w:val="28"/>
          <w:szCs w:val="28"/>
          <w:lang w:val="uk-UA"/>
        </w:rPr>
        <w:t xml:space="preserve"> районі (загальний бюджет </w:t>
      </w:r>
      <w:proofErr w:type="spellStart"/>
      <w:r w:rsidRPr="009B0FE2">
        <w:rPr>
          <w:sz w:val="28"/>
          <w:szCs w:val="28"/>
          <w:lang w:val="uk-UA"/>
        </w:rPr>
        <w:t>проєкту</w:t>
      </w:r>
      <w:proofErr w:type="spellEnd"/>
      <w:r w:rsidRPr="009B0FE2">
        <w:rPr>
          <w:sz w:val="28"/>
          <w:szCs w:val="28"/>
          <w:lang w:val="uk-UA"/>
        </w:rPr>
        <w:t xml:space="preserve"> 1,5 млн. євро).</w:t>
      </w:r>
    </w:p>
    <w:p w:rsidR="00C527A3" w:rsidRPr="009B0FE2" w:rsidRDefault="00CC4AED" w:rsidP="00997E7A">
      <w:pPr>
        <w:ind w:firstLine="709"/>
        <w:jc w:val="both"/>
        <w:rPr>
          <w:sz w:val="28"/>
          <w:szCs w:val="28"/>
          <w:lang w:val="uk-UA"/>
        </w:rPr>
      </w:pPr>
      <w:r w:rsidRPr="009B0FE2">
        <w:rPr>
          <w:sz w:val="28"/>
          <w:szCs w:val="28"/>
          <w:lang w:val="uk-UA"/>
        </w:rPr>
        <w:t xml:space="preserve">З метою участі </w:t>
      </w:r>
      <w:proofErr w:type="spellStart"/>
      <w:r w:rsidRPr="009B0FE2">
        <w:rPr>
          <w:sz w:val="28"/>
          <w:szCs w:val="28"/>
          <w:lang w:val="uk-UA"/>
        </w:rPr>
        <w:t>апліканів</w:t>
      </w:r>
      <w:proofErr w:type="spellEnd"/>
      <w:r w:rsidRPr="009B0FE2">
        <w:rPr>
          <w:sz w:val="28"/>
          <w:szCs w:val="28"/>
          <w:lang w:val="uk-UA"/>
        </w:rPr>
        <w:t xml:space="preserve"> від Чернівецької області у третьому конкурсному відборі </w:t>
      </w:r>
      <w:proofErr w:type="spellStart"/>
      <w:r w:rsidRPr="009B0FE2">
        <w:rPr>
          <w:sz w:val="28"/>
          <w:szCs w:val="28"/>
          <w:lang w:val="uk-UA"/>
        </w:rPr>
        <w:t>проєктів</w:t>
      </w:r>
      <w:proofErr w:type="spellEnd"/>
      <w:r w:rsidRPr="009B0FE2">
        <w:rPr>
          <w:sz w:val="28"/>
          <w:szCs w:val="28"/>
          <w:lang w:val="uk-UA"/>
        </w:rPr>
        <w:t xml:space="preserve"> у рамках Спільної операційної програми «Угорщина – Словаччина – Румунія – Україна 2014-2020» Європейського інструменту сусідства </w:t>
      </w:r>
      <w:r w:rsidR="00C527A3" w:rsidRPr="009B0FE2">
        <w:rPr>
          <w:sz w:val="28"/>
          <w:szCs w:val="28"/>
          <w:lang w:val="uk-UA"/>
        </w:rPr>
        <w:t>у грудні 2019 року у м. Чернівці проведено Інформаційний семінар</w:t>
      </w:r>
      <w:r w:rsidRPr="009B0FE2">
        <w:rPr>
          <w:sz w:val="28"/>
          <w:szCs w:val="28"/>
          <w:lang w:val="uk-UA"/>
        </w:rPr>
        <w:t>.</w:t>
      </w:r>
      <w:r w:rsidR="00C527A3" w:rsidRPr="009B0FE2">
        <w:rPr>
          <w:sz w:val="28"/>
          <w:szCs w:val="28"/>
          <w:lang w:val="uk-UA"/>
        </w:rPr>
        <w:t xml:space="preserve"> Під час семінару презентовано Програму, а також ознайомлено учасників семінару із порядком підготовки аплікаційного пакету, бюджетування та фінансового планування </w:t>
      </w:r>
      <w:r w:rsidRPr="009B0FE2">
        <w:rPr>
          <w:sz w:val="28"/>
          <w:szCs w:val="28"/>
          <w:lang w:val="uk-UA"/>
        </w:rPr>
        <w:t xml:space="preserve">в </w:t>
      </w:r>
      <w:proofErr w:type="spellStart"/>
      <w:r w:rsidRPr="009B0FE2">
        <w:rPr>
          <w:sz w:val="28"/>
          <w:szCs w:val="28"/>
          <w:lang w:val="uk-UA"/>
        </w:rPr>
        <w:t>проєкті</w:t>
      </w:r>
      <w:proofErr w:type="spellEnd"/>
      <w:r w:rsidRPr="009B0FE2">
        <w:rPr>
          <w:sz w:val="28"/>
          <w:szCs w:val="28"/>
          <w:lang w:val="uk-UA"/>
        </w:rPr>
        <w:t xml:space="preserve"> </w:t>
      </w:r>
      <w:r w:rsidR="00C527A3" w:rsidRPr="009B0FE2">
        <w:rPr>
          <w:sz w:val="28"/>
          <w:szCs w:val="28"/>
          <w:lang w:val="uk-UA"/>
        </w:rPr>
        <w:t>тощо.</w:t>
      </w:r>
    </w:p>
    <w:p w:rsidR="0007531E" w:rsidRPr="009B0FE2" w:rsidRDefault="0007531E" w:rsidP="0007531E">
      <w:pPr>
        <w:ind w:firstLine="709"/>
        <w:jc w:val="both"/>
        <w:rPr>
          <w:sz w:val="28"/>
          <w:szCs w:val="28"/>
          <w:lang w:val="uk-UA"/>
        </w:rPr>
      </w:pPr>
      <w:r w:rsidRPr="009B0FE2">
        <w:rPr>
          <w:b/>
          <w:sz w:val="28"/>
          <w:szCs w:val="28"/>
          <w:lang w:val="uk-UA"/>
        </w:rPr>
        <w:t>За напрямком діяльності «Сприяння європейській та євроатлантичній інтеграції»</w:t>
      </w:r>
      <w:r w:rsidRPr="009B0FE2">
        <w:rPr>
          <w:sz w:val="28"/>
          <w:szCs w:val="28"/>
          <w:lang w:val="uk-UA"/>
        </w:rPr>
        <w:t xml:space="preserve"> одним із вагомих чинників активної інтеграції України в європейські та трансатлантичні структури є забезпечення реалізації ефективної </w:t>
      </w:r>
      <w:r w:rsidRPr="009B0FE2">
        <w:rPr>
          <w:sz w:val="28"/>
          <w:szCs w:val="28"/>
          <w:shd w:val="clear" w:color="auto" w:fill="FFFFFF"/>
          <w:lang w:val="uk-UA"/>
        </w:rPr>
        <w:t xml:space="preserve">державної політики у зазначених сферах </w:t>
      </w:r>
      <w:r w:rsidRPr="009B0FE2">
        <w:rPr>
          <w:sz w:val="28"/>
          <w:szCs w:val="28"/>
          <w:lang w:val="uk-UA"/>
        </w:rPr>
        <w:t xml:space="preserve">на </w:t>
      </w:r>
      <w:r w:rsidRPr="009B0FE2">
        <w:rPr>
          <w:sz w:val="28"/>
          <w:szCs w:val="28"/>
          <w:lang w:val="uk-UA" w:eastAsia="ru-RU"/>
        </w:rPr>
        <w:t>регіональному рівні.</w:t>
      </w:r>
    </w:p>
    <w:p w:rsidR="0007531E" w:rsidRPr="009B0FE2" w:rsidRDefault="0007531E" w:rsidP="0007531E">
      <w:pPr>
        <w:ind w:firstLine="709"/>
        <w:jc w:val="both"/>
        <w:rPr>
          <w:sz w:val="28"/>
          <w:szCs w:val="28"/>
          <w:lang w:val="uk-UA"/>
        </w:rPr>
      </w:pPr>
      <w:r w:rsidRPr="009B0FE2">
        <w:rPr>
          <w:sz w:val="28"/>
          <w:szCs w:val="28"/>
          <w:lang w:val="uk-UA"/>
        </w:rPr>
        <w:t>Так, впродовж 2019 року забезпечено реалізацію Плану заходів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У Чернівецькій області. Інформація щодо результатів його виконання щоквартально та надавалась Урядовому офісу з координації європейської та євроатлантичної інтеграції Секретаріату Кабінету Міністрів України, а також оприлюднювалась через офіційний сайт облдержадміністрації.</w:t>
      </w:r>
    </w:p>
    <w:p w:rsidR="0007531E" w:rsidRPr="009B0FE2" w:rsidRDefault="0007531E" w:rsidP="0007531E">
      <w:pPr>
        <w:shd w:val="clear" w:color="auto" w:fill="FFFFFF"/>
        <w:ind w:firstLine="709"/>
        <w:jc w:val="both"/>
        <w:rPr>
          <w:sz w:val="28"/>
          <w:szCs w:val="28"/>
          <w:lang w:val="uk-UA"/>
        </w:rPr>
      </w:pPr>
      <w:r w:rsidRPr="009B0FE2">
        <w:rPr>
          <w:sz w:val="28"/>
          <w:szCs w:val="28"/>
          <w:lang w:val="uk-UA"/>
        </w:rPr>
        <w:t>Зокрема, у рамках візиту Віце-прем’єр-міністра з питань європейської та євроатлантичної інтеграції України до Чернівецької області у березні 2019 року організовано та проведено</w:t>
      </w:r>
      <w:r w:rsidR="00F26AFE" w:rsidRPr="009B0FE2">
        <w:rPr>
          <w:sz w:val="28"/>
          <w:szCs w:val="28"/>
          <w:lang w:val="uk-UA"/>
        </w:rPr>
        <w:t xml:space="preserve"> </w:t>
      </w:r>
      <w:r w:rsidRPr="009B0FE2">
        <w:rPr>
          <w:sz w:val="28"/>
          <w:szCs w:val="28"/>
          <w:lang w:val="uk-UA"/>
        </w:rPr>
        <w:t xml:space="preserve">зустрічі з керівництвом обласної державної адміністрації; зі студентами та викладачами </w:t>
      </w:r>
      <w:proofErr w:type="spellStart"/>
      <w:r w:rsidRPr="009B0FE2">
        <w:rPr>
          <w:sz w:val="28"/>
          <w:szCs w:val="28"/>
          <w:lang w:val="uk-UA"/>
        </w:rPr>
        <w:t>ЧТЕІ</w:t>
      </w:r>
      <w:proofErr w:type="spellEnd"/>
      <w:r w:rsidRPr="009B0FE2">
        <w:rPr>
          <w:sz w:val="28"/>
          <w:szCs w:val="28"/>
          <w:lang w:val="uk-UA"/>
        </w:rPr>
        <w:t xml:space="preserve"> </w:t>
      </w:r>
      <w:proofErr w:type="spellStart"/>
      <w:r w:rsidRPr="009B0FE2">
        <w:rPr>
          <w:sz w:val="28"/>
          <w:szCs w:val="28"/>
          <w:lang w:val="uk-UA"/>
        </w:rPr>
        <w:t>КНТЕУ</w:t>
      </w:r>
      <w:proofErr w:type="spellEnd"/>
      <w:r w:rsidRPr="009B0FE2">
        <w:rPr>
          <w:sz w:val="28"/>
          <w:szCs w:val="28"/>
          <w:lang w:val="uk-UA"/>
        </w:rPr>
        <w:t>; керівництвом Чернівецького національного університету імені Юрія</w:t>
      </w:r>
      <w:r w:rsidR="00804523" w:rsidRPr="009B0FE2">
        <w:rPr>
          <w:sz w:val="28"/>
          <w:szCs w:val="28"/>
          <w:lang w:val="uk-UA"/>
        </w:rPr>
        <w:t xml:space="preserve"> </w:t>
      </w:r>
      <w:proofErr w:type="spellStart"/>
      <w:r w:rsidRPr="009B0FE2">
        <w:rPr>
          <w:sz w:val="28"/>
          <w:szCs w:val="28"/>
          <w:lang w:val="uk-UA"/>
        </w:rPr>
        <w:t>Федьковича</w:t>
      </w:r>
      <w:proofErr w:type="spellEnd"/>
      <w:r w:rsidRPr="009B0FE2">
        <w:rPr>
          <w:sz w:val="28"/>
          <w:szCs w:val="28"/>
          <w:lang w:val="uk-UA"/>
        </w:rPr>
        <w:t>;</w:t>
      </w:r>
      <w:r w:rsidR="00804523" w:rsidRPr="009B0FE2">
        <w:rPr>
          <w:sz w:val="28"/>
          <w:szCs w:val="28"/>
          <w:lang w:val="uk-UA"/>
        </w:rPr>
        <w:t xml:space="preserve"> </w:t>
      </w:r>
      <w:r w:rsidRPr="009B0FE2">
        <w:rPr>
          <w:sz w:val="28"/>
          <w:szCs w:val="28"/>
          <w:lang w:val="uk-UA"/>
        </w:rPr>
        <w:t xml:space="preserve">військовослужбовцями 161 </w:t>
      </w:r>
      <w:proofErr w:type="spellStart"/>
      <w:r w:rsidRPr="009B0FE2">
        <w:rPr>
          <w:sz w:val="28"/>
          <w:szCs w:val="28"/>
          <w:lang w:val="uk-UA"/>
        </w:rPr>
        <w:t>топогеодезичного</w:t>
      </w:r>
      <w:proofErr w:type="spellEnd"/>
      <w:r w:rsidRPr="009B0FE2">
        <w:rPr>
          <w:sz w:val="28"/>
          <w:szCs w:val="28"/>
          <w:lang w:val="uk-UA"/>
        </w:rPr>
        <w:t xml:space="preserve"> центру А 2308 м. Чернівці; </w:t>
      </w:r>
      <w:r w:rsidRPr="009B0FE2">
        <w:rPr>
          <w:sz w:val="28"/>
          <w:szCs w:val="28"/>
          <w:lang w:val="uk-UA" w:bidi="bn-IN"/>
        </w:rPr>
        <w:t xml:space="preserve">членами клубу ділових жінок на тему: «Впровадження гендерних підходів у суспільно-економічному житті регіону». Крім цього, відбулись </w:t>
      </w:r>
      <w:r w:rsidRPr="009B0FE2">
        <w:rPr>
          <w:sz w:val="28"/>
          <w:szCs w:val="28"/>
          <w:lang w:val="uk-UA"/>
        </w:rPr>
        <w:t xml:space="preserve">відкрита лекція для студентів; брифінг для регіональних ЗМІ; </w:t>
      </w:r>
      <w:r w:rsidRPr="009B0FE2">
        <w:rPr>
          <w:sz w:val="28"/>
          <w:szCs w:val="28"/>
          <w:lang w:val="uk-UA" w:bidi="bn-IN"/>
        </w:rPr>
        <w:t xml:space="preserve">прямий радіоефір інформаційного агентства </w:t>
      </w:r>
      <w:proofErr w:type="spellStart"/>
      <w:r w:rsidRPr="009B0FE2">
        <w:rPr>
          <w:sz w:val="28"/>
          <w:szCs w:val="28"/>
          <w:lang w:val="uk-UA" w:bidi="bn-IN"/>
        </w:rPr>
        <w:t>АСС</w:t>
      </w:r>
      <w:proofErr w:type="spellEnd"/>
      <w:r w:rsidRPr="009B0FE2">
        <w:rPr>
          <w:sz w:val="28"/>
          <w:szCs w:val="28"/>
          <w:lang w:val="uk-UA" w:bidi="bn-IN"/>
        </w:rPr>
        <w:t xml:space="preserve"> з питань європейської та євроатлантичної інтеграції України.</w:t>
      </w:r>
    </w:p>
    <w:p w:rsidR="0007531E" w:rsidRPr="009B0FE2" w:rsidRDefault="0007531E" w:rsidP="0007531E">
      <w:pPr>
        <w:shd w:val="clear" w:color="auto" w:fill="FFFFFF"/>
        <w:ind w:firstLine="709"/>
        <w:jc w:val="both"/>
        <w:rPr>
          <w:sz w:val="28"/>
          <w:lang w:val="uk-UA"/>
        </w:rPr>
      </w:pPr>
      <w:r w:rsidRPr="009B0FE2">
        <w:rPr>
          <w:sz w:val="28"/>
          <w:szCs w:val="28"/>
          <w:lang w:val="uk-UA"/>
        </w:rPr>
        <w:t>Відповідно до Указу Президента України від 19 квітня 2003 року №339/2003 «Про День Європи»</w:t>
      </w:r>
      <w:r w:rsidRPr="009B0FE2">
        <w:rPr>
          <w:sz w:val="28"/>
          <w:lang w:val="uk-UA"/>
        </w:rPr>
        <w:t xml:space="preserve"> затверджено План заходів щодо відзначення Дня Європи в Чернівецькій області у 2019 році (розпорядження обласної державної адміністрації від 02.05.2019 №428), відповідно до якого з 13 по 20 </w:t>
      </w:r>
      <w:r w:rsidRPr="009B0FE2">
        <w:rPr>
          <w:sz w:val="28"/>
          <w:lang w:val="uk-UA"/>
        </w:rPr>
        <w:lastRenderedPageBreak/>
        <w:t>травня</w:t>
      </w:r>
      <w:r w:rsidR="00F0007E" w:rsidRPr="009B0FE2">
        <w:rPr>
          <w:sz w:val="28"/>
          <w:lang w:val="uk-UA"/>
        </w:rPr>
        <w:t xml:space="preserve"> </w:t>
      </w:r>
      <w:r w:rsidRPr="009B0FE2">
        <w:rPr>
          <w:sz w:val="28"/>
          <w:lang w:val="uk-UA"/>
        </w:rPr>
        <w:t xml:space="preserve">2019 року проведено різнопланові заходи інформаційного, освітнього, культурно-масового та спортивного спрямування </w:t>
      </w:r>
    </w:p>
    <w:p w:rsidR="0007531E" w:rsidRPr="009B0FE2" w:rsidRDefault="0007531E" w:rsidP="0007531E">
      <w:pPr>
        <w:shd w:val="clear" w:color="auto" w:fill="FFFFFF"/>
        <w:ind w:firstLine="709"/>
        <w:jc w:val="both"/>
        <w:rPr>
          <w:sz w:val="28"/>
          <w:szCs w:val="28"/>
          <w:lang w:val="uk-UA"/>
        </w:rPr>
      </w:pPr>
      <w:r w:rsidRPr="009B0FE2">
        <w:rPr>
          <w:sz w:val="28"/>
          <w:lang w:val="uk-UA"/>
        </w:rPr>
        <w:t xml:space="preserve">Зокрема, з </w:t>
      </w:r>
      <w:r w:rsidRPr="009B0FE2">
        <w:rPr>
          <w:sz w:val="28"/>
          <w:szCs w:val="28"/>
          <w:lang w:val="uk-UA"/>
        </w:rPr>
        <w:t xml:space="preserve">13 травня 2019 року відбувались наступні заходи: інформаційні, презентаційні та </w:t>
      </w:r>
      <w:proofErr w:type="spellStart"/>
      <w:r w:rsidRPr="009B0FE2">
        <w:rPr>
          <w:sz w:val="28"/>
          <w:szCs w:val="28"/>
          <w:lang w:val="uk-UA"/>
        </w:rPr>
        <w:t>промоційні</w:t>
      </w:r>
      <w:proofErr w:type="spellEnd"/>
      <w:r w:rsidRPr="009B0FE2">
        <w:rPr>
          <w:sz w:val="28"/>
          <w:szCs w:val="28"/>
          <w:lang w:val="uk-UA"/>
        </w:rPr>
        <w:t xml:space="preserve"> заходи молодіжного </w:t>
      </w:r>
      <w:proofErr w:type="spellStart"/>
      <w:r w:rsidRPr="009B0FE2">
        <w:rPr>
          <w:sz w:val="28"/>
          <w:szCs w:val="28"/>
          <w:lang w:val="uk-UA"/>
        </w:rPr>
        <w:t>проєкту</w:t>
      </w:r>
      <w:proofErr w:type="spellEnd"/>
      <w:r w:rsidRPr="009B0FE2">
        <w:rPr>
          <w:sz w:val="28"/>
          <w:szCs w:val="28"/>
          <w:lang w:val="uk-UA"/>
        </w:rPr>
        <w:t xml:space="preserve"> «</w:t>
      </w:r>
      <w:proofErr w:type="spellStart"/>
      <w:r w:rsidRPr="009B0FE2">
        <w:rPr>
          <w:sz w:val="28"/>
          <w:szCs w:val="28"/>
          <w:lang w:val="uk-UA"/>
        </w:rPr>
        <w:t>Євробус</w:t>
      </w:r>
      <w:proofErr w:type="spellEnd"/>
      <w:r w:rsidRPr="009B0FE2">
        <w:rPr>
          <w:sz w:val="28"/>
          <w:szCs w:val="28"/>
          <w:lang w:val="uk-UA"/>
        </w:rPr>
        <w:t xml:space="preserve">», загальнообласний інформаційний марафон «Україна та Європа – політика сусідства», публічна експертна дискусія «Європейський поступ України: від Угоди про асоціацію до повноцінної інтеграції», візит Генерального Секретаря </w:t>
      </w:r>
      <w:proofErr w:type="spellStart"/>
      <w:r w:rsidRPr="009B0FE2">
        <w:rPr>
          <w:sz w:val="28"/>
          <w:szCs w:val="28"/>
          <w:lang w:val="uk-UA"/>
        </w:rPr>
        <w:t>Пан’європейського</w:t>
      </w:r>
      <w:proofErr w:type="spellEnd"/>
      <w:r w:rsidRPr="009B0FE2">
        <w:rPr>
          <w:sz w:val="28"/>
          <w:szCs w:val="28"/>
          <w:lang w:val="uk-UA"/>
        </w:rPr>
        <w:t xml:space="preserve"> руху Австрії </w:t>
      </w:r>
      <w:proofErr w:type="spellStart"/>
      <w:r w:rsidRPr="009B0FE2">
        <w:rPr>
          <w:sz w:val="28"/>
          <w:szCs w:val="28"/>
          <w:lang w:val="uk-UA"/>
        </w:rPr>
        <w:t>РайнгардаКлучека</w:t>
      </w:r>
      <w:proofErr w:type="spellEnd"/>
      <w:r w:rsidRPr="009B0FE2">
        <w:rPr>
          <w:sz w:val="28"/>
          <w:szCs w:val="28"/>
          <w:lang w:val="uk-UA"/>
        </w:rPr>
        <w:t xml:space="preserve"> до Чернівецької області та </w:t>
      </w:r>
      <w:r w:rsidRPr="009B0FE2">
        <w:rPr>
          <w:sz w:val="28"/>
          <w:szCs w:val="28"/>
          <w:shd w:val="clear" w:color="auto" w:fill="FFFFFF"/>
          <w:lang w:val="uk-UA"/>
        </w:rPr>
        <w:t xml:space="preserve">за його участю </w:t>
      </w:r>
      <w:r w:rsidRPr="009B0FE2">
        <w:rPr>
          <w:rStyle w:val="m4341573666272569456gmail-1483"/>
          <w:sz w:val="28"/>
          <w:szCs w:val="28"/>
          <w:lang w:val="uk-UA"/>
        </w:rPr>
        <w:t>дискусія</w:t>
      </w:r>
      <w:r w:rsidRPr="009B0FE2">
        <w:rPr>
          <w:sz w:val="28"/>
          <w:szCs w:val="28"/>
          <w:shd w:val="clear" w:color="auto" w:fill="FFFFFF"/>
          <w:lang w:val="uk-UA"/>
        </w:rPr>
        <w:t xml:space="preserve"> на тему: «Спільна Європа: утопія чи </w:t>
      </w:r>
      <w:proofErr w:type="spellStart"/>
      <w:r w:rsidRPr="009B0FE2">
        <w:rPr>
          <w:sz w:val="28"/>
          <w:szCs w:val="28"/>
          <w:shd w:val="clear" w:color="auto" w:fill="FFFFFF"/>
          <w:lang w:val="uk-UA"/>
        </w:rPr>
        <w:t>візія</w:t>
      </w:r>
      <w:proofErr w:type="spellEnd"/>
      <w:r w:rsidRPr="009B0FE2">
        <w:rPr>
          <w:sz w:val="28"/>
          <w:szCs w:val="28"/>
          <w:shd w:val="clear" w:color="auto" w:fill="FFFFFF"/>
          <w:lang w:val="uk-UA"/>
        </w:rPr>
        <w:t xml:space="preserve">? Від ідеї до втілення», </w:t>
      </w:r>
      <w:r w:rsidRPr="009B0FE2">
        <w:rPr>
          <w:sz w:val="28"/>
          <w:szCs w:val="28"/>
          <w:lang w:val="uk-UA"/>
        </w:rPr>
        <w:t>обласне свято духової музики, а також свято вуличної музики ум. Чернівці.</w:t>
      </w:r>
    </w:p>
    <w:p w:rsidR="0007531E" w:rsidRPr="009B0FE2" w:rsidRDefault="0007531E" w:rsidP="0007531E">
      <w:pPr>
        <w:shd w:val="clear" w:color="auto" w:fill="FFFFFF"/>
        <w:ind w:firstLine="709"/>
        <w:jc w:val="both"/>
        <w:rPr>
          <w:sz w:val="28"/>
          <w:szCs w:val="28"/>
          <w:lang w:val="uk-UA"/>
        </w:rPr>
      </w:pPr>
      <w:r w:rsidRPr="009B0FE2">
        <w:rPr>
          <w:sz w:val="28"/>
          <w:szCs w:val="28"/>
          <w:lang w:val="uk-UA"/>
        </w:rPr>
        <w:t>Офіційне відзначення Дня Європи відбулось 17 травня у форматі Європейського майданчика, який розвернуто по вул. О. Кобилянської у</w:t>
      </w:r>
      <w:r w:rsidR="00F0007E" w:rsidRPr="009B0FE2">
        <w:rPr>
          <w:sz w:val="28"/>
          <w:szCs w:val="28"/>
          <w:lang w:val="uk-UA"/>
        </w:rPr>
        <w:t xml:space="preserve"> </w:t>
      </w:r>
      <w:r w:rsidRPr="009B0FE2">
        <w:rPr>
          <w:sz w:val="28"/>
          <w:szCs w:val="28"/>
          <w:lang w:val="uk-UA"/>
        </w:rPr>
        <w:t xml:space="preserve">м. Чернівцях. Жителів Чернівецької області привітали представники влади, дипломатичних установ, акредитованих в області, а також керівники національно-культурних товариств. Під час офіційної частини заходу було відзначено переможців літературної премії імені Пауля </w:t>
      </w:r>
      <w:proofErr w:type="spellStart"/>
      <w:r w:rsidRPr="009B0FE2">
        <w:rPr>
          <w:sz w:val="28"/>
          <w:szCs w:val="28"/>
          <w:lang w:val="uk-UA"/>
        </w:rPr>
        <w:t>Целана</w:t>
      </w:r>
      <w:proofErr w:type="spellEnd"/>
      <w:r w:rsidRPr="009B0FE2">
        <w:rPr>
          <w:sz w:val="28"/>
          <w:szCs w:val="28"/>
          <w:lang w:val="uk-UA"/>
        </w:rPr>
        <w:t xml:space="preserve">: українську поетесу та </w:t>
      </w:r>
      <w:proofErr w:type="spellStart"/>
      <w:r w:rsidRPr="009B0FE2">
        <w:rPr>
          <w:sz w:val="28"/>
          <w:szCs w:val="28"/>
          <w:lang w:val="uk-UA"/>
        </w:rPr>
        <w:t>літературознавицю</w:t>
      </w:r>
      <w:proofErr w:type="spellEnd"/>
      <w:r w:rsidRPr="009B0FE2">
        <w:rPr>
          <w:sz w:val="28"/>
          <w:szCs w:val="28"/>
          <w:lang w:val="uk-UA"/>
        </w:rPr>
        <w:t xml:space="preserve">, викладачку Чернівецького національного університету імені Юрія </w:t>
      </w:r>
      <w:proofErr w:type="spellStart"/>
      <w:r w:rsidRPr="009B0FE2">
        <w:rPr>
          <w:sz w:val="28"/>
          <w:szCs w:val="28"/>
          <w:lang w:val="uk-UA"/>
        </w:rPr>
        <w:t>Федьковича</w:t>
      </w:r>
      <w:proofErr w:type="spellEnd"/>
      <w:r w:rsidR="0056606F">
        <w:rPr>
          <w:sz w:val="28"/>
          <w:szCs w:val="28"/>
          <w:lang w:val="uk-UA"/>
        </w:rPr>
        <w:t xml:space="preserve"> </w:t>
      </w:r>
      <w:r w:rsidRPr="009B0FE2">
        <w:rPr>
          <w:bCs/>
          <w:sz w:val="28"/>
          <w:szCs w:val="28"/>
          <w:lang w:val="uk-UA"/>
        </w:rPr>
        <w:t>Світлану Кирилюк</w:t>
      </w:r>
      <w:r w:rsidRPr="009B0FE2">
        <w:rPr>
          <w:sz w:val="28"/>
          <w:szCs w:val="28"/>
          <w:lang w:val="uk-UA"/>
        </w:rPr>
        <w:t xml:space="preserve"> та письменника </w:t>
      </w:r>
      <w:proofErr w:type="spellStart"/>
      <w:r w:rsidRPr="009B0FE2">
        <w:rPr>
          <w:bCs/>
          <w:sz w:val="28"/>
          <w:szCs w:val="28"/>
          <w:lang w:val="uk-UA"/>
        </w:rPr>
        <w:t>Симеона</w:t>
      </w:r>
      <w:proofErr w:type="spellEnd"/>
      <w:r w:rsidRPr="009B0FE2">
        <w:rPr>
          <w:bCs/>
          <w:sz w:val="28"/>
          <w:szCs w:val="28"/>
          <w:lang w:val="uk-UA"/>
        </w:rPr>
        <w:t xml:space="preserve"> </w:t>
      </w:r>
      <w:proofErr w:type="spellStart"/>
      <w:r w:rsidRPr="009B0FE2">
        <w:rPr>
          <w:bCs/>
          <w:sz w:val="28"/>
          <w:szCs w:val="28"/>
          <w:lang w:val="uk-UA"/>
        </w:rPr>
        <w:t>Гочу</w:t>
      </w:r>
      <w:proofErr w:type="spellEnd"/>
      <w:r w:rsidRPr="009B0FE2">
        <w:rPr>
          <w:bCs/>
          <w:sz w:val="28"/>
          <w:szCs w:val="28"/>
          <w:lang w:val="uk-UA"/>
        </w:rPr>
        <w:t xml:space="preserve">, а також нагороджено цінними подарунками переможців </w:t>
      </w:r>
      <w:r w:rsidRPr="009B0FE2">
        <w:rPr>
          <w:sz w:val="28"/>
          <w:szCs w:val="28"/>
          <w:lang w:val="uk-UA"/>
        </w:rPr>
        <w:t xml:space="preserve">фінального етапу національного конкурсу есе </w:t>
      </w:r>
      <w:r w:rsidRPr="009B0FE2">
        <w:rPr>
          <w:bCs/>
          <w:sz w:val="28"/>
          <w:szCs w:val="28"/>
          <w:lang w:val="uk-UA"/>
        </w:rPr>
        <w:t xml:space="preserve">«Дивимось у майбутнє – спільні цінності, спільні мрії» серед студентів </w:t>
      </w:r>
      <w:proofErr w:type="spellStart"/>
      <w:r w:rsidRPr="009B0FE2">
        <w:rPr>
          <w:bCs/>
          <w:sz w:val="28"/>
          <w:szCs w:val="28"/>
          <w:lang w:val="uk-UA"/>
        </w:rPr>
        <w:t>ВУЗів</w:t>
      </w:r>
      <w:proofErr w:type="spellEnd"/>
      <w:r w:rsidRPr="009B0FE2">
        <w:rPr>
          <w:bCs/>
          <w:sz w:val="28"/>
          <w:szCs w:val="28"/>
          <w:lang w:val="uk-UA"/>
        </w:rPr>
        <w:t xml:space="preserve"> України, який щорічно проводиться на базі Чернівецького національного університету імені Юрія </w:t>
      </w:r>
      <w:proofErr w:type="spellStart"/>
      <w:r w:rsidRPr="009B0FE2">
        <w:rPr>
          <w:bCs/>
          <w:sz w:val="28"/>
          <w:szCs w:val="28"/>
          <w:lang w:val="uk-UA"/>
        </w:rPr>
        <w:t>Федьковича</w:t>
      </w:r>
      <w:proofErr w:type="spellEnd"/>
      <w:r w:rsidRPr="009B0FE2">
        <w:rPr>
          <w:sz w:val="28"/>
          <w:szCs w:val="28"/>
          <w:lang w:val="uk-UA"/>
        </w:rPr>
        <w:t>.</w:t>
      </w:r>
    </w:p>
    <w:p w:rsidR="0007531E" w:rsidRPr="009B0FE2" w:rsidRDefault="0007531E" w:rsidP="0007531E">
      <w:pPr>
        <w:shd w:val="clear" w:color="auto" w:fill="FFFFFF"/>
        <w:ind w:firstLine="709"/>
        <w:jc w:val="both"/>
        <w:rPr>
          <w:sz w:val="28"/>
          <w:szCs w:val="28"/>
          <w:lang w:val="uk-UA"/>
        </w:rPr>
      </w:pPr>
      <w:r w:rsidRPr="009B0FE2">
        <w:rPr>
          <w:sz w:val="28"/>
          <w:szCs w:val="28"/>
          <w:lang w:val="uk-UA"/>
        </w:rPr>
        <w:t xml:space="preserve">Впродовж 2019 року організовано та </w:t>
      </w:r>
      <w:r w:rsidRPr="009B0FE2">
        <w:rPr>
          <w:bCs/>
          <w:sz w:val="28"/>
          <w:szCs w:val="28"/>
          <w:lang w:val="uk-UA"/>
        </w:rPr>
        <w:t>проведено 9 протокольних зустрічей</w:t>
      </w:r>
      <w:r w:rsidRPr="009B0FE2">
        <w:rPr>
          <w:sz w:val="28"/>
          <w:szCs w:val="28"/>
          <w:lang w:val="uk-UA"/>
        </w:rPr>
        <w:t xml:space="preserve"> керівництва обласної державної адміністрації з посадовими особами інституцій ЄС, забезпечено підготовку виступів та участь керівництва  Чернівецької обласної державної адміністрації у</w:t>
      </w:r>
      <w:r w:rsidR="00FC5897" w:rsidRPr="009B0FE2">
        <w:rPr>
          <w:sz w:val="28"/>
          <w:szCs w:val="28"/>
          <w:lang w:val="uk-UA"/>
        </w:rPr>
        <w:t xml:space="preserve"> </w:t>
      </w:r>
      <w:r w:rsidRPr="009B0FE2">
        <w:rPr>
          <w:bCs/>
          <w:sz w:val="28"/>
          <w:szCs w:val="28"/>
          <w:lang w:val="uk-UA"/>
        </w:rPr>
        <w:t>4 міжнародних заходах</w:t>
      </w:r>
      <w:r w:rsidRPr="009B0FE2">
        <w:rPr>
          <w:sz w:val="28"/>
          <w:szCs w:val="28"/>
          <w:lang w:val="uk-UA"/>
        </w:rPr>
        <w:t xml:space="preserve"> з питань європейської інтеграції в Україні та за кордоном.</w:t>
      </w:r>
    </w:p>
    <w:p w:rsidR="0007531E" w:rsidRPr="009B0FE2" w:rsidRDefault="0007531E" w:rsidP="0007531E">
      <w:pPr>
        <w:shd w:val="clear" w:color="auto" w:fill="FFFFFF"/>
        <w:ind w:firstLine="709"/>
        <w:jc w:val="both"/>
        <w:rPr>
          <w:sz w:val="28"/>
          <w:szCs w:val="28"/>
          <w:lang w:val="uk-UA"/>
        </w:rPr>
      </w:pPr>
      <w:r w:rsidRPr="009B0FE2">
        <w:rPr>
          <w:sz w:val="28"/>
          <w:szCs w:val="28"/>
          <w:shd w:val="clear" w:color="auto" w:fill="FFFFFF"/>
          <w:lang w:val="uk-UA"/>
        </w:rPr>
        <w:t xml:space="preserve">Крім того, за сприяння виконавчої влади в області відбулись </w:t>
      </w:r>
      <w:r w:rsidRPr="009B0FE2">
        <w:rPr>
          <w:bCs/>
          <w:sz w:val="28"/>
          <w:szCs w:val="28"/>
          <w:lang w:val="uk-UA" w:bidi="bn-IN"/>
        </w:rPr>
        <w:t xml:space="preserve">4 міжнародні науково-практичні конференції: </w:t>
      </w:r>
      <w:r w:rsidRPr="009B0FE2">
        <w:rPr>
          <w:sz w:val="28"/>
          <w:szCs w:val="28"/>
          <w:lang w:val="uk-UA" w:bidi="bn-IN"/>
        </w:rPr>
        <w:t xml:space="preserve">«Європейський Союз: сучасність і майбутнє» (22.03.2019), «Сучасні тенденції регіональної співпраці: </w:t>
      </w:r>
      <w:proofErr w:type="spellStart"/>
      <w:r w:rsidRPr="009B0FE2">
        <w:rPr>
          <w:sz w:val="28"/>
          <w:szCs w:val="28"/>
          <w:lang w:val="uk-UA" w:bidi="bn-IN"/>
        </w:rPr>
        <w:t>україно-румуно-молдовський</w:t>
      </w:r>
      <w:proofErr w:type="spellEnd"/>
      <w:r w:rsidRPr="009B0FE2">
        <w:rPr>
          <w:sz w:val="28"/>
          <w:szCs w:val="28"/>
          <w:lang w:val="uk-UA" w:bidi="bn-IN"/>
        </w:rPr>
        <w:t xml:space="preserve"> вимір» (03.06.2019), </w:t>
      </w:r>
      <w:r w:rsidRPr="009B0FE2">
        <w:rPr>
          <w:sz w:val="28"/>
          <w:szCs w:val="28"/>
          <w:lang w:val="uk-UA"/>
        </w:rPr>
        <w:t>«Муніципальні читання імені Антона Кохановського» (14.11.2019), «</w:t>
      </w:r>
      <w:r w:rsidRPr="009B0FE2">
        <w:rPr>
          <w:sz w:val="28"/>
          <w:szCs w:val="28"/>
          <w:shd w:val="clear" w:color="auto" w:fill="FFFFFF"/>
          <w:lang w:val="uk-UA"/>
        </w:rPr>
        <w:t>Актуальні проблеми зовнішньої політики України» (</w:t>
      </w:r>
      <w:r w:rsidRPr="009B0FE2">
        <w:rPr>
          <w:bCs/>
          <w:sz w:val="28"/>
          <w:szCs w:val="28"/>
          <w:lang w:val="uk-UA"/>
        </w:rPr>
        <w:t xml:space="preserve">22.11.2019), а </w:t>
      </w:r>
      <w:r w:rsidRPr="009B0FE2">
        <w:rPr>
          <w:sz w:val="28"/>
          <w:szCs w:val="28"/>
          <w:shd w:val="clear" w:color="auto" w:fill="FFFFFF"/>
          <w:lang w:val="uk-UA"/>
        </w:rPr>
        <w:t>переваги та можливості для розвитку, які отримала Чернівецька область з часу запровадження безвізового режиму з Євросоюзом висвітлено у програмі «</w:t>
      </w:r>
      <w:proofErr w:type="spellStart"/>
      <w:r w:rsidRPr="009B0FE2">
        <w:rPr>
          <w:sz w:val="28"/>
          <w:szCs w:val="28"/>
          <w:shd w:val="clear" w:color="auto" w:fill="FFFFFF"/>
          <w:lang w:val="uk-UA"/>
        </w:rPr>
        <w:t>Радіодень</w:t>
      </w:r>
      <w:proofErr w:type="spellEnd"/>
      <w:r w:rsidRPr="009B0FE2">
        <w:rPr>
          <w:sz w:val="28"/>
          <w:szCs w:val="28"/>
          <w:shd w:val="clear" w:color="auto" w:fill="FFFFFF"/>
          <w:lang w:val="uk-UA"/>
        </w:rPr>
        <w:t>. Точка дотику» Українського радіо «Буковина» 11 червня 2019 року.</w:t>
      </w:r>
    </w:p>
    <w:p w:rsidR="0007531E" w:rsidRPr="009B0FE2" w:rsidRDefault="0007531E" w:rsidP="0007531E">
      <w:pPr>
        <w:shd w:val="clear" w:color="auto" w:fill="FFFFFF"/>
        <w:ind w:firstLine="709"/>
        <w:jc w:val="both"/>
        <w:rPr>
          <w:sz w:val="28"/>
          <w:szCs w:val="28"/>
          <w:lang w:val="uk-UA"/>
        </w:rPr>
      </w:pPr>
      <w:r w:rsidRPr="009B0FE2">
        <w:rPr>
          <w:sz w:val="28"/>
          <w:szCs w:val="28"/>
          <w:lang w:val="uk-UA"/>
        </w:rPr>
        <w:t xml:space="preserve">Водночас значна увага обласної державної адміністрації приділялась участі у грантових програмах Європейського Союзу та </w:t>
      </w:r>
      <w:proofErr w:type="spellStart"/>
      <w:r w:rsidRPr="009B0FE2">
        <w:rPr>
          <w:sz w:val="28"/>
          <w:szCs w:val="28"/>
          <w:lang w:val="uk-UA"/>
        </w:rPr>
        <w:t>проєктах</w:t>
      </w:r>
      <w:proofErr w:type="spellEnd"/>
      <w:r w:rsidRPr="009B0FE2">
        <w:rPr>
          <w:sz w:val="28"/>
          <w:szCs w:val="28"/>
          <w:lang w:val="uk-UA"/>
        </w:rPr>
        <w:t xml:space="preserve"> країн Європейського Союзу.</w:t>
      </w:r>
    </w:p>
    <w:p w:rsidR="0007531E" w:rsidRPr="009B0FE2" w:rsidRDefault="0007531E" w:rsidP="0007531E">
      <w:pPr>
        <w:shd w:val="clear" w:color="auto" w:fill="FFFFFF"/>
        <w:ind w:firstLine="709"/>
        <w:jc w:val="both"/>
        <w:rPr>
          <w:sz w:val="28"/>
          <w:szCs w:val="28"/>
          <w:lang w:val="uk-UA"/>
        </w:rPr>
      </w:pPr>
      <w:r w:rsidRPr="009B0FE2">
        <w:rPr>
          <w:sz w:val="28"/>
          <w:szCs w:val="28"/>
          <w:lang w:val="uk-UA"/>
        </w:rPr>
        <w:t xml:space="preserve">Зокрема, забезпечено виконання функцій </w:t>
      </w:r>
      <w:proofErr w:type="spellStart"/>
      <w:r w:rsidRPr="009B0FE2">
        <w:rPr>
          <w:sz w:val="28"/>
          <w:szCs w:val="28"/>
          <w:lang w:val="uk-UA"/>
        </w:rPr>
        <w:t>бенефіціара</w:t>
      </w:r>
      <w:proofErr w:type="spellEnd"/>
      <w:r w:rsidR="00BE60DC" w:rsidRPr="009B0FE2">
        <w:rPr>
          <w:sz w:val="28"/>
          <w:szCs w:val="28"/>
          <w:lang w:val="uk-UA"/>
        </w:rPr>
        <w:t xml:space="preserve"> </w:t>
      </w:r>
      <w:r w:rsidRPr="009B0FE2">
        <w:rPr>
          <w:sz w:val="28"/>
          <w:szCs w:val="28"/>
          <w:lang w:val="uk-UA"/>
        </w:rPr>
        <w:t>у рамках реалізації</w:t>
      </w:r>
      <w:r w:rsidR="00F0007E" w:rsidRPr="009B0FE2">
        <w:rPr>
          <w:sz w:val="28"/>
          <w:szCs w:val="28"/>
          <w:lang w:val="uk-UA"/>
        </w:rPr>
        <w:t xml:space="preserve"> </w:t>
      </w:r>
      <w:r w:rsidRPr="009B0FE2">
        <w:rPr>
          <w:sz w:val="28"/>
          <w:szCs w:val="28"/>
          <w:lang w:val="uk-UA"/>
        </w:rPr>
        <w:t xml:space="preserve">5 </w:t>
      </w:r>
      <w:proofErr w:type="spellStart"/>
      <w:r w:rsidRPr="009B0FE2">
        <w:rPr>
          <w:sz w:val="28"/>
          <w:szCs w:val="28"/>
          <w:lang w:val="uk-UA"/>
        </w:rPr>
        <w:t>проєктів</w:t>
      </w:r>
      <w:proofErr w:type="spellEnd"/>
      <w:r w:rsidR="00BE60DC" w:rsidRPr="009B0FE2">
        <w:rPr>
          <w:sz w:val="28"/>
          <w:szCs w:val="28"/>
          <w:lang w:val="uk-UA"/>
        </w:rPr>
        <w:t xml:space="preserve"> </w:t>
      </w:r>
      <w:r w:rsidRPr="009B0FE2">
        <w:rPr>
          <w:sz w:val="28"/>
          <w:szCs w:val="28"/>
          <w:lang w:val="uk-UA"/>
        </w:rPr>
        <w:t xml:space="preserve">програм Європейського Союзу та міжнародних фінансових організацій </w:t>
      </w:r>
      <w:r w:rsidRPr="009B0FE2">
        <w:rPr>
          <w:bCs/>
          <w:sz w:val="28"/>
          <w:szCs w:val="28"/>
          <w:lang w:val="uk-UA"/>
        </w:rPr>
        <w:t>загальним бюджетом 8,6 млн. євро.</w:t>
      </w:r>
      <w:r w:rsidRPr="009B0FE2">
        <w:rPr>
          <w:sz w:val="28"/>
          <w:szCs w:val="28"/>
          <w:lang w:val="uk-UA"/>
        </w:rPr>
        <w:t xml:space="preserve"> Крім цього,</w:t>
      </w:r>
      <w:r w:rsidRPr="009B0FE2">
        <w:rPr>
          <w:bCs/>
          <w:sz w:val="28"/>
          <w:szCs w:val="28"/>
          <w:lang w:val="uk-UA"/>
        </w:rPr>
        <w:t xml:space="preserve"> проводився постійний моніторинг сайтів міжнародних інституцій щодо відкритих грантових програм ЄС та інформування потенційних заявників через </w:t>
      </w:r>
      <w:r w:rsidRPr="009B0FE2">
        <w:rPr>
          <w:sz w:val="28"/>
          <w:szCs w:val="28"/>
          <w:lang w:val="uk-UA"/>
        </w:rPr>
        <w:t xml:space="preserve">створену інформаційну рубрику «Конкурси» на офіційному сайті обласної державної </w:t>
      </w:r>
      <w:r w:rsidRPr="009B0FE2">
        <w:rPr>
          <w:sz w:val="28"/>
          <w:szCs w:val="28"/>
          <w:lang w:val="uk-UA"/>
        </w:rPr>
        <w:lastRenderedPageBreak/>
        <w:t xml:space="preserve">адміністрації, де у 2019 році </w:t>
      </w:r>
      <w:r w:rsidRPr="009B0FE2">
        <w:rPr>
          <w:bCs/>
          <w:sz w:val="28"/>
          <w:szCs w:val="28"/>
          <w:lang w:val="uk-UA"/>
        </w:rPr>
        <w:t>розміщено більше 50 повідомлень</w:t>
      </w:r>
      <w:r w:rsidRPr="009B0FE2">
        <w:rPr>
          <w:sz w:val="28"/>
          <w:szCs w:val="28"/>
          <w:lang w:val="uk-UA"/>
        </w:rPr>
        <w:t xml:space="preserve"> для потенційних заявників щодо конкурсів </w:t>
      </w:r>
      <w:proofErr w:type="spellStart"/>
      <w:r w:rsidRPr="009B0FE2">
        <w:rPr>
          <w:sz w:val="28"/>
          <w:szCs w:val="28"/>
          <w:lang w:val="uk-UA"/>
        </w:rPr>
        <w:t>проєктів</w:t>
      </w:r>
      <w:proofErr w:type="spellEnd"/>
      <w:r w:rsidRPr="009B0FE2">
        <w:rPr>
          <w:sz w:val="28"/>
          <w:szCs w:val="28"/>
          <w:lang w:val="uk-UA"/>
        </w:rPr>
        <w:t xml:space="preserve"> в рамках Програм ЄС, яку поширено і через структурні підрозділи обласної державної адміністрації.</w:t>
      </w:r>
    </w:p>
    <w:p w:rsidR="0007531E" w:rsidRPr="009B0FE2" w:rsidRDefault="0007531E" w:rsidP="0007531E">
      <w:pPr>
        <w:shd w:val="clear" w:color="auto" w:fill="FFFFFF"/>
        <w:ind w:firstLine="709"/>
        <w:jc w:val="both"/>
        <w:rPr>
          <w:sz w:val="28"/>
          <w:szCs w:val="28"/>
          <w:lang w:val="uk-UA"/>
        </w:rPr>
      </w:pPr>
      <w:r w:rsidRPr="009B0FE2">
        <w:rPr>
          <w:sz w:val="28"/>
          <w:szCs w:val="28"/>
          <w:lang w:val="uk-UA"/>
        </w:rPr>
        <w:t xml:space="preserve">Одночасно </w:t>
      </w:r>
      <w:r w:rsidRPr="009B0FE2">
        <w:rPr>
          <w:bCs/>
          <w:sz w:val="28"/>
          <w:szCs w:val="28"/>
          <w:lang w:val="uk-UA"/>
        </w:rPr>
        <w:t xml:space="preserve">забезпечено координацію роботи з питань впровадження та участь у заходах </w:t>
      </w:r>
      <w:proofErr w:type="spellStart"/>
      <w:r w:rsidRPr="009B0FE2">
        <w:rPr>
          <w:bCs/>
          <w:sz w:val="28"/>
          <w:szCs w:val="28"/>
          <w:lang w:val="uk-UA"/>
        </w:rPr>
        <w:t>проєктів</w:t>
      </w:r>
      <w:proofErr w:type="spellEnd"/>
      <w:r w:rsidRPr="009B0FE2">
        <w:rPr>
          <w:bCs/>
          <w:sz w:val="28"/>
          <w:szCs w:val="28"/>
          <w:lang w:val="uk-UA"/>
        </w:rPr>
        <w:t xml:space="preserve"> програм «U-LAED з Європою» та </w:t>
      </w:r>
      <w:r w:rsidRPr="009B0FE2">
        <w:rPr>
          <w:sz w:val="28"/>
          <w:szCs w:val="28"/>
          <w:lang w:val="uk-UA"/>
        </w:rPr>
        <w:t xml:space="preserve">«Реформи у сфері </w:t>
      </w:r>
      <w:proofErr w:type="spellStart"/>
      <w:r w:rsidRPr="009B0FE2">
        <w:rPr>
          <w:sz w:val="28"/>
          <w:szCs w:val="28"/>
          <w:lang w:val="uk-UA"/>
        </w:rPr>
        <w:t>енергоефективності</w:t>
      </w:r>
      <w:proofErr w:type="spellEnd"/>
      <w:r w:rsidRPr="009B0FE2">
        <w:rPr>
          <w:sz w:val="28"/>
          <w:szCs w:val="28"/>
          <w:lang w:val="uk-UA"/>
        </w:rPr>
        <w:t xml:space="preserve"> в Україні», що виконується Німецьким товариством міжнародного співробітництва (</w:t>
      </w:r>
      <w:proofErr w:type="spellStart"/>
      <w:r w:rsidRPr="009B0FE2">
        <w:rPr>
          <w:sz w:val="28"/>
          <w:szCs w:val="28"/>
          <w:lang w:val="uk-UA"/>
        </w:rPr>
        <w:t>GIZ</w:t>
      </w:r>
      <w:proofErr w:type="spellEnd"/>
      <w:r w:rsidRPr="009B0FE2">
        <w:rPr>
          <w:sz w:val="28"/>
          <w:szCs w:val="28"/>
          <w:lang w:val="uk-UA"/>
        </w:rPr>
        <w:t xml:space="preserve"> </w:t>
      </w:r>
      <w:proofErr w:type="spellStart"/>
      <w:r w:rsidRPr="009B0FE2">
        <w:rPr>
          <w:sz w:val="28"/>
          <w:szCs w:val="28"/>
          <w:lang w:val="uk-UA"/>
        </w:rPr>
        <w:t>GmbH</w:t>
      </w:r>
      <w:proofErr w:type="spellEnd"/>
      <w:r w:rsidRPr="009B0FE2">
        <w:rPr>
          <w:sz w:val="28"/>
          <w:szCs w:val="28"/>
          <w:lang w:val="uk-UA"/>
        </w:rPr>
        <w:t>)</w:t>
      </w:r>
      <w:r w:rsidRPr="009B0FE2">
        <w:rPr>
          <w:bCs/>
          <w:sz w:val="28"/>
          <w:szCs w:val="28"/>
          <w:lang w:val="uk-UA"/>
        </w:rPr>
        <w:t xml:space="preserve">, </w:t>
      </w:r>
      <w:proofErr w:type="spellStart"/>
      <w:r w:rsidRPr="009B0FE2">
        <w:rPr>
          <w:bCs/>
          <w:sz w:val="28"/>
          <w:szCs w:val="28"/>
          <w:lang w:val="uk-UA"/>
        </w:rPr>
        <w:t>проєкту</w:t>
      </w:r>
      <w:proofErr w:type="spellEnd"/>
      <w:r w:rsidRPr="009B0FE2">
        <w:rPr>
          <w:bCs/>
          <w:sz w:val="28"/>
          <w:szCs w:val="28"/>
          <w:lang w:val="uk-UA"/>
        </w:rPr>
        <w:t xml:space="preserve"> </w:t>
      </w:r>
      <w:proofErr w:type="spellStart"/>
      <w:r w:rsidRPr="009B0FE2">
        <w:rPr>
          <w:bCs/>
          <w:sz w:val="28"/>
          <w:szCs w:val="28"/>
          <w:lang w:val="uk-UA"/>
        </w:rPr>
        <w:t>ПРООН</w:t>
      </w:r>
      <w:proofErr w:type="spellEnd"/>
      <w:r w:rsidRPr="009B0FE2">
        <w:rPr>
          <w:bCs/>
          <w:sz w:val="28"/>
          <w:szCs w:val="28"/>
          <w:lang w:val="uk-UA"/>
        </w:rPr>
        <w:t>/Австрійської агенції розвитку «</w:t>
      </w:r>
      <w:r w:rsidRPr="009B0FE2">
        <w:rPr>
          <w:sz w:val="28"/>
          <w:szCs w:val="28"/>
          <w:lang w:val="uk-UA"/>
        </w:rPr>
        <w:t>Сталий розвиток сільських територій Чернівецької та Одеської областей»</w:t>
      </w:r>
      <w:r w:rsidRPr="009B0FE2">
        <w:rPr>
          <w:bCs/>
          <w:sz w:val="28"/>
          <w:szCs w:val="28"/>
          <w:lang w:val="uk-UA"/>
        </w:rPr>
        <w:t>,</w:t>
      </w:r>
      <w:r w:rsidRPr="009B0FE2">
        <w:rPr>
          <w:sz w:val="28"/>
          <w:szCs w:val="28"/>
          <w:lang w:val="uk-UA"/>
        </w:rPr>
        <w:t xml:space="preserve"> </w:t>
      </w:r>
      <w:proofErr w:type="spellStart"/>
      <w:r w:rsidRPr="009B0FE2">
        <w:rPr>
          <w:sz w:val="28"/>
          <w:szCs w:val="28"/>
          <w:lang w:val="uk-UA"/>
        </w:rPr>
        <w:t>проєкту</w:t>
      </w:r>
      <w:proofErr w:type="spellEnd"/>
      <w:r w:rsidRPr="009B0FE2">
        <w:rPr>
          <w:sz w:val="28"/>
          <w:szCs w:val="28"/>
          <w:lang w:val="uk-UA"/>
        </w:rPr>
        <w:t xml:space="preserve"> ЄС/</w:t>
      </w:r>
      <w:proofErr w:type="spellStart"/>
      <w:r w:rsidRPr="009B0FE2">
        <w:rPr>
          <w:sz w:val="28"/>
          <w:szCs w:val="28"/>
          <w:lang w:val="uk-UA"/>
        </w:rPr>
        <w:t>ПРООН</w:t>
      </w:r>
      <w:proofErr w:type="spellEnd"/>
      <w:r w:rsidRPr="009B0FE2">
        <w:rPr>
          <w:sz w:val="28"/>
          <w:szCs w:val="28"/>
          <w:lang w:val="uk-UA"/>
        </w:rPr>
        <w:t xml:space="preserve"> «Об’єднання співвласників будинків для впровадження сталих </w:t>
      </w:r>
      <w:proofErr w:type="spellStart"/>
      <w:r w:rsidRPr="009B0FE2">
        <w:rPr>
          <w:sz w:val="28"/>
          <w:szCs w:val="28"/>
          <w:lang w:val="uk-UA"/>
        </w:rPr>
        <w:t>енергоефективних</w:t>
      </w:r>
      <w:proofErr w:type="spellEnd"/>
      <w:r w:rsidRPr="009B0FE2">
        <w:rPr>
          <w:sz w:val="28"/>
          <w:szCs w:val="28"/>
          <w:lang w:val="uk-UA"/>
        </w:rPr>
        <w:t xml:space="preserve"> рішень» (</w:t>
      </w:r>
      <w:proofErr w:type="spellStart"/>
      <w:r w:rsidRPr="009B0FE2">
        <w:rPr>
          <w:sz w:val="28"/>
          <w:szCs w:val="28"/>
          <w:lang w:val="uk-UA"/>
        </w:rPr>
        <w:t>HOUSES</w:t>
      </w:r>
      <w:proofErr w:type="spellEnd"/>
      <w:r w:rsidRPr="009B0FE2">
        <w:rPr>
          <w:sz w:val="28"/>
          <w:szCs w:val="28"/>
          <w:lang w:val="uk-UA"/>
        </w:rPr>
        <w:t>),</w:t>
      </w:r>
      <w:r w:rsidRPr="009B0FE2">
        <w:rPr>
          <w:bCs/>
          <w:sz w:val="28"/>
          <w:szCs w:val="28"/>
          <w:lang w:val="uk-UA"/>
        </w:rPr>
        <w:t xml:space="preserve"> програми </w:t>
      </w:r>
      <w:r w:rsidRPr="009B0FE2">
        <w:rPr>
          <w:sz w:val="28"/>
          <w:szCs w:val="28"/>
          <w:lang w:val="uk-UA"/>
        </w:rPr>
        <w:t>«Партнерство з містами Німеччини» за посередництва</w:t>
      </w:r>
      <w:r w:rsidR="00BE60DC" w:rsidRPr="009B0FE2">
        <w:rPr>
          <w:sz w:val="28"/>
          <w:szCs w:val="28"/>
          <w:lang w:val="uk-UA"/>
        </w:rPr>
        <w:t xml:space="preserve"> </w:t>
      </w:r>
      <w:r w:rsidRPr="009B0FE2">
        <w:rPr>
          <w:sz w:val="28"/>
          <w:szCs w:val="28"/>
          <w:lang w:val="uk-UA"/>
        </w:rPr>
        <w:t>Сервісної служби «Міста в Єдиному Світі» (</w:t>
      </w:r>
      <w:proofErr w:type="spellStart"/>
      <w:r w:rsidRPr="009B0FE2">
        <w:rPr>
          <w:sz w:val="28"/>
          <w:szCs w:val="28"/>
          <w:lang w:val="uk-UA"/>
        </w:rPr>
        <w:t>SKEW</w:t>
      </w:r>
      <w:proofErr w:type="spellEnd"/>
      <w:r w:rsidRPr="009B0FE2">
        <w:rPr>
          <w:sz w:val="28"/>
          <w:szCs w:val="28"/>
          <w:lang w:val="uk-UA"/>
        </w:rPr>
        <w:t>) німецького неприбуткового товариства «</w:t>
      </w:r>
      <w:proofErr w:type="spellStart"/>
      <w:r w:rsidRPr="009B0FE2">
        <w:rPr>
          <w:sz w:val="28"/>
          <w:szCs w:val="28"/>
          <w:lang w:val="uk-UA"/>
        </w:rPr>
        <w:t>Engagement</w:t>
      </w:r>
      <w:proofErr w:type="spellEnd"/>
      <w:r w:rsidR="0056606F">
        <w:rPr>
          <w:sz w:val="28"/>
          <w:szCs w:val="28"/>
          <w:lang w:val="uk-UA"/>
        </w:rPr>
        <w:t xml:space="preserve"> </w:t>
      </w:r>
      <w:proofErr w:type="spellStart"/>
      <w:r w:rsidRPr="009B0FE2">
        <w:rPr>
          <w:sz w:val="28"/>
          <w:szCs w:val="28"/>
          <w:lang w:val="uk-UA"/>
        </w:rPr>
        <w:t>Global</w:t>
      </w:r>
      <w:proofErr w:type="spellEnd"/>
      <w:r w:rsidRPr="009B0FE2">
        <w:rPr>
          <w:sz w:val="28"/>
          <w:szCs w:val="28"/>
          <w:lang w:val="uk-UA"/>
        </w:rPr>
        <w:t xml:space="preserve">», програми </w:t>
      </w:r>
      <w:r w:rsidRPr="009B0FE2">
        <w:rPr>
          <w:sz w:val="28"/>
          <w:szCs w:val="28"/>
          <w:lang w:val="uk-UA" w:bidi="bn-IN"/>
        </w:rPr>
        <w:t>«Креативна Європа».</w:t>
      </w:r>
    </w:p>
    <w:p w:rsidR="0007531E" w:rsidRPr="009B0FE2" w:rsidRDefault="0007531E" w:rsidP="0007531E">
      <w:pPr>
        <w:shd w:val="clear" w:color="auto" w:fill="FFFFFF"/>
        <w:ind w:firstLine="709"/>
        <w:jc w:val="both"/>
        <w:rPr>
          <w:sz w:val="28"/>
          <w:szCs w:val="28"/>
          <w:lang w:val="uk-UA" w:bidi="bn-IN"/>
        </w:rPr>
      </w:pPr>
      <w:r w:rsidRPr="009B0FE2">
        <w:rPr>
          <w:bCs/>
          <w:sz w:val="28"/>
          <w:szCs w:val="28"/>
          <w:lang w:val="uk-UA" w:bidi="bn-IN"/>
        </w:rPr>
        <w:t>Продовжено співпрацю з Представництвом ЄС в Україні. В цьому контексті</w:t>
      </w:r>
      <w:r w:rsidRPr="009B0FE2">
        <w:rPr>
          <w:sz w:val="28"/>
          <w:szCs w:val="28"/>
          <w:lang w:val="uk-UA" w:bidi="bn-IN"/>
        </w:rPr>
        <w:t xml:space="preserve"> організаційно забезпечено проведення зустрічей та заходів в</w:t>
      </w:r>
      <w:r w:rsidR="00F0007E" w:rsidRPr="009B0FE2">
        <w:rPr>
          <w:sz w:val="28"/>
          <w:szCs w:val="28"/>
          <w:lang w:val="uk-UA" w:bidi="bn-IN"/>
        </w:rPr>
        <w:t xml:space="preserve"> </w:t>
      </w:r>
      <w:r w:rsidRPr="009B0FE2">
        <w:rPr>
          <w:sz w:val="28"/>
          <w:szCs w:val="28"/>
          <w:lang w:val="uk-UA" w:bidi="bn-IN"/>
        </w:rPr>
        <w:t xml:space="preserve">м. Чернівцях та </w:t>
      </w:r>
      <w:proofErr w:type="spellStart"/>
      <w:r w:rsidRPr="009B0FE2">
        <w:rPr>
          <w:sz w:val="28"/>
          <w:szCs w:val="28"/>
          <w:lang w:val="uk-UA" w:bidi="bn-IN"/>
        </w:rPr>
        <w:t>Красноїльській</w:t>
      </w:r>
      <w:proofErr w:type="spellEnd"/>
      <w:r w:rsidRPr="009B0FE2">
        <w:rPr>
          <w:sz w:val="28"/>
          <w:szCs w:val="28"/>
          <w:lang w:val="uk-UA" w:bidi="bn-IN"/>
        </w:rPr>
        <w:t xml:space="preserve"> </w:t>
      </w:r>
      <w:proofErr w:type="spellStart"/>
      <w:r w:rsidRPr="009B0FE2">
        <w:rPr>
          <w:sz w:val="28"/>
          <w:szCs w:val="28"/>
          <w:lang w:val="uk-UA" w:bidi="bn-IN"/>
        </w:rPr>
        <w:t>ОТГ</w:t>
      </w:r>
      <w:proofErr w:type="spellEnd"/>
      <w:r w:rsidRPr="009B0FE2">
        <w:rPr>
          <w:sz w:val="28"/>
          <w:szCs w:val="28"/>
          <w:lang w:val="uk-UA" w:bidi="bn-IN"/>
        </w:rPr>
        <w:t xml:space="preserve"> на тему: «Європейські освітні програми для України та можливості співпраці з Представництвом ЄС» в рамках інформаційної кампанії «Будуймо Європу в Україні» (03-04.09.2019). </w:t>
      </w:r>
      <w:r w:rsidRPr="009B0FE2">
        <w:rPr>
          <w:sz w:val="28"/>
          <w:szCs w:val="28"/>
          <w:lang w:val="uk-UA"/>
        </w:rPr>
        <w:t>Для вчителів закладів загальної середньої освіти, студентів вищих навчальних закладів області проведено дискусію-тренінг «</w:t>
      </w:r>
      <w:proofErr w:type="spellStart"/>
      <w:r w:rsidRPr="009B0FE2">
        <w:rPr>
          <w:sz w:val="28"/>
          <w:szCs w:val="28"/>
          <w:lang w:val="uk-UA"/>
        </w:rPr>
        <w:t>European</w:t>
      </w:r>
      <w:proofErr w:type="spellEnd"/>
      <w:r w:rsidR="0056606F">
        <w:rPr>
          <w:sz w:val="28"/>
          <w:szCs w:val="28"/>
          <w:lang w:val="uk-UA"/>
        </w:rPr>
        <w:t xml:space="preserve"> </w:t>
      </w:r>
      <w:proofErr w:type="spellStart"/>
      <w:r w:rsidRPr="009B0FE2">
        <w:rPr>
          <w:sz w:val="28"/>
          <w:szCs w:val="28"/>
          <w:lang w:val="uk-UA"/>
        </w:rPr>
        <w:t>Projects</w:t>
      </w:r>
      <w:proofErr w:type="spellEnd"/>
      <w:r w:rsidR="0056606F">
        <w:rPr>
          <w:sz w:val="28"/>
          <w:szCs w:val="28"/>
          <w:lang w:val="uk-UA"/>
        </w:rPr>
        <w:t xml:space="preserve"> </w:t>
      </w:r>
      <w:proofErr w:type="spellStart"/>
      <w:r w:rsidRPr="009B0FE2">
        <w:rPr>
          <w:sz w:val="28"/>
          <w:szCs w:val="28"/>
          <w:lang w:val="uk-UA"/>
        </w:rPr>
        <w:t>Lab</w:t>
      </w:r>
      <w:proofErr w:type="spellEnd"/>
      <w:r w:rsidR="0056606F">
        <w:rPr>
          <w:sz w:val="28"/>
          <w:szCs w:val="28"/>
          <w:lang w:val="uk-UA"/>
        </w:rPr>
        <w:t xml:space="preserve"> </w:t>
      </w:r>
      <w:proofErr w:type="spellStart"/>
      <w:r w:rsidRPr="009B0FE2">
        <w:rPr>
          <w:sz w:val="28"/>
          <w:szCs w:val="28"/>
          <w:lang w:val="uk-UA"/>
        </w:rPr>
        <w:t>for</w:t>
      </w:r>
      <w:proofErr w:type="spellEnd"/>
      <w:r w:rsidR="0056606F">
        <w:rPr>
          <w:sz w:val="28"/>
          <w:szCs w:val="28"/>
          <w:lang w:val="uk-UA"/>
        </w:rPr>
        <w:t xml:space="preserve"> </w:t>
      </w:r>
      <w:proofErr w:type="spellStart"/>
      <w:r w:rsidRPr="009B0FE2">
        <w:rPr>
          <w:sz w:val="28"/>
          <w:szCs w:val="28"/>
          <w:lang w:val="uk-UA"/>
        </w:rPr>
        <w:t>NGO’s</w:t>
      </w:r>
      <w:proofErr w:type="spellEnd"/>
      <w:r w:rsidRPr="009B0FE2">
        <w:rPr>
          <w:sz w:val="28"/>
          <w:szCs w:val="28"/>
          <w:lang w:val="uk-UA"/>
        </w:rPr>
        <w:t>»; гру «</w:t>
      </w:r>
      <w:proofErr w:type="spellStart"/>
      <w:r w:rsidRPr="009B0FE2">
        <w:rPr>
          <w:sz w:val="28"/>
          <w:szCs w:val="28"/>
          <w:lang w:val="uk-UA"/>
        </w:rPr>
        <w:t>Eurosession</w:t>
      </w:r>
      <w:proofErr w:type="spellEnd"/>
      <w:r w:rsidRPr="009B0FE2">
        <w:rPr>
          <w:sz w:val="28"/>
          <w:szCs w:val="28"/>
          <w:lang w:val="uk-UA"/>
        </w:rPr>
        <w:t>» для молоді на тему Європейського Союзу та семінар «Участь у європейських торговельних форумах і виставках: можливості для українського бізнесу».</w:t>
      </w:r>
    </w:p>
    <w:p w:rsidR="0007531E" w:rsidRPr="009B0FE2" w:rsidRDefault="0007531E" w:rsidP="0007531E">
      <w:pPr>
        <w:shd w:val="clear" w:color="auto" w:fill="FFFFFF"/>
        <w:ind w:firstLine="709"/>
        <w:jc w:val="both"/>
        <w:rPr>
          <w:sz w:val="28"/>
          <w:szCs w:val="28"/>
          <w:lang w:val="uk-UA"/>
        </w:rPr>
      </w:pPr>
      <w:r w:rsidRPr="009B0FE2">
        <w:rPr>
          <w:sz w:val="28"/>
          <w:szCs w:val="28"/>
          <w:lang w:val="uk-UA" w:bidi="bn-IN"/>
        </w:rPr>
        <w:t>Також впродовж 2019 року забезпечено участь представників обласної державної адміністрації у</w:t>
      </w:r>
      <w:r w:rsidRPr="009B0FE2">
        <w:rPr>
          <w:sz w:val="28"/>
          <w:szCs w:val="28"/>
          <w:lang w:val="uk-UA"/>
        </w:rPr>
        <w:t xml:space="preserve"> заходах,</w:t>
      </w:r>
      <w:r w:rsidR="00BE60DC" w:rsidRPr="009B0FE2">
        <w:rPr>
          <w:sz w:val="28"/>
          <w:szCs w:val="28"/>
          <w:lang w:val="uk-UA"/>
        </w:rPr>
        <w:t xml:space="preserve"> </w:t>
      </w:r>
      <w:r w:rsidRPr="009B0FE2">
        <w:rPr>
          <w:sz w:val="28"/>
          <w:szCs w:val="28"/>
          <w:lang w:val="uk-UA"/>
        </w:rPr>
        <w:t xml:space="preserve">пов’язаних із участю Чернівецької області в реалізації Стратегії Європейського Союзу для Дунайського регіону (далі ‒ </w:t>
      </w:r>
      <w:proofErr w:type="spellStart"/>
      <w:r w:rsidRPr="009B0FE2">
        <w:rPr>
          <w:sz w:val="28"/>
          <w:szCs w:val="28"/>
          <w:lang w:val="uk-UA"/>
        </w:rPr>
        <w:t>EUSDR</w:t>
      </w:r>
      <w:proofErr w:type="spellEnd"/>
      <w:r w:rsidRPr="009B0FE2">
        <w:rPr>
          <w:sz w:val="28"/>
          <w:szCs w:val="28"/>
          <w:lang w:val="uk-UA"/>
        </w:rPr>
        <w:t>), а саме</w:t>
      </w:r>
      <w:r w:rsidRPr="009B0FE2">
        <w:rPr>
          <w:bCs/>
          <w:sz w:val="28"/>
          <w:szCs w:val="28"/>
          <w:lang w:val="uk-UA"/>
        </w:rPr>
        <w:t>:</w:t>
      </w:r>
    </w:p>
    <w:p w:rsidR="00D0268C" w:rsidRPr="009B0FE2" w:rsidRDefault="0007531E" w:rsidP="00D0268C">
      <w:pPr>
        <w:shd w:val="clear" w:color="auto" w:fill="FFFFFF"/>
        <w:ind w:firstLine="709"/>
        <w:jc w:val="both"/>
        <w:rPr>
          <w:sz w:val="28"/>
          <w:szCs w:val="28"/>
          <w:lang w:val="uk-UA" w:bidi="bn-IN"/>
        </w:rPr>
      </w:pPr>
      <w:r w:rsidRPr="009B0FE2">
        <w:rPr>
          <w:sz w:val="28"/>
          <w:szCs w:val="28"/>
          <w:lang w:val="uk-UA" w:bidi="bn-IN"/>
        </w:rPr>
        <w:t>- у круглому столі на тему</w:t>
      </w:r>
      <w:r w:rsidR="00D0268C" w:rsidRPr="009B0FE2">
        <w:rPr>
          <w:sz w:val="28"/>
          <w:szCs w:val="28"/>
          <w:lang w:val="uk-UA" w:bidi="bn-IN"/>
        </w:rPr>
        <w:t>:</w:t>
      </w:r>
      <w:r w:rsidRPr="009B0FE2">
        <w:rPr>
          <w:sz w:val="28"/>
          <w:szCs w:val="28"/>
          <w:lang w:val="uk-UA" w:bidi="bn-IN"/>
        </w:rPr>
        <w:t xml:space="preserve"> «Перегляд плану Дій </w:t>
      </w:r>
      <w:proofErr w:type="spellStart"/>
      <w:r w:rsidRPr="009B0FE2">
        <w:rPr>
          <w:sz w:val="28"/>
          <w:szCs w:val="28"/>
          <w:lang w:val="uk-UA" w:bidi="bn-IN"/>
        </w:rPr>
        <w:t>ЄСДР</w:t>
      </w:r>
      <w:proofErr w:type="spellEnd"/>
      <w:r w:rsidRPr="009B0FE2">
        <w:rPr>
          <w:sz w:val="28"/>
          <w:szCs w:val="28"/>
          <w:lang w:val="uk-UA" w:bidi="bn-IN"/>
        </w:rPr>
        <w:t xml:space="preserve"> та посилення комунікації між заціка</w:t>
      </w:r>
      <w:r w:rsidR="00D0268C" w:rsidRPr="009B0FE2">
        <w:rPr>
          <w:sz w:val="28"/>
          <w:szCs w:val="28"/>
          <w:lang w:val="uk-UA" w:bidi="bn-IN"/>
        </w:rPr>
        <w:t>вленими сторонами» (26.03.2019);</w:t>
      </w:r>
    </w:p>
    <w:p w:rsidR="00D0268C" w:rsidRPr="009B0FE2" w:rsidRDefault="0007531E" w:rsidP="00D0268C">
      <w:pPr>
        <w:shd w:val="clear" w:color="auto" w:fill="FFFFFF"/>
        <w:ind w:firstLine="709"/>
        <w:jc w:val="both"/>
        <w:rPr>
          <w:sz w:val="28"/>
          <w:szCs w:val="28"/>
          <w:lang w:val="uk-UA"/>
        </w:rPr>
      </w:pPr>
      <w:r w:rsidRPr="009B0FE2">
        <w:rPr>
          <w:sz w:val="28"/>
          <w:szCs w:val="28"/>
          <w:lang w:val="uk-UA" w:bidi="bn-IN"/>
        </w:rPr>
        <w:t xml:space="preserve">- у роботі 4 робочих груп з підготовки </w:t>
      </w:r>
      <w:proofErr w:type="spellStart"/>
      <w:r w:rsidRPr="009B0FE2">
        <w:rPr>
          <w:sz w:val="28"/>
          <w:szCs w:val="28"/>
          <w:lang w:val="uk-UA" w:bidi="bn-IN"/>
        </w:rPr>
        <w:t>про</w:t>
      </w:r>
      <w:r w:rsidR="00D0268C" w:rsidRPr="009B0FE2">
        <w:rPr>
          <w:sz w:val="28"/>
          <w:szCs w:val="28"/>
          <w:lang w:val="uk-UA" w:bidi="bn-IN"/>
        </w:rPr>
        <w:t>є</w:t>
      </w:r>
      <w:r w:rsidRPr="009B0FE2">
        <w:rPr>
          <w:sz w:val="28"/>
          <w:szCs w:val="28"/>
          <w:lang w:val="uk-UA" w:bidi="bn-IN"/>
        </w:rPr>
        <w:t>ктних</w:t>
      </w:r>
      <w:proofErr w:type="spellEnd"/>
      <w:r w:rsidRPr="009B0FE2">
        <w:rPr>
          <w:sz w:val="28"/>
          <w:szCs w:val="28"/>
          <w:lang w:val="uk-UA" w:bidi="bn-IN"/>
        </w:rPr>
        <w:t xml:space="preserve"> пропозицій за 2,4,5,6,7,9 пріоритетними напрямками </w:t>
      </w:r>
      <w:proofErr w:type="spellStart"/>
      <w:r w:rsidRPr="009B0FE2">
        <w:rPr>
          <w:sz w:val="28"/>
          <w:szCs w:val="28"/>
          <w:lang w:val="uk-UA" w:bidi="bn-IN"/>
        </w:rPr>
        <w:t>EUSDR</w:t>
      </w:r>
      <w:proofErr w:type="spellEnd"/>
      <w:r w:rsidRPr="009B0FE2">
        <w:rPr>
          <w:sz w:val="28"/>
          <w:szCs w:val="28"/>
          <w:lang w:val="uk-UA" w:bidi="bn-IN"/>
        </w:rPr>
        <w:t>, які відбулись у профільних міністерствах (лютий-березень 2019 року);</w:t>
      </w:r>
    </w:p>
    <w:p w:rsidR="00D0268C" w:rsidRPr="009B0FE2" w:rsidRDefault="0007531E" w:rsidP="00D0268C">
      <w:pPr>
        <w:shd w:val="clear" w:color="auto" w:fill="FFFFFF"/>
        <w:ind w:firstLine="709"/>
        <w:jc w:val="both"/>
        <w:rPr>
          <w:sz w:val="28"/>
          <w:szCs w:val="28"/>
          <w:lang w:val="uk-UA"/>
        </w:rPr>
      </w:pPr>
      <w:r w:rsidRPr="009B0FE2">
        <w:rPr>
          <w:sz w:val="28"/>
          <w:szCs w:val="28"/>
          <w:lang w:val="uk-UA" w:bidi="bn-IN"/>
        </w:rPr>
        <w:t xml:space="preserve">- у нараді з питань підготовки української делегації до VIII Форуму Стратегії ЄС для Дунайського регіону, де презентовано стан справ за пріоритетними напрямками </w:t>
      </w:r>
      <w:proofErr w:type="spellStart"/>
      <w:r w:rsidRPr="009B0FE2">
        <w:rPr>
          <w:sz w:val="28"/>
          <w:szCs w:val="28"/>
          <w:lang w:val="uk-UA" w:bidi="bn-IN"/>
        </w:rPr>
        <w:t>EUSDR</w:t>
      </w:r>
      <w:proofErr w:type="spellEnd"/>
      <w:r w:rsidRPr="009B0FE2">
        <w:rPr>
          <w:sz w:val="28"/>
          <w:szCs w:val="28"/>
          <w:lang w:val="uk-UA" w:bidi="bn-IN"/>
        </w:rPr>
        <w:t xml:space="preserve"> у Чернівецькій області (13.06.2019);</w:t>
      </w:r>
    </w:p>
    <w:p w:rsidR="0007531E" w:rsidRPr="009B0FE2" w:rsidRDefault="0007531E" w:rsidP="00D0268C">
      <w:pPr>
        <w:shd w:val="clear" w:color="auto" w:fill="FFFFFF"/>
        <w:ind w:firstLine="709"/>
        <w:jc w:val="both"/>
        <w:rPr>
          <w:sz w:val="28"/>
          <w:szCs w:val="28"/>
          <w:lang w:val="uk-UA"/>
        </w:rPr>
      </w:pPr>
      <w:r w:rsidRPr="009B0FE2">
        <w:rPr>
          <w:sz w:val="28"/>
          <w:szCs w:val="28"/>
          <w:lang w:val="uk-UA" w:bidi="bn-IN"/>
        </w:rPr>
        <w:t>- у VIII щорічному Форумі країн-учасниць Стратегії Європейського Союзу для Дунайського регіону «Розбудова згуртованості для спільного процвітання в Дунайському регіоні», що відбувся в м. Бухарест, Румунія (26-28 червня 2019).</w:t>
      </w:r>
    </w:p>
    <w:p w:rsidR="00D0268C" w:rsidRPr="009B0FE2" w:rsidRDefault="0007531E" w:rsidP="00D0268C">
      <w:pPr>
        <w:ind w:firstLine="708"/>
        <w:contextualSpacing/>
        <w:jc w:val="both"/>
        <w:rPr>
          <w:sz w:val="28"/>
          <w:szCs w:val="28"/>
          <w:lang w:val="uk-UA"/>
        </w:rPr>
      </w:pPr>
      <w:r w:rsidRPr="009B0FE2">
        <w:rPr>
          <w:sz w:val="28"/>
          <w:szCs w:val="28"/>
          <w:lang w:val="uk-UA"/>
        </w:rPr>
        <w:t xml:space="preserve">У грудні </w:t>
      </w:r>
      <w:r w:rsidRPr="009B0FE2">
        <w:rPr>
          <w:sz w:val="28"/>
          <w:szCs w:val="28"/>
          <w:shd w:val="clear" w:color="auto" w:fill="FFFFFF"/>
          <w:lang w:val="uk-UA"/>
        </w:rPr>
        <w:t xml:space="preserve">2019 року виконавчою владою області у співпраці з кафедрою політології та державного управління, НДІ європейської інтеграції та регіональних досліджень </w:t>
      </w:r>
      <w:r w:rsidR="00D0268C" w:rsidRPr="009B0FE2">
        <w:rPr>
          <w:bCs/>
          <w:sz w:val="28"/>
          <w:szCs w:val="28"/>
          <w:lang w:val="uk-UA"/>
        </w:rPr>
        <w:t xml:space="preserve">Чернівецького національного університету імені Юрія </w:t>
      </w:r>
      <w:proofErr w:type="spellStart"/>
      <w:r w:rsidR="00D0268C" w:rsidRPr="009B0FE2">
        <w:rPr>
          <w:bCs/>
          <w:sz w:val="28"/>
          <w:szCs w:val="28"/>
          <w:lang w:val="uk-UA"/>
        </w:rPr>
        <w:t>Федьковича</w:t>
      </w:r>
      <w:proofErr w:type="spellEnd"/>
      <w:r w:rsidR="00BE60DC" w:rsidRPr="009B0FE2">
        <w:rPr>
          <w:bCs/>
          <w:sz w:val="28"/>
          <w:szCs w:val="28"/>
          <w:lang w:val="uk-UA"/>
        </w:rPr>
        <w:t xml:space="preserve"> </w:t>
      </w:r>
      <w:r w:rsidRPr="009B0FE2">
        <w:rPr>
          <w:sz w:val="28"/>
          <w:szCs w:val="28"/>
          <w:shd w:val="clear" w:color="auto" w:fill="FFFFFF"/>
          <w:lang w:val="uk-UA"/>
        </w:rPr>
        <w:t>за участю Національного інституту стратегічних досліджень</w:t>
      </w:r>
      <w:r w:rsidRPr="009B0FE2">
        <w:rPr>
          <w:rStyle w:val="apple-converted-space"/>
          <w:sz w:val="28"/>
          <w:szCs w:val="28"/>
          <w:shd w:val="clear" w:color="auto" w:fill="FFFFFF"/>
          <w:lang w:val="uk-UA"/>
        </w:rPr>
        <w:t xml:space="preserve"> організовано та проведено </w:t>
      </w:r>
      <w:r w:rsidRPr="009B0FE2">
        <w:rPr>
          <w:sz w:val="28"/>
          <w:szCs w:val="28"/>
          <w:shd w:val="clear" w:color="auto" w:fill="FFFFFF"/>
          <w:lang w:val="uk-UA"/>
        </w:rPr>
        <w:t>II</w:t>
      </w:r>
      <w:r w:rsidR="00BE60DC" w:rsidRPr="009B0FE2">
        <w:rPr>
          <w:sz w:val="28"/>
          <w:szCs w:val="28"/>
          <w:shd w:val="clear" w:color="auto" w:fill="FFFFFF"/>
          <w:lang w:val="uk-UA"/>
        </w:rPr>
        <w:t xml:space="preserve"> </w:t>
      </w:r>
      <w:r w:rsidRPr="009B0FE2">
        <w:rPr>
          <w:sz w:val="28"/>
          <w:szCs w:val="28"/>
          <w:shd w:val="clear" w:color="auto" w:fill="FFFFFF"/>
          <w:lang w:val="uk-UA"/>
        </w:rPr>
        <w:t>Міжнародну науково-практичну конференцію «Європейська інтеграція України в час нових викликів і загроз».</w:t>
      </w:r>
      <w:r w:rsidRPr="009B0FE2">
        <w:rPr>
          <w:bCs/>
          <w:sz w:val="28"/>
          <w:szCs w:val="28"/>
          <w:lang w:val="uk-UA"/>
        </w:rPr>
        <w:t xml:space="preserve"> В рамках заходу відбулось фахове обговорення стану та перспектив реалізації </w:t>
      </w:r>
      <w:proofErr w:type="spellStart"/>
      <w:r w:rsidRPr="009B0FE2">
        <w:rPr>
          <w:bCs/>
          <w:sz w:val="28"/>
          <w:szCs w:val="28"/>
          <w:lang w:val="uk-UA"/>
        </w:rPr>
        <w:t>євроінтеграційного</w:t>
      </w:r>
      <w:proofErr w:type="spellEnd"/>
      <w:r w:rsidRPr="009B0FE2">
        <w:rPr>
          <w:bCs/>
          <w:sz w:val="28"/>
          <w:szCs w:val="28"/>
          <w:lang w:val="uk-UA"/>
        </w:rPr>
        <w:t xml:space="preserve"> курсу України в контексті виконання в області регіональної </w:t>
      </w:r>
      <w:r w:rsidRPr="009B0FE2">
        <w:rPr>
          <w:bCs/>
          <w:sz w:val="28"/>
          <w:szCs w:val="28"/>
          <w:lang w:val="uk-UA"/>
        </w:rPr>
        <w:lastRenderedPageBreak/>
        <w:t>складової загальнонаціонального курсу на європейську інтеграцію України за участю представників органів виконавчої влади, органів місцевого самоврядування та вищих навчальних закладів України, Румунії, Молдови, Польщі та Литви.</w:t>
      </w:r>
    </w:p>
    <w:p w:rsidR="00D0268C" w:rsidRPr="009B0FE2" w:rsidRDefault="0007531E" w:rsidP="00D0268C">
      <w:pPr>
        <w:ind w:firstLine="708"/>
        <w:contextualSpacing/>
        <w:jc w:val="both"/>
        <w:rPr>
          <w:sz w:val="28"/>
          <w:szCs w:val="28"/>
          <w:lang w:val="uk-UA"/>
        </w:rPr>
      </w:pPr>
      <w:r w:rsidRPr="009B0FE2">
        <w:rPr>
          <w:sz w:val="28"/>
          <w:szCs w:val="28"/>
          <w:lang w:val="uk-UA"/>
        </w:rPr>
        <w:t xml:space="preserve">На цей час Україна вибудовує нові </w:t>
      </w:r>
      <w:bookmarkStart w:id="0" w:name="_GoBack"/>
      <w:bookmarkEnd w:id="0"/>
      <w:r w:rsidRPr="009B0FE2">
        <w:rPr>
          <w:sz w:val="28"/>
          <w:szCs w:val="28"/>
          <w:lang w:val="uk-UA"/>
        </w:rPr>
        <w:t xml:space="preserve">підходи до забезпечення національної безпеки, виходячи з стратегічної цілі приєднання до загальноєвропейської системи колективної безпеки. У цьому контексті підвищення рівня довіри громадян до НАТО, глибше розуміння перспектив та популяризації переваг такого співробітництва є важливими складовими </w:t>
      </w:r>
      <w:r w:rsidRPr="009B0FE2">
        <w:rPr>
          <w:sz w:val="28"/>
          <w:szCs w:val="28"/>
          <w:shd w:val="clear" w:color="auto" w:fill="FFFFFF"/>
          <w:lang w:val="uk-UA"/>
        </w:rPr>
        <w:t>успішної реалізації державної політики у сфері євроатлантичної інтеграції на регіональному рівні.</w:t>
      </w:r>
    </w:p>
    <w:p w:rsidR="0007531E" w:rsidRPr="009B0FE2" w:rsidRDefault="0007531E" w:rsidP="00D0268C">
      <w:pPr>
        <w:ind w:firstLine="708"/>
        <w:contextualSpacing/>
        <w:jc w:val="both"/>
        <w:rPr>
          <w:sz w:val="28"/>
          <w:szCs w:val="28"/>
          <w:lang w:val="uk-UA"/>
        </w:rPr>
      </w:pPr>
      <w:r w:rsidRPr="009B0FE2">
        <w:rPr>
          <w:sz w:val="28"/>
          <w:szCs w:val="28"/>
          <w:lang w:val="uk-UA"/>
        </w:rPr>
        <w:t>В цьому контексті зусилля виконавчої влади області було зосереджено на наступних напрямках діяльності:</w:t>
      </w:r>
    </w:p>
    <w:p w:rsidR="0007531E" w:rsidRPr="009B0FE2" w:rsidRDefault="0007531E" w:rsidP="00D0268C">
      <w:pPr>
        <w:pStyle w:val="af4"/>
        <w:widowControl w:val="0"/>
        <w:numPr>
          <w:ilvl w:val="0"/>
          <w:numId w:val="5"/>
        </w:numPr>
        <w:autoSpaceDN w:val="0"/>
        <w:spacing w:line="223" w:lineRule="auto"/>
        <w:ind w:left="0" w:right="-57" w:firstLine="709"/>
        <w:jc w:val="both"/>
        <w:textAlignment w:val="baseline"/>
        <w:rPr>
          <w:sz w:val="28"/>
          <w:szCs w:val="28"/>
        </w:rPr>
      </w:pPr>
      <w:r w:rsidRPr="009B0FE2">
        <w:rPr>
          <w:sz w:val="28"/>
          <w:szCs w:val="28"/>
        </w:rPr>
        <w:t xml:space="preserve">розробці та організації виконання </w:t>
      </w:r>
      <w:r w:rsidRPr="009B0FE2">
        <w:rPr>
          <w:bCs/>
          <w:sz w:val="28"/>
          <w:szCs w:val="28"/>
        </w:rPr>
        <w:t xml:space="preserve">Плану </w:t>
      </w:r>
      <w:r w:rsidRPr="009B0FE2">
        <w:rPr>
          <w:sz w:val="28"/>
          <w:szCs w:val="28"/>
        </w:rPr>
        <w:t>заходів з реалізації стратегічного курсу держави на набуття повноправного членства України в Європейському Союзі та в Організації Північноатлантичного договору у Чернівецькій області на 2019 рік, який затверджено</w:t>
      </w:r>
      <w:r w:rsidRPr="009B0FE2">
        <w:rPr>
          <w:bCs/>
          <w:sz w:val="28"/>
          <w:szCs w:val="28"/>
        </w:rPr>
        <w:t xml:space="preserve"> розпорядженням </w:t>
      </w:r>
      <w:r w:rsidR="00D0268C" w:rsidRPr="009B0FE2">
        <w:rPr>
          <w:sz w:val="28"/>
          <w:szCs w:val="28"/>
          <w:lang w:bidi="bn-IN"/>
        </w:rPr>
        <w:t>обласної державної адміністрації</w:t>
      </w:r>
      <w:r w:rsidR="00BE60DC" w:rsidRPr="009B0FE2">
        <w:rPr>
          <w:sz w:val="28"/>
          <w:szCs w:val="28"/>
          <w:lang w:bidi="bn-IN"/>
        </w:rPr>
        <w:t xml:space="preserve"> </w:t>
      </w:r>
      <w:r w:rsidRPr="009B0FE2">
        <w:rPr>
          <w:bCs/>
          <w:sz w:val="28"/>
          <w:szCs w:val="28"/>
        </w:rPr>
        <w:t>від 08.05.2019 №450-р.</w:t>
      </w:r>
    </w:p>
    <w:p w:rsidR="0007531E" w:rsidRPr="009B0FE2" w:rsidRDefault="0007531E" w:rsidP="00D0268C">
      <w:pPr>
        <w:pStyle w:val="af4"/>
        <w:widowControl w:val="0"/>
        <w:numPr>
          <w:ilvl w:val="0"/>
          <w:numId w:val="5"/>
        </w:numPr>
        <w:autoSpaceDN w:val="0"/>
        <w:spacing w:line="223" w:lineRule="auto"/>
        <w:ind w:left="0" w:right="-57" w:firstLine="709"/>
        <w:jc w:val="both"/>
        <w:textAlignment w:val="baseline"/>
        <w:rPr>
          <w:sz w:val="28"/>
          <w:szCs w:val="28"/>
        </w:rPr>
      </w:pPr>
      <w:r w:rsidRPr="009B0FE2">
        <w:rPr>
          <w:sz w:val="28"/>
          <w:szCs w:val="28"/>
        </w:rPr>
        <w:t xml:space="preserve">виконанні </w:t>
      </w:r>
      <w:r w:rsidRPr="009B0FE2">
        <w:rPr>
          <w:sz w:val="28"/>
          <w:szCs w:val="28"/>
          <w:shd w:val="clear" w:color="auto" w:fill="FFFFFF"/>
        </w:rPr>
        <w:t xml:space="preserve">Плану заходів на 2019 рік щодо реалізації в Чернівецькій області Концепції вдосконалення інформування громадськості з питань євроатлантичної інтеграції України на 2017-2020 роки, який затверджено розпорядженням </w:t>
      </w:r>
      <w:r w:rsidR="00D0268C" w:rsidRPr="009B0FE2">
        <w:rPr>
          <w:sz w:val="28"/>
          <w:szCs w:val="28"/>
          <w:lang w:bidi="bn-IN"/>
        </w:rPr>
        <w:t>обласної державної адміністрації</w:t>
      </w:r>
      <w:r w:rsidR="00BE60DC" w:rsidRPr="009B0FE2">
        <w:rPr>
          <w:sz w:val="28"/>
          <w:szCs w:val="28"/>
          <w:lang w:bidi="bn-IN"/>
        </w:rPr>
        <w:t xml:space="preserve"> </w:t>
      </w:r>
      <w:r w:rsidRPr="009B0FE2">
        <w:rPr>
          <w:sz w:val="28"/>
          <w:szCs w:val="28"/>
          <w:shd w:val="clear" w:color="auto" w:fill="FFFFFF"/>
        </w:rPr>
        <w:t>від 28.02.2019 №200-р.</w:t>
      </w:r>
    </w:p>
    <w:p w:rsidR="00D0268C" w:rsidRPr="009B0FE2" w:rsidRDefault="0007531E" w:rsidP="00D0268C">
      <w:pPr>
        <w:pStyle w:val="af4"/>
        <w:widowControl w:val="0"/>
        <w:numPr>
          <w:ilvl w:val="0"/>
          <w:numId w:val="5"/>
        </w:numPr>
        <w:autoSpaceDN w:val="0"/>
        <w:spacing w:line="223" w:lineRule="auto"/>
        <w:ind w:left="0" w:right="-57" w:firstLine="709"/>
        <w:jc w:val="both"/>
        <w:textAlignment w:val="baseline"/>
        <w:rPr>
          <w:sz w:val="28"/>
          <w:szCs w:val="28"/>
        </w:rPr>
      </w:pPr>
      <w:r w:rsidRPr="009B0FE2">
        <w:rPr>
          <w:sz w:val="28"/>
          <w:szCs w:val="28"/>
        </w:rPr>
        <w:t xml:space="preserve">забезпеченні реалізації заходів Річної національної програми під егідою Комісії Україна-НАТО на 2019 рік на регіональному рівні (доручення </w:t>
      </w:r>
      <w:r w:rsidR="00D0268C" w:rsidRPr="009B0FE2">
        <w:rPr>
          <w:sz w:val="28"/>
          <w:szCs w:val="28"/>
          <w:lang w:bidi="bn-IN"/>
        </w:rPr>
        <w:t>обласної державної адміністрації</w:t>
      </w:r>
      <w:r w:rsidR="00BE60DC" w:rsidRPr="009B0FE2">
        <w:rPr>
          <w:sz w:val="28"/>
          <w:szCs w:val="28"/>
          <w:lang w:bidi="bn-IN"/>
        </w:rPr>
        <w:t xml:space="preserve"> </w:t>
      </w:r>
      <w:r w:rsidRPr="009B0FE2">
        <w:rPr>
          <w:sz w:val="28"/>
          <w:szCs w:val="28"/>
        </w:rPr>
        <w:t>від 05.11.2019 №77-П).</w:t>
      </w:r>
    </w:p>
    <w:p w:rsidR="00D0268C" w:rsidRPr="009B0FE2" w:rsidRDefault="0007531E" w:rsidP="00D0268C">
      <w:pPr>
        <w:pStyle w:val="af4"/>
        <w:widowControl w:val="0"/>
        <w:autoSpaceDN w:val="0"/>
        <w:spacing w:line="223" w:lineRule="auto"/>
        <w:ind w:left="0" w:right="-57" w:firstLine="709"/>
        <w:jc w:val="both"/>
        <w:textAlignment w:val="baseline"/>
        <w:rPr>
          <w:bCs/>
          <w:sz w:val="28"/>
          <w:szCs w:val="28"/>
        </w:rPr>
      </w:pPr>
      <w:r w:rsidRPr="009B0FE2">
        <w:rPr>
          <w:bCs/>
          <w:sz w:val="28"/>
          <w:szCs w:val="28"/>
        </w:rPr>
        <w:t>Основні заходи, що відбулись у 2019 році:</w:t>
      </w:r>
    </w:p>
    <w:p w:rsidR="00D0268C" w:rsidRPr="009B0FE2" w:rsidRDefault="0007531E" w:rsidP="00D0268C">
      <w:pPr>
        <w:pStyle w:val="af4"/>
        <w:widowControl w:val="0"/>
        <w:numPr>
          <w:ilvl w:val="0"/>
          <w:numId w:val="4"/>
        </w:numPr>
        <w:autoSpaceDN w:val="0"/>
        <w:spacing w:line="223" w:lineRule="auto"/>
        <w:ind w:left="0" w:right="-57" w:firstLine="709"/>
        <w:jc w:val="both"/>
        <w:textAlignment w:val="baseline"/>
        <w:rPr>
          <w:sz w:val="28"/>
          <w:szCs w:val="28"/>
        </w:rPr>
      </w:pPr>
      <w:r w:rsidRPr="009B0FE2">
        <w:rPr>
          <w:sz w:val="28"/>
          <w:szCs w:val="28"/>
        </w:rPr>
        <w:t xml:space="preserve">Офіційний візит керівника Центру інформації та документації НАТО в Україні </w:t>
      </w:r>
      <w:proofErr w:type="spellStart"/>
      <w:r w:rsidRPr="009B0FE2">
        <w:rPr>
          <w:sz w:val="28"/>
          <w:szCs w:val="28"/>
        </w:rPr>
        <w:t>Барбори</w:t>
      </w:r>
      <w:proofErr w:type="spellEnd"/>
      <w:r w:rsidR="00FC5897" w:rsidRPr="009B0FE2">
        <w:rPr>
          <w:sz w:val="28"/>
          <w:szCs w:val="28"/>
        </w:rPr>
        <w:t xml:space="preserve"> </w:t>
      </w:r>
      <w:proofErr w:type="spellStart"/>
      <w:r w:rsidRPr="009B0FE2">
        <w:rPr>
          <w:sz w:val="28"/>
          <w:szCs w:val="28"/>
        </w:rPr>
        <w:t>Маронкової</w:t>
      </w:r>
      <w:proofErr w:type="spellEnd"/>
      <w:r w:rsidRPr="009B0FE2">
        <w:rPr>
          <w:sz w:val="28"/>
          <w:szCs w:val="28"/>
        </w:rPr>
        <w:t xml:space="preserve"> (12.03.2019). Зокрема: протокольна зустріч з керівництвом </w:t>
      </w:r>
      <w:r w:rsidR="00D0268C" w:rsidRPr="009B0FE2">
        <w:rPr>
          <w:sz w:val="28"/>
          <w:szCs w:val="28"/>
          <w:lang w:bidi="bn-IN"/>
        </w:rPr>
        <w:t>обласної державної адміністрації</w:t>
      </w:r>
      <w:r w:rsidRPr="009B0FE2">
        <w:rPr>
          <w:sz w:val="28"/>
          <w:szCs w:val="28"/>
        </w:rPr>
        <w:t xml:space="preserve">; зустріч з керівництвом </w:t>
      </w:r>
      <w:r w:rsidR="00D0268C" w:rsidRPr="009B0FE2">
        <w:rPr>
          <w:bCs/>
          <w:sz w:val="28"/>
          <w:szCs w:val="28"/>
        </w:rPr>
        <w:t xml:space="preserve">Чернівецького національного університету імені Юрія </w:t>
      </w:r>
      <w:proofErr w:type="spellStart"/>
      <w:r w:rsidR="00D0268C" w:rsidRPr="009B0FE2">
        <w:rPr>
          <w:bCs/>
          <w:sz w:val="28"/>
          <w:szCs w:val="28"/>
        </w:rPr>
        <w:t>Федьковича</w:t>
      </w:r>
      <w:proofErr w:type="spellEnd"/>
      <w:r w:rsidR="00BE60DC" w:rsidRPr="009B0FE2">
        <w:rPr>
          <w:bCs/>
          <w:sz w:val="28"/>
          <w:szCs w:val="28"/>
        </w:rPr>
        <w:t xml:space="preserve"> </w:t>
      </w:r>
      <w:r w:rsidRPr="009B0FE2">
        <w:rPr>
          <w:sz w:val="28"/>
          <w:szCs w:val="28"/>
        </w:rPr>
        <w:t>та відкрита лекція для студентів університету щодо засад та принципів діяльності НАТО; зустріч-спілкування із представниками регіональних ЗМІ та експертами у форматі круглого столу.</w:t>
      </w:r>
    </w:p>
    <w:p w:rsidR="00D0268C" w:rsidRPr="009B0FE2" w:rsidRDefault="0007531E" w:rsidP="00D0268C">
      <w:pPr>
        <w:pStyle w:val="af4"/>
        <w:widowControl w:val="0"/>
        <w:numPr>
          <w:ilvl w:val="0"/>
          <w:numId w:val="4"/>
        </w:numPr>
        <w:autoSpaceDN w:val="0"/>
        <w:spacing w:line="223" w:lineRule="auto"/>
        <w:ind w:left="0" w:right="-57" w:firstLine="709"/>
        <w:jc w:val="both"/>
        <w:textAlignment w:val="baseline"/>
        <w:rPr>
          <w:sz w:val="28"/>
          <w:szCs w:val="28"/>
        </w:rPr>
      </w:pPr>
      <w:r w:rsidRPr="009B0FE2">
        <w:rPr>
          <w:sz w:val="28"/>
          <w:szCs w:val="28"/>
        </w:rPr>
        <w:t xml:space="preserve">Дні НАТО в Чернівецькій області з нагоди відзначення 70-річчя підписання Північноатлантичного договору (04-15.04.2019). Зокрема: 2 круглі столи; тематичні виставки з питань євроатлантичної інтеграції України в бібліотеках області; пленер дитячих робіт художніх шкіл області «Україна-НАТО: мистецький погляд»; публічна презентація результатів регіональних фокусних соціологічних досліджень з питань обізнаності громадськості стосовно державної політики у сфері євроатлантичної інтеграції України та ставлення громадськості до вступу в НАТО; Дні відкритих дверей для учнів 10-11 класів у Чернівецькому прикордонному загоні; відкрита лекція професора </w:t>
      </w:r>
      <w:proofErr w:type="spellStart"/>
      <w:r w:rsidRPr="009B0FE2">
        <w:rPr>
          <w:sz w:val="28"/>
          <w:szCs w:val="28"/>
        </w:rPr>
        <w:t>Пшемислава</w:t>
      </w:r>
      <w:proofErr w:type="spellEnd"/>
      <w:r w:rsidR="00FC5897" w:rsidRPr="009B0FE2">
        <w:rPr>
          <w:sz w:val="28"/>
          <w:szCs w:val="28"/>
        </w:rPr>
        <w:t xml:space="preserve"> </w:t>
      </w:r>
      <w:proofErr w:type="spellStart"/>
      <w:r w:rsidRPr="009B0FE2">
        <w:rPr>
          <w:sz w:val="28"/>
          <w:szCs w:val="28"/>
        </w:rPr>
        <w:t>Жувавського</w:t>
      </w:r>
      <w:proofErr w:type="spellEnd"/>
      <w:r w:rsidR="0056606F">
        <w:rPr>
          <w:sz w:val="28"/>
          <w:szCs w:val="28"/>
        </w:rPr>
        <w:t xml:space="preserve"> </w:t>
      </w:r>
      <w:proofErr w:type="spellStart"/>
      <w:r w:rsidRPr="009B0FE2">
        <w:rPr>
          <w:sz w:val="28"/>
          <w:szCs w:val="28"/>
        </w:rPr>
        <w:t>вель</w:t>
      </w:r>
      <w:proofErr w:type="spellEnd"/>
      <w:r w:rsidR="00FC5897" w:rsidRPr="009B0FE2">
        <w:rPr>
          <w:sz w:val="28"/>
          <w:szCs w:val="28"/>
        </w:rPr>
        <w:t xml:space="preserve"> </w:t>
      </w:r>
      <w:proofErr w:type="spellStart"/>
      <w:r w:rsidRPr="009B0FE2">
        <w:rPr>
          <w:sz w:val="28"/>
          <w:szCs w:val="28"/>
        </w:rPr>
        <w:t>Граєвського</w:t>
      </w:r>
      <w:proofErr w:type="spellEnd"/>
      <w:r w:rsidRPr="009B0FE2">
        <w:rPr>
          <w:sz w:val="28"/>
          <w:szCs w:val="28"/>
        </w:rPr>
        <w:t xml:space="preserve"> для студентів </w:t>
      </w:r>
      <w:r w:rsidR="00D0268C" w:rsidRPr="009B0FE2">
        <w:rPr>
          <w:bCs/>
          <w:sz w:val="28"/>
          <w:szCs w:val="28"/>
        </w:rPr>
        <w:t xml:space="preserve">Чернівецького національного університету імені Юрія </w:t>
      </w:r>
      <w:proofErr w:type="spellStart"/>
      <w:r w:rsidR="00D0268C" w:rsidRPr="009B0FE2">
        <w:rPr>
          <w:bCs/>
          <w:sz w:val="28"/>
          <w:szCs w:val="28"/>
        </w:rPr>
        <w:t>Федьковича</w:t>
      </w:r>
      <w:proofErr w:type="spellEnd"/>
      <w:r w:rsidR="00BE60DC" w:rsidRPr="009B0FE2">
        <w:rPr>
          <w:bCs/>
          <w:sz w:val="28"/>
          <w:szCs w:val="28"/>
        </w:rPr>
        <w:t xml:space="preserve"> </w:t>
      </w:r>
      <w:r w:rsidRPr="009B0FE2">
        <w:rPr>
          <w:sz w:val="28"/>
          <w:szCs w:val="28"/>
        </w:rPr>
        <w:t>та інші.</w:t>
      </w:r>
    </w:p>
    <w:p w:rsidR="00D0268C" w:rsidRPr="009B0FE2" w:rsidRDefault="0007531E" w:rsidP="00D0268C">
      <w:pPr>
        <w:pStyle w:val="af4"/>
        <w:widowControl w:val="0"/>
        <w:numPr>
          <w:ilvl w:val="0"/>
          <w:numId w:val="4"/>
        </w:numPr>
        <w:autoSpaceDN w:val="0"/>
        <w:spacing w:line="223" w:lineRule="auto"/>
        <w:ind w:left="0" w:right="-57" w:firstLine="709"/>
        <w:jc w:val="both"/>
        <w:textAlignment w:val="baseline"/>
        <w:rPr>
          <w:sz w:val="28"/>
          <w:szCs w:val="28"/>
        </w:rPr>
      </w:pPr>
      <w:r w:rsidRPr="009B0FE2">
        <w:rPr>
          <w:sz w:val="28"/>
          <w:szCs w:val="28"/>
        </w:rPr>
        <w:t>Круглі столи: «Партнерство Україна – НАТО: еволюція відносин» (04.04.2019), «Україна – аспірант НАТО: роль органів влади та інститутів громадянського суспільства в євроатлантичній інтеграції держави» (12.04.2019) та «Країни Вишеградської четвірки – досвід євроатлантичної інтеграції» (17.04.2019).</w:t>
      </w:r>
    </w:p>
    <w:p w:rsidR="00D0268C" w:rsidRPr="009B0FE2" w:rsidRDefault="0007531E" w:rsidP="00D0268C">
      <w:pPr>
        <w:pStyle w:val="af4"/>
        <w:widowControl w:val="0"/>
        <w:numPr>
          <w:ilvl w:val="0"/>
          <w:numId w:val="4"/>
        </w:numPr>
        <w:autoSpaceDN w:val="0"/>
        <w:spacing w:line="223" w:lineRule="auto"/>
        <w:ind w:left="0" w:right="-57" w:firstLine="709"/>
        <w:jc w:val="both"/>
        <w:textAlignment w:val="baseline"/>
        <w:rPr>
          <w:sz w:val="28"/>
          <w:szCs w:val="28"/>
        </w:rPr>
      </w:pPr>
      <w:r w:rsidRPr="009B0FE2">
        <w:rPr>
          <w:sz w:val="28"/>
          <w:szCs w:val="28"/>
        </w:rPr>
        <w:t xml:space="preserve">Офіційні зустрічі керівництва </w:t>
      </w:r>
      <w:r w:rsidR="00D0268C" w:rsidRPr="009B0FE2">
        <w:rPr>
          <w:sz w:val="28"/>
          <w:szCs w:val="28"/>
          <w:lang w:bidi="bn-IN"/>
        </w:rPr>
        <w:t>обласної державної адміністрації</w:t>
      </w:r>
      <w:r w:rsidR="00D0268C" w:rsidRPr="009B0FE2">
        <w:rPr>
          <w:sz w:val="28"/>
          <w:szCs w:val="28"/>
        </w:rPr>
        <w:t>:</w:t>
      </w:r>
    </w:p>
    <w:p w:rsidR="00D0268C" w:rsidRPr="009B0FE2" w:rsidRDefault="0007531E" w:rsidP="00D0268C">
      <w:pPr>
        <w:pStyle w:val="af4"/>
        <w:widowControl w:val="0"/>
        <w:numPr>
          <w:ilvl w:val="0"/>
          <w:numId w:val="7"/>
        </w:numPr>
        <w:autoSpaceDN w:val="0"/>
        <w:spacing w:line="223" w:lineRule="auto"/>
        <w:ind w:left="0" w:right="-57" w:firstLine="709"/>
        <w:jc w:val="both"/>
        <w:textAlignment w:val="baseline"/>
        <w:rPr>
          <w:sz w:val="28"/>
          <w:szCs w:val="28"/>
        </w:rPr>
      </w:pPr>
      <w:r w:rsidRPr="009B0FE2">
        <w:rPr>
          <w:sz w:val="28"/>
          <w:szCs w:val="28"/>
        </w:rPr>
        <w:lastRenderedPageBreak/>
        <w:t xml:space="preserve">з полковником </w:t>
      </w:r>
      <w:proofErr w:type="spellStart"/>
      <w:r w:rsidRPr="009B0FE2">
        <w:rPr>
          <w:sz w:val="28"/>
          <w:szCs w:val="28"/>
        </w:rPr>
        <w:t>Агнєшкою</w:t>
      </w:r>
      <w:proofErr w:type="spellEnd"/>
      <w:r w:rsidR="00804523" w:rsidRPr="009B0FE2">
        <w:rPr>
          <w:sz w:val="28"/>
          <w:szCs w:val="28"/>
        </w:rPr>
        <w:t xml:space="preserve"> </w:t>
      </w:r>
      <w:proofErr w:type="spellStart"/>
      <w:r w:rsidRPr="009B0FE2">
        <w:rPr>
          <w:sz w:val="28"/>
          <w:szCs w:val="28"/>
        </w:rPr>
        <w:t>Мальчевською</w:t>
      </w:r>
      <w:proofErr w:type="spellEnd"/>
      <w:r w:rsidRPr="009B0FE2">
        <w:rPr>
          <w:sz w:val="28"/>
          <w:szCs w:val="28"/>
        </w:rPr>
        <w:t xml:space="preserve"> – заступницею військового аташе посольства Республіки Польща в Україні за участі Генерального консула Республіки Польща у Вінниці </w:t>
      </w:r>
      <w:proofErr w:type="spellStart"/>
      <w:r w:rsidRPr="009B0FE2">
        <w:rPr>
          <w:sz w:val="28"/>
          <w:szCs w:val="28"/>
        </w:rPr>
        <w:t>Дамяна</w:t>
      </w:r>
      <w:proofErr w:type="spellEnd"/>
      <w:r w:rsidR="00804523" w:rsidRPr="009B0FE2">
        <w:rPr>
          <w:sz w:val="28"/>
          <w:szCs w:val="28"/>
        </w:rPr>
        <w:t xml:space="preserve"> </w:t>
      </w:r>
      <w:proofErr w:type="spellStart"/>
      <w:r w:rsidRPr="009B0FE2">
        <w:rPr>
          <w:sz w:val="28"/>
          <w:szCs w:val="28"/>
        </w:rPr>
        <w:t>Цярціньскі</w:t>
      </w:r>
      <w:proofErr w:type="spellEnd"/>
      <w:r w:rsidRPr="009B0FE2">
        <w:rPr>
          <w:sz w:val="28"/>
          <w:szCs w:val="28"/>
        </w:rPr>
        <w:t xml:space="preserve"> та радника міністра закордонних справ Республіки Польща, професора </w:t>
      </w:r>
      <w:proofErr w:type="spellStart"/>
      <w:r w:rsidRPr="009B0FE2">
        <w:rPr>
          <w:sz w:val="28"/>
          <w:szCs w:val="28"/>
        </w:rPr>
        <w:t>Лодзького</w:t>
      </w:r>
      <w:proofErr w:type="spellEnd"/>
      <w:r w:rsidRPr="009B0FE2">
        <w:rPr>
          <w:sz w:val="28"/>
          <w:szCs w:val="28"/>
        </w:rPr>
        <w:t xml:space="preserve"> університету </w:t>
      </w:r>
      <w:proofErr w:type="spellStart"/>
      <w:r w:rsidRPr="009B0FE2">
        <w:rPr>
          <w:sz w:val="28"/>
          <w:szCs w:val="28"/>
        </w:rPr>
        <w:t>Пшемислава</w:t>
      </w:r>
      <w:proofErr w:type="spellEnd"/>
      <w:r w:rsidRPr="009B0FE2">
        <w:rPr>
          <w:sz w:val="28"/>
          <w:szCs w:val="28"/>
        </w:rPr>
        <w:t xml:space="preserve"> Журавського</w:t>
      </w:r>
      <w:r w:rsidR="0056606F">
        <w:rPr>
          <w:sz w:val="28"/>
          <w:szCs w:val="28"/>
        </w:rPr>
        <w:t xml:space="preserve"> </w:t>
      </w:r>
      <w:proofErr w:type="spellStart"/>
      <w:r w:rsidR="00D0268C" w:rsidRPr="009B0FE2">
        <w:rPr>
          <w:sz w:val="28"/>
          <w:szCs w:val="28"/>
        </w:rPr>
        <w:t>вель</w:t>
      </w:r>
      <w:proofErr w:type="spellEnd"/>
      <w:r w:rsidR="00BE60DC" w:rsidRPr="009B0FE2">
        <w:rPr>
          <w:sz w:val="28"/>
          <w:szCs w:val="28"/>
        </w:rPr>
        <w:t xml:space="preserve"> </w:t>
      </w:r>
      <w:proofErr w:type="spellStart"/>
      <w:r w:rsidR="00D0268C" w:rsidRPr="009B0FE2">
        <w:rPr>
          <w:sz w:val="28"/>
          <w:szCs w:val="28"/>
        </w:rPr>
        <w:t>Граєвського</w:t>
      </w:r>
      <w:proofErr w:type="spellEnd"/>
      <w:r w:rsidR="00D0268C" w:rsidRPr="009B0FE2">
        <w:rPr>
          <w:sz w:val="28"/>
          <w:szCs w:val="28"/>
        </w:rPr>
        <w:t xml:space="preserve"> (15.04.2019);</w:t>
      </w:r>
    </w:p>
    <w:p w:rsidR="00D0268C" w:rsidRPr="009B0FE2" w:rsidRDefault="0007531E" w:rsidP="00D0268C">
      <w:pPr>
        <w:pStyle w:val="af4"/>
        <w:widowControl w:val="0"/>
        <w:numPr>
          <w:ilvl w:val="0"/>
          <w:numId w:val="7"/>
        </w:numPr>
        <w:autoSpaceDN w:val="0"/>
        <w:spacing w:line="223" w:lineRule="auto"/>
        <w:ind w:left="0" w:right="-57" w:firstLine="709"/>
        <w:jc w:val="both"/>
        <w:textAlignment w:val="baseline"/>
        <w:rPr>
          <w:sz w:val="28"/>
          <w:szCs w:val="28"/>
        </w:rPr>
      </w:pPr>
      <w:r w:rsidRPr="009B0FE2">
        <w:rPr>
          <w:sz w:val="28"/>
          <w:szCs w:val="28"/>
        </w:rPr>
        <w:t xml:space="preserve">з військовим аташе Посольства Швейцарії в Україні </w:t>
      </w:r>
      <w:proofErr w:type="spellStart"/>
      <w:r w:rsidRPr="009B0FE2">
        <w:rPr>
          <w:sz w:val="28"/>
          <w:szCs w:val="28"/>
        </w:rPr>
        <w:t>Урсом</w:t>
      </w:r>
      <w:proofErr w:type="spellEnd"/>
      <w:r w:rsidR="00BE60DC" w:rsidRPr="009B0FE2">
        <w:rPr>
          <w:sz w:val="28"/>
          <w:szCs w:val="28"/>
        </w:rPr>
        <w:t xml:space="preserve"> </w:t>
      </w:r>
      <w:proofErr w:type="spellStart"/>
      <w:r w:rsidRPr="009B0FE2">
        <w:rPr>
          <w:sz w:val="28"/>
          <w:szCs w:val="28"/>
        </w:rPr>
        <w:t>Сульсером</w:t>
      </w:r>
      <w:proofErr w:type="spellEnd"/>
      <w:r w:rsidRPr="009B0FE2">
        <w:rPr>
          <w:bCs/>
          <w:sz w:val="28"/>
          <w:szCs w:val="28"/>
        </w:rPr>
        <w:t xml:space="preserve"> (</w:t>
      </w:r>
      <w:r w:rsidRPr="009B0FE2">
        <w:rPr>
          <w:sz w:val="28"/>
          <w:szCs w:val="28"/>
        </w:rPr>
        <w:t>03.05.2019</w:t>
      </w:r>
      <w:r w:rsidRPr="009B0FE2">
        <w:rPr>
          <w:bCs/>
          <w:sz w:val="28"/>
          <w:szCs w:val="28"/>
        </w:rPr>
        <w:t xml:space="preserve">), а також його </w:t>
      </w:r>
      <w:r w:rsidRPr="009B0FE2">
        <w:rPr>
          <w:sz w:val="28"/>
          <w:szCs w:val="28"/>
          <w:shd w:val="clear" w:color="auto" w:fill="FFFFFF"/>
        </w:rPr>
        <w:t xml:space="preserve">відкрита </w:t>
      </w:r>
      <w:r w:rsidRPr="009B0FE2">
        <w:rPr>
          <w:rStyle w:val="af5"/>
          <w:bCs/>
          <w:i w:val="0"/>
          <w:iCs w:val="0"/>
          <w:sz w:val="28"/>
          <w:szCs w:val="28"/>
          <w:shd w:val="clear" w:color="auto" w:fill="FFFFFF"/>
        </w:rPr>
        <w:t xml:space="preserve">лекція </w:t>
      </w:r>
      <w:r w:rsidRPr="009B0FE2">
        <w:rPr>
          <w:sz w:val="28"/>
          <w:szCs w:val="28"/>
          <w:shd w:val="clear" w:color="auto" w:fill="FFFFFF"/>
        </w:rPr>
        <w:t>в м. Чернівці (</w:t>
      </w:r>
      <w:r w:rsidRPr="009B0FE2">
        <w:rPr>
          <w:sz w:val="28"/>
          <w:szCs w:val="28"/>
        </w:rPr>
        <w:t>02.10.2019)</w:t>
      </w:r>
      <w:r w:rsidR="00D0268C" w:rsidRPr="009B0FE2">
        <w:rPr>
          <w:bCs/>
          <w:sz w:val="28"/>
          <w:szCs w:val="28"/>
        </w:rPr>
        <w:t>;</w:t>
      </w:r>
    </w:p>
    <w:p w:rsidR="00D0268C" w:rsidRPr="009B0FE2" w:rsidRDefault="0007531E" w:rsidP="00D0268C">
      <w:pPr>
        <w:pStyle w:val="af4"/>
        <w:widowControl w:val="0"/>
        <w:numPr>
          <w:ilvl w:val="0"/>
          <w:numId w:val="7"/>
        </w:numPr>
        <w:autoSpaceDN w:val="0"/>
        <w:spacing w:line="223" w:lineRule="auto"/>
        <w:ind w:left="0" w:right="-57" w:firstLine="709"/>
        <w:jc w:val="both"/>
        <w:textAlignment w:val="baseline"/>
        <w:rPr>
          <w:sz w:val="28"/>
          <w:szCs w:val="28"/>
        </w:rPr>
      </w:pPr>
      <w:r w:rsidRPr="009B0FE2">
        <w:rPr>
          <w:rFonts w:eastAsia="Calibri"/>
          <w:bCs/>
          <w:sz w:val="28"/>
          <w:szCs w:val="28"/>
        </w:rPr>
        <w:t xml:space="preserve">зі спостерігачами Бюро демократичних інститутів і прав людини ОБСЄ у Чернівецькій області </w:t>
      </w:r>
      <w:proofErr w:type="spellStart"/>
      <w:r w:rsidRPr="009B0FE2">
        <w:rPr>
          <w:rFonts w:eastAsia="Calibri"/>
          <w:bCs/>
          <w:sz w:val="28"/>
          <w:szCs w:val="28"/>
        </w:rPr>
        <w:t>Петрою</w:t>
      </w:r>
      <w:proofErr w:type="spellEnd"/>
      <w:r w:rsidR="00BE60DC" w:rsidRPr="009B0FE2">
        <w:rPr>
          <w:rFonts w:eastAsia="Calibri"/>
          <w:bCs/>
          <w:sz w:val="28"/>
          <w:szCs w:val="28"/>
        </w:rPr>
        <w:t xml:space="preserve"> </w:t>
      </w:r>
      <w:proofErr w:type="spellStart"/>
      <w:r w:rsidRPr="009B0FE2">
        <w:rPr>
          <w:rFonts w:eastAsia="Calibri"/>
          <w:bCs/>
          <w:sz w:val="28"/>
          <w:szCs w:val="28"/>
        </w:rPr>
        <w:t>Борнхьофт</w:t>
      </w:r>
      <w:proofErr w:type="spellEnd"/>
      <w:r w:rsidRPr="009B0FE2">
        <w:rPr>
          <w:rFonts w:eastAsia="Calibri"/>
          <w:bCs/>
          <w:sz w:val="28"/>
          <w:szCs w:val="28"/>
        </w:rPr>
        <w:t xml:space="preserve"> та </w:t>
      </w:r>
      <w:proofErr w:type="spellStart"/>
      <w:r w:rsidRPr="009B0FE2">
        <w:rPr>
          <w:rFonts w:eastAsia="Calibri"/>
          <w:bCs/>
          <w:sz w:val="28"/>
          <w:szCs w:val="28"/>
        </w:rPr>
        <w:t>Акінолою</w:t>
      </w:r>
      <w:proofErr w:type="spellEnd"/>
      <w:r w:rsidR="00BE60DC" w:rsidRPr="009B0FE2">
        <w:rPr>
          <w:rFonts w:eastAsia="Calibri"/>
          <w:bCs/>
          <w:sz w:val="28"/>
          <w:szCs w:val="28"/>
        </w:rPr>
        <w:t xml:space="preserve"> </w:t>
      </w:r>
      <w:proofErr w:type="spellStart"/>
      <w:r w:rsidRPr="009B0FE2">
        <w:rPr>
          <w:rFonts w:eastAsia="Calibri"/>
          <w:bCs/>
          <w:sz w:val="28"/>
          <w:szCs w:val="28"/>
        </w:rPr>
        <w:t>Акінсаня</w:t>
      </w:r>
      <w:proofErr w:type="spellEnd"/>
      <w:r w:rsidR="00D0268C" w:rsidRPr="009B0FE2">
        <w:rPr>
          <w:rFonts w:eastAsia="Calibri"/>
          <w:bCs/>
          <w:sz w:val="28"/>
          <w:szCs w:val="28"/>
        </w:rPr>
        <w:t xml:space="preserve"> (01.03.2019);</w:t>
      </w:r>
    </w:p>
    <w:p w:rsidR="00D0268C" w:rsidRPr="009B0FE2" w:rsidRDefault="0007531E" w:rsidP="00D0268C">
      <w:pPr>
        <w:pStyle w:val="af4"/>
        <w:widowControl w:val="0"/>
        <w:numPr>
          <w:ilvl w:val="0"/>
          <w:numId w:val="7"/>
        </w:numPr>
        <w:autoSpaceDN w:val="0"/>
        <w:spacing w:line="223" w:lineRule="auto"/>
        <w:ind w:left="0" w:right="-57" w:firstLine="709"/>
        <w:jc w:val="both"/>
        <w:textAlignment w:val="baseline"/>
        <w:rPr>
          <w:sz w:val="28"/>
          <w:szCs w:val="28"/>
        </w:rPr>
      </w:pPr>
      <w:r w:rsidRPr="009B0FE2">
        <w:rPr>
          <w:rFonts w:eastAsia="Calibri"/>
          <w:bCs/>
          <w:sz w:val="28"/>
          <w:szCs w:val="28"/>
        </w:rPr>
        <w:t xml:space="preserve">з </w:t>
      </w:r>
      <w:r w:rsidRPr="009B0FE2">
        <w:rPr>
          <w:sz w:val="28"/>
          <w:szCs w:val="28"/>
        </w:rPr>
        <w:t xml:space="preserve">Послом Мартіном </w:t>
      </w:r>
      <w:proofErr w:type="spellStart"/>
      <w:r w:rsidRPr="009B0FE2">
        <w:rPr>
          <w:sz w:val="28"/>
          <w:szCs w:val="28"/>
        </w:rPr>
        <w:t>Сайдіком</w:t>
      </w:r>
      <w:proofErr w:type="spellEnd"/>
      <w:r w:rsidRPr="009B0FE2">
        <w:rPr>
          <w:sz w:val="28"/>
          <w:szCs w:val="28"/>
        </w:rPr>
        <w:t xml:space="preserve"> – Спеціальним представником Чинного голови ОБСЄ в Україні та у Тристоронній контактній групі з врегулювання конфлікту на сході України (</w:t>
      </w:r>
      <w:r w:rsidR="00D0268C" w:rsidRPr="009B0FE2">
        <w:rPr>
          <w:rFonts w:eastAsia="Calibri"/>
          <w:bCs/>
          <w:sz w:val="28"/>
          <w:szCs w:val="28"/>
        </w:rPr>
        <w:t>22.03.2019).</w:t>
      </w:r>
    </w:p>
    <w:p w:rsidR="0007531E" w:rsidRPr="009B0FE2" w:rsidRDefault="0007531E" w:rsidP="00D0268C">
      <w:pPr>
        <w:pStyle w:val="af4"/>
        <w:widowControl w:val="0"/>
        <w:autoSpaceDN w:val="0"/>
        <w:spacing w:line="223" w:lineRule="auto"/>
        <w:ind w:left="0" w:right="-57" w:firstLine="709"/>
        <w:jc w:val="both"/>
        <w:textAlignment w:val="baseline"/>
        <w:rPr>
          <w:sz w:val="28"/>
          <w:szCs w:val="28"/>
        </w:rPr>
      </w:pPr>
      <w:r w:rsidRPr="009B0FE2">
        <w:rPr>
          <w:bCs/>
          <w:sz w:val="28"/>
          <w:szCs w:val="28"/>
        </w:rPr>
        <w:t xml:space="preserve">Крім цього, керівництвом облдержадміністрації взято участь у Львівському </w:t>
      </w:r>
      <w:proofErr w:type="spellStart"/>
      <w:r w:rsidRPr="009B0FE2">
        <w:rPr>
          <w:bCs/>
          <w:sz w:val="28"/>
          <w:szCs w:val="28"/>
        </w:rPr>
        <w:t>безпековому</w:t>
      </w:r>
      <w:proofErr w:type="spellEnd"/>
      <w:r w:rsidRPr="009B0FE2">
        <w:rPr>
          <w:bCs/>
          <w:sz w:val="28"/>
          <w:szCs w:val="28"/>
        </w:rPr>
        <w:t xml:space="preserve"> форумі</w:t>
      </w:r>
      <w:r w:rsidR="00804523" w:rsidRPr="009B0FE2">
        <w:rPr>
          <w:bCs/>
          <w:sz w:val="28"/>
          <w:szCs w:val="28"/>
          <w:lang w:val="ru-RU"/>
        </w:rPr>
        <w:t xml:space="preserve"> </w:t>
      </w:r>
      <w:r w:rsidRPr="009B0FE2">
        <w:rPr>
          <w:bCs/>
          <w:sz w:val="28"/>
          <w:szCs w:val="28"/>
        </w:rPr>
        <w:t xml:space="preserve">2019 </w:t>
      </w:r>
      <w:bookmarkStart w:id="1" w:name="_Hlk5806914"/>
      <w:r w:rsidRPr="009B0FE2">
        <w:rPr>
          <w:bCs/>
          <w:sz w:val="28"/>
          <w:szCs w:val="28"/>
        </w:rPr>
        <w:t>(31.10 – 01.11.</w:t>
      </w:r>
      <w:bookmarkEnd w:id="1"/>
      <w:r w:rsidRPr="009B0FE2">
        <w:rPr>
          <w:bCs/>
          <w:sz w:val="28"/>
          <w:szCs w:val="28"/>
        </w:rPr>
        <w:t>2019).</w:t>
      </w:r>
    </w:p>
    <w:p w:rsidR="00D0268C" w:rsidRPr="009B0FE2" w:rsidRDefault="0007531E" w:rsidP="00D0268C">
      <w:pPr>
        <w:ind w:firstLine="709"/>
        <w:jc w:val="both"/>
        <w:rPr>
          <w:sz w:val="28"/>
          <w:szCs w:val="28"/>
          <w:lang w:val="uk-UA"/>
        </w:rPr>
      </w:pPr>
      <w:r w:rsidRPr="009B0FE2">
        <w:rPr>
          <w:sz w:val="28"/>
          <w:szCs w:val="28"/>
          <w:lang w:val="uk-UA"/>
        </w:rPr>
        <w:t xml:space="preserve">У рамках співпраці із Організацією з безпеки і співробітництва в Європі та представництвом Спеціальної моніторингової місії ОБСЄ у м. Чернівці впродовж </w:t>
      </w:r>
      <w:r w:rsidRPr="009B0FE2">
        <w:rPr>
          <w:bCs/>
          <w:sz w:val="28"/>
          <w:szCs w:val="28"/>
          <w:lang w:val="uk-UA"/>
        </w:rPr>
        <w:t xml:space="preserve">2019 року організовано та проведено 2 протокольні зустрічі керівництва </w:t>
      </w:r>
      <w:r w:rsidRPr="009B0FE2">
        <w:rPr>
          <w:sz w:val="28"/>
          <w:szCs w:val="28"/>
          <w:lang w:val="uk-UA"/>
        </w:rPr>
        <w:t>облдержадміністрації</w:t>
      </w:r>
      <w:r w:rsidRPr="009B0FE2">
        <w:rPr>
          <w:bCs/>
          <w:sz w:val="28"/>
          <w:szCs w:val="28"/>
          <w:lang w:val="uk-UA"/>
        </w:rPr>
        <w:t xml:space="preserve"> із представниками ОБСЄ в Україні, а також </w:t>
      </w:r>
      <w:r w:rsidRPr="009B0FE2">
        <w:rPr>
          <w:sz w:val="28"/>
          <w:szCs w:val="28"/>
          <w:lang w:val="uk-UA"/>
        </w:rPr>
        <w:t>6 протокольних зустрічей керівників структурних підрозділів облдержадміністрації з представниками СММ ОБСЄ у м. Чернівці з питань охорони здоров’я, соціального захисту внутрішньо переміщених осіб, захисту прав національних меншин, а також релігійної ситуації в області та інших питань.</w:t>
      </w:r>
    </w:p>
    <w:p w:rsidR="00D0268C" w:rsidRPr="009B0FE2" w:rsidRDefault="0007531E" w:rsidP="00D0268C">
      <w:pPr>
        <w:ind w:firstLine="709"/>
        <w:jc w:val="both"/>
        <w:rPr>
          <w:sz w:val="28"/>
          <w:szCs w:val="28"/>
          <w:lang w:val="uk-UA"/>
        </w:rPr>
      </w:pPr>
      <w:r w:rsidRPr="009B0FE2">
        <w:rPr>
          <w:bCs/>
          <w:sz w:val="28"/>
          <w:szCs w:val="28"/>
          <w:lang w:val="uk-UA"/>
        </w:rPr>
        <w:t xml:space="preserve">Підготовка та висвітлення актуальної інформації з питань європейської інтеграції та євроатлантичного співробітництва забезпечено через офіційний </w:t>
      </w:r>
      <w:proofErr w:type="spellStart"/>
      <w:r w:rsidRPr="009B0FE2">
        <w:rPr>
          <w:bCs/>
          <w:sz w:val="28"/>
          <w:szCs w:val="28"/>
          <w:lang w:val="uk-UA"/>
        </w:rPr>
        <w:t>веб-сайт</w:t>
      </w:r>
      <w:proofErr w:type="spellEnd"/>
      <w:r w:rsidRPr="009B0FE2">
        <w:rPr>
          <w:bCs/>
          <w:sz w:val="28"/>
          <w:szCs w:val="28"/>
          <w:lang w:val="uk-UA"/>
        </w:rPr>
        <w:t xml:space="preserve"> обласної державної адміністрації та сторінку управління міжнародного співробітництва та європейської інтеграції у соціальній мережі </w:t>
      </w:r>
      <w:proofErr w:type="spellStart"/>
      <w:r w:rsidRPr="009B0FE2">
        <w:rPr>
          <w:bCs/>
          <w:sz w:val="28"/>
          <w:szCs w:val="28"/>
          <w:lang w:val="uk-UA"/>
        </w:rPr>
        <w:t>Facebook</w:t>
      </w:r>
      <w:proofErr w:type="spellEnd"/>
      <w:r w:rsidRPr="009B0FE2">
        <w:rPr>
          <w:bCs/>
          <w:sz w:val="28"/>
          <w:szCs w:val="28"/>
          <w:lang w:val="uk-UA"/>
        </w:rPr>
        <w:t>.</w:t>
      </w:r>
    </w:p>
    <w:p w:rsidR="000D59B5" w:rsidRPr="009B0FE2" w:rsidRDefault="000D59B5" w:rsidP="00D0268C">
      <w:pPr>
        <w:ind w:firstLine="709"/>
        <w:jc w:val="both"/>
        <w:rPr>
          <w:sz w:val="28"/>
          <w:szCs w:val="28"/>
          <w:lang w:val="uk-UA"/>
        </w:rPr>
      </w:pPr>
      <w:r w:rsidRPr="009B0FE2">
        <w:rPr>
          <w:sz w:val="28"/>
          <w:szCs w:val="28"/>
          <w:lang w:val="uk-UA"/>
        </w:rPr>
        <w:t xml:space="preserve">Підсумовуючи вищезазначене, варто зауважити і те, що Чернівецьку область пов’язують тісні особистісні контакти в найрізноманітніших сферах з представниками багатьох </w:t>
      </w:r>
      <w:r w:rsidR="00860F61" w:rsidRPr="009B0FE2">
        <w:rPr>
          <w:sz w:val="28"/>
          <w:szCs w:val="28"/>
          <w:lang w:val="uk-UA"/>
        </w:rPr>
        <w:t xml:space="preserve">іноземних </w:t>
      </w:r>
      <w:r w:rsidRPr="009B0FE2">
        <w:rPr>
          <w:sz w:val="28"/>
          <w:szCs w:val="28"/>
          <w:lang w:val="uk-UA"/>
        </w:rPr>
        <w:t>країн</w:t>
      </w:r>
      <w:r w:rsidR="00860F61" w:rsidRPr="009B0FE2">
        <w:rPr>
          <w:sz w:val="28"/>
          <w:szCs w:val="28"/>
          <w:lang w:val="uk-UA"/>
        </w:rPr>
        <w:t>, про що свідчить постійно зростаюча кількість міжнародних зустрічей та заходів</w:t>
      </w:r>
      <w:r w:rsidR="004D73B7" w:rsidRPr="009B0FE2">
        <w:rPr>
          <w:sz w:val="28"/>
          <w:szCs w:val="28"/>
          <w:lang w:val="uk-UA"/>
        </w:rPr>
        <w:t>.</w:t>
      </w:r>
      <w:r w:rsidR="00860F61" w:rsidRPr="009B0FE2">
        <w:rPr>
          <w:sz w:val="28"/>
          <w:szCs w:val="28"/>
          <w:lang w:val="uk-UA"/>
        </w:rPr>
        <w:t xml:space="preserve"> Тому, з метою забезпечення на належному рівні організації та проведення протокольних та робочих зустрічей керівництва обласної державної адміністрації з представниками іноземних країн, а також участі у різноманітних заходах міжнародного характеру</w:t>
      </w:r>
      <w:r w:rsidR="00CB187A" w:rsidRPr="009B0FE2">
        <w:rPr>
          <w:sz w:val="28"/>
          <w:szCs w:val="28"/>
          <w:lang w:val="uk-UA"/>
        </w:rPr>
        <w:t xml:space="preserve"> було здійснено розробку ескізів, виготовлення та придбання сувенірної продукції, в т. ч. з логотипами Чернівецької області.</w:t>
      </w:r>
    </w:p>
    <w:p w:rsidR="00EA61E9" w:rsidRPr="009B0FE2" w:rsidRDefault="00EA61E9" w:rsidP="00EA61E9">
      <w:pPr>
        <w:ind w:firstLine="709"/>
        <w:jc w:val="both"/>
        <w:rPr>
          <w:sz w:val="28"/>
          <w:szCs w:val="28"/>
          <w:lang w:val="uk-UA"/>
        </w:rPr>
      </w:pPr>
      <w:r w:rsidRPr="009B0FE2">
        <w:rPr>
          <w:sz w:val="28"/>
          <w:szCs w:val="28"/>
          <w:lang w:val="uk-UA"/>
        </w:rPr>
        <w:t>Таким чином, завдяки виконанню заходів Програми у 201</w:t>
      </w:r>
      <w:r w:rsidR="00CB187A" w:rsidRPr="009B0FE2">
        <w:rPr>
          <w:sz w:val="28"/>
          <w:szCs w:val="28"/>
          <w:lang w:val="uk-UA"/>
        </w:rPr>
        <w:t>9</w:t>
      </w:r>
      <w:r w:rsidRPr="009B0FE2">
        <w:rPr>
          <w:sz w:val="28"/>
          <w:szCs w:val="28"/>
          <w:lang w:val="uk-UA"/>
        </w:rPr>
        <w:t xml:space="preserve"> році вдалося досягнути поглиблення міжнародних зносин та міжрегіональної співпраці області</w:t>
      </w:r>
      <w:r w:rsidR="001C0AC1" w:rsidRPr="009B0FE2">
        <w:rPr>
          <w:sz w:val="28"/>
          <w:szCs w:val="28"/>
          <w:lang w:val="uk-UA"/>
        </w:rPr>
        <w:t xml:space="preserve"> з регіонами іноземних держав</w:t>
      </w:r>
      <w:r w:rsidRPr="009B0FE2">
        <w:rPr>
          <w:sz w:val="28"/>
          <w:szCs w:val="28"/>
          <w:lang w:val="uk-UA"/>
        </w:rPr>
        <w:t>.</w:t>
      </w:r>
    </w:p>
    <w:p w:rsidR="00F0007E" w:rsidRPr="009B0FE2" w:rsidRDefault="00F0007E" w:rsidP="00B33A30">
      <w:pPr>
        <w:widowControl w:val="0"/>
        <w:tabs>
          <w:tab w:val="left" w:pos="0"/>
          <w:tab w:val="left" w:pos="509"/>
        </w:tabs>
        <w:autoSpaceDE w:val="0"/>
        <w:jc w:val="both"/>
        <w:rPr>
          <w:b/>
          <w:sz w:val="28"/>
          <w:szCs w:val="28"/>
          <w:lang w:val="uk-UA"/>
        </w:rPr>
      </w:pPr>
    </w:p>
    <w:p w:rsidR="00B33A30" w:rsidRPr="009B0FE2" w:rsidRDefault="00D0268C" w:rsidP="00B33A30">
      <w:pPr>
        <w:widowControl w:val="0"/>
        <w:tabs>
          <w:tab w:val="left" w:pos="0"/>
          <w:tab w:val="left" w:pos="509"/>
        </w:tabs>
        <w:autoSpaceDE w:val="0"/>
        <w:jc w:val="both"/>
        <w:rPr>
          <w:b/>
          <w:sz w:val="28"/>
          <w:szCs w:val="28"/>
          <w:lang w:val="uk-UA" w:eastAsia="ru-RU"/>
        </w:rPr>
      </w:pPr>
      <w:r w:rsidRPr="009B0FE2">
        <w:rPr>
          <w:b/>
          <w:sz w:val="28"/>
          <w:szCs w:val="28"/>
          <w:lang w:val="uk-UA"/>
        </w:rPr>
        <w:t>В. о. н</w:t>
      </w:r>
      <w:r w:rsidR="00B33A30" w:rsidRPr="009B0FE2">
        <w:rPr>
          <w:b/>
          <w:sz w:val="28"/>
          <w:szCs w:val="28"/>
          <w:lang w:val="uk-UA"/>
        </w:rPr>
        <w:t>ачальник</w:t>
      </w:r>
      <w:r w:rsidRPr="009B0FE2">
        <w:rPr>
          <w:b/>
          <w:sz w:val="28"/>
          <w:szCs w:val="28"/>
          <w:lang w:val="uk-UA"/>
        </w:rPr>
        <w:t>а</w:t>
      </w:r>
      <w:r w:rsidR="00271DD8" w:rsidRPr="009B0FE2">
        <w:rPr>
          <w:b/>
          <w:sz w:val="28"/>
          <w:szCs w:val="28"/>
          <w:lang w:val="uk-UA"/>
        </w:rPr>
        <w:t xml:space="preserve"> </w:t>
      </w:r>
      <w:r w:rsidR="00B33A30" w:rsidRPr="009B0FE2">
        <w:rPr>
          <w:b/>
          <w:sz w:val="28"/>
          <w:szCs w:val="28"/>
          <w:lang w:val="uk-UA" w:eastAsia="ru-RU"/>
        </w:rPr>
        <w:t>управління</w:t>
      </w:r>
    </w:p>
    <w:p w:rsidR="00B33A30" w:rsidRPr="009B0FE2" w:rsidRDefault="00B33A30" w:rsidP="00B33A30">
      <w:pPr>
        <w:widowControl w:val="0"/>
        <w:tabs>
          <w:tab w:val="left" w:pos="0"/>
          <w:tab w:val="left" w:pos="509"/>
        </w:tabs>
        <w:autoSpaceDE w:val="0"/>
        <w:jc w:val="both"/>
        <w:rPr>
          <w:b/>
          <w:sz w:val="28"/>
          <w:szCs w:val="28"/>
          <w:lang w:val="uk-UA" w:eastAsia="ru-RU"/>
        </w:rPr>
      </w:pPr>
      <w:r w:rsidRPr="009B0FE2">
        <w:rPr>
          <w:b/>
          <w:sz w:val="28"/>
          <w:szCs w:val="28"/>
          <w:lang w:val="uk-UA" w:eastAsia="ru-RU"/>
        </w:rPr>
        <w:t>міжнародного співробітництва</w:t>
      </w:r>
    </w:p>
    <w:p w:rsidR="00B33A30" w:rsidRPr="009B0FE2" w:rsidRDefault="00B33A30" w:rsidP="00B33A30">
      <w:pPr>
        <w:widowControl w:val="0"/>
        <w:tabs>
          <w:tab w:val="left" w:pos="0"/>
          <w:tab w:val="left" w:pos="509"/>
        </w:tabs>
        <w:autoSpaceDE w:val="0"/>
        <w:jc w:val="both"/>
        <w:rPr>
          <w:b/>
          <w:sz w:val="28"/>
          <w:szCs w:val="28"/>
          <w:lang w:val="uk-UA" w:eastAsia="ru-RU"/>
        </w:rPr>
      </w:pPr>
      <w:r w:rsidRPr="009B0FE2">
        <w:rPr>
          <w:b/>
          <w:sz w:val="28"/>
          <w:szCs w:val="28"/>
          <w:lang w:val="uk-UA" w:eastAsia="ru-RU"/>
        </w:rPr>
        <w:t>та європейської інтеграції</w:t>
      </w:r>
    </w:p>
    <w:p w:rsidR="00704EA7" w:rsidRPr="009B0FE2" w:rsidRDefault="00B33A30" w:rsidP="00B33A30">
      <w:pPr>
        <w:widowControl w:val="0"/>
        <w:tabs>
          <w:tab w:val="left" w:pos="0"/>
          <w:tab w:val="left" w:pos="509"/>
        </w:tabs>
        <w:autoSpaceDE w:val="0"/>
        <w:jc w:val="both"/>
        <w:rPr>
          <w:b/>
          <w:sz w:val="28"/>
          <w:szCs w:val="28"/>
          <w:lang w:val="uk-UA"/>
        </w:rPr>
      </w:pPr>
      <w:r w:rsidRPr="009B0FE2">
        <w:rPr>
          <w:b/>
          <w:sz w:val="28"/>
          <w:szCs w:val="28"/>
          <w:lang w:val="uk-UA"/>
        </w:rPr>
        <w:t>обласної державної адміністрації</w:t>
      </w:r>
      <w:r w:rsidR="00D0268C" w:rsidRPr="009B0FE2">
        <w:rPr>
          <w:b/>
          <w:sz w:val="28"/>
          <w:szCs w:val="28"/>
          <w:lang w:val="uk-UA"/>
        </w:rPr>
        <w:tab/>
      </w:r>
      <w:r w:rsidR="00D0268C" w:rsidRPr="009B0FE2">
        <w:rPr>
          <w:b/>
          <w:sz w:val="28"/>
          <w:szCs w:val="28"/>
          <w:lang w:val="uk-UA"/>
        </w:rPr>
        <w:tab/>
      </w:r>
      <w:r w:rsidR="00D0268C" w:rsidRPr="009B0FE2">
        <w:rPr>
          <w:b/>
          <w:sz w:val="28"/>
          <w:szCs w:val="28"/>
          <w:lang w:val="uk-UA"/>
        </w:rPr>
        <w:tab/>
      </w:r>
      <w:r w:rsidR="00D0268C" w:rsidRPr="009B0FE2">
        <w:rPr>
          <w:b/>
          <w:sz w:val="28"/>
          <w:szCs w:val="28"/>
          <w:lang w:val="uk-UA"/>
        </w:rPr>
        <w:tab/>
        <w:t xml:space="preserve">Микола </w:t>
      </w:r>
      <w:proofErr w:type="spellStart"/>
      <w:r w:rsidR="00D0268C" w:rsidRPr="009B0FE2">
        <w:rPr>
          <w:b/>
          <w:sz w:val="28"/>
          <w:szCs w:val="28"/>
          <w:lang w:val="uk-UA"/>
        </w:rPr>
        <w:t>РОМАНИШИН</w:t>
      </w:r>
      <w:proofErr w:type="spellEnd"/>
    </w:p>
    <w:p w:rsidR="00D0268C" w:rsidRPr="009B0FE2" w:rsidRDefault="00D0268C">
      <w:pPr>
        <w:widowControl w:val="0"/>
        <w:tabs>
          <w:tab w:val="left" w:pos="0"/>
          <w:tab w:val="left" w:pos="509"/>
        </w:tabs>
        <w:autoSpaceDE w:val="0"/>
        <w:jc w:val="both"/>
        <w:rPr>
          <w:sz w:val="20"/>
          <w:szCs w:val="20"/>
          <w:lang w:val="uk-UA"/>
        </w:rPr>
      </w:pPr>
    </w:p>
    <w:p w:rsidR="00D0268C" w:rsidRPr="009B0FE2" w:rsidRDefault="00D0268C">
      <w:pPr>
        <w:widowControl w:val="0"/>
        <w:tabs>
          <w:tab w:val="left" w:pos="0"/>
          <w:tab w:val="left" w:pos="509"/>
        </w:tabs>
        <w:autoSpaceDE w:val="0"/>
        <w:jc w:val="both"/>
        <w:rPr>
          <w:sz w:val="20"/>
          <w:szCs w:val="20"/>
          <w:lang w:val="uk-UA"/>
        </w:rPr>
      </w:pPr>
    </w:p>
    <w:p w:rsidR="001C0AC1" w:rsidRPr="009B0FE2" w:rsidRDefault="00942A76">
      <w:pPr>
        <w:widowControl w:val="0"/>
        <w:tabs>
          <w:tab w:val="left" w:pos="0"/>
          <w:tab w:val="left" w:pos="509"/>
        </w:tabs>
        <w:autoSpaceDE w:val="0"/>
        <w:jc w:val="both"/>
        <w:rPr>
          <w:sz w:val="20"/>
          <w:szCs w:val="20"/>
          <w:lang w:val="uk-UA"/>
        </w:rPr>
      </w:pPr>
      <w:r w:rsidRPr="009B0FE2">
        <w:rPr>
          <w:sz w:val="20"/>
          <w:szCs w:val="20"/>
          <w:lang w:val="uk-UA"/>
        </w:rPr>
        <w:t>тел.(0372)553247</w:t>
      </w:r>
    </w:p>
    <w:sectPr w:rsidR="001C0AC1" w:rsidRPr="009B0FE2" w:rsidSect="002D64A8">
      <w:headerReference w:type="default" r:id="rId8"/>
      <w:pgSz w:w="11906" w:h="16838"/>
      <w:pgMar w:top="1134" w:right="566" w:bottom="567" w:left="1701"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166" w:rsidRDefault="008F0166">
      <w:r>
        <w:separator/>
      </w:r>
    </w:p>
  </w:endnote>
  <w:endnote w:type="continuationSeparator" w:id="0">
    <w:p w:rsidR="008F0166" w:rsidRDefault="008F01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default"/>
    <w:sig w:usb0="00000003" w:usb1="08070000" w:usb2="00000010" w:usb3="00000000" w:csb0="00020001"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Kudriashov">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3" w:usb1="00000000" w:usb2="00000000" w:usb3="00000000" w:csb0="00000001" w:csb1="00000000"/>
  </w:font>
  <w:font w:name="SimSun">
    <w:altName w:val="?????Ўм§А?§ЮЎм???§ЮЎм§Ў?Ўм§А???"/>
    <w:panose1 w:val="02010600030101010101"/>
    <w:charset w:val="86"/>
    <w:family w:val="auto"/>
    <w:pitch w:val="variable"/>
    <w:sig w:usb0="00000003" w:usb1="288F0000" w:usb2="00000016" w:usb3="00000000" w:csb0="00040001" w:csb1="00000000"/>
  </w:font>
  <w:font w:name="Mangal">
    <w:altName w:val="Courier New"/>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166" w:rsidRDefault="008F0166">
      <w:r>
        <w:separator/>
      </w:r>
    </w:p>
  </w:footnote>
  <w:footnote w:type="continuationSeparator" w:id="0">
    <w:p w:rsidR="008F0166" w:rsidRDefault="008F01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EA7" w:rsidRDefault="00A92403">
    <w:pPr>
      <w:pStyle w:val="ab"/>
    </w:pPr>
    <w:r w:rsidRPr="00A92403">
      <w:rPr>
        <w:noProof/>
        <w:lang w:val="en-US" w:eastAsia="en-US"/>
      </w:rPr>
      <w:pict>
        <v:shapetype id="_x0000_t202" coordsize="21600,21600" o:spt="202" path="m,l,21600r21600,l21600,xe">
          <v:stroke joinstyle="miter"/>
          <v:path gradientshapeok="t" o:connecttype="rect"/>
        </v:shapetype>
        <v:shape id="Text Box 1" o:spid="_x0000_s2049" type="#_x0000_t202" style="position:absolute;margin-left:0;margin-top:.05pt;width:28.95pt;height:13.35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" stroked="f">
          <v:fill opacity="0"/>
          <v:textbox inset=".4pt,.4pt,.4pt,.4pt">
            <w:txbxContent>
              <w:p w:rsidR="00704EA7" w:rsidRDefault="00A92403">
                <w:pPr>
                  <w:pStyle w:val="ab"/>
                </w:pPr>
                <w:r>
                  <w:rPr>
                    <w:rStyle w:val="a3"/>
                  </w:rPr>
                  <w:fldChar w:fldCharType="begin"/>
                </w:r>
                <w:r w:rsidR="00704EA7">
                  <w:rPr>
                    <w:rStyle w:val="a3"/>
                  </w:rPr>
                  <w:instrText xml:space="preserve"> PAGE </w:instrText>
                </w:r>
                <w:r>
                  <w:rPr>
                    <w:rStyle w:val="a3"/>
                  </w:rPr>
                  <w:fldChar w:fldCharType="separate"/>
                </w:r>
                <w:r w:rsidR="0056606F">
                  <w:rPr>
                    <w:rStyle w:val="a3"/>
                    <w:noProof/>
                  </w:rPr>
                  <w:t>10</w:t>
                </w:r>
                <w:r>
                  <w:rPr>
                    <w:rStyle w:val="a3"/>
                  </w:rPr>
                  <w:fldChar w:fldCharType="end"/>
                </w: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2"/>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360" w:hanging="360"/>
      </w:pPr>
      <w:rPr>
        <w:rFonts w:hint="default"/>
        <w:b w:val="0"/>
      </w:rPr>
    </w:lvl>
    <w:lvl w:ilvl="2">
      <w:start w:val="1"/>
      <w:numFmt w:val="decimal"/>
      <w:lvlText w:val="%1.%2.%3"/>
      <w:lvlJc w:val="left"/>
      <w:pPr>
        <w:tabs>
          <w:tab w:val="num" w:pos="0"/>
        </w:tabs>
        <w:ind w:left="720" w:hanging="720"/>
      </w:pPr>
      <w:rPr>
        <w:rFonts w:hint="default"/>
        <w:b w:val="0"/>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0"/>
        </w:tabs>
        <w:ind w:left="1080" w:hanging="1080"/>
      </w:pPr>
      <w:rPr>
        <w:rFonts w:hint="default"/>
        <w:b w:val="0"/>
      </w:rPr>
    </w:lvl>
    <w:lvl w:ilvl="5">
      <w:start w:val="1"/>
      <w:numFmt w:val="decimal"/>
      <w:lvlText w:val="%1.%2.%3.%4.%5.%6"/>
      <w:lvlJc w:val="left"/>
      <w:pPr>
        <w:tabs>
          <w:tab w:val="num" w:pos="0"/>
        </w:tabs>
        <w:ind w:left="1080" w:hanging="1080"/>
      </w:pPr>
      <w:rPr>
        <w:rFonts w:hint="default"/>
        <w:b w:val="0"/>
      </w:rPr>
    </w:lvl>
    <w:lvl w:ilvl="6">
      <w:start w:val="1"/>
      <w:numFmt w:val="decimal"/>
      <w:lvlText w:val="%1.%2.%3.%4.%5.%6.%7"/>
      <w:lvlJc w:val="left"/>
      <w:pPr>
        <w:tabs>
          <w:tab w:val="num" w:pos="0"/>
        </w:tabs>
        <w:ind w:left="1440" w:hanging="1440"/>
      </w:pPr>
      <w:rPr>
        <w:rFonts w:hint="default"/>
        <w:b w:val="0"/>
      </w:rPr>
    </w:lvl>
    <w:lvl w:ilvl="7">
      <w:start w:val="1"/>
      <w:numFmt w:val="decimal"/>
      <w:lvlText w:val="%1.%2.%3.%4.%5.%6.%7.%8"/>
      <w:lvlJc w:val="left"/>
      <w:pPr>
        <w:tabs>
          <w:tab w:val="num" w:pos="0"/>
        </w:tabs>
        <w:ind w:left="1440" w:hanging="1440"/>
      </w:pPr>
      <w:rPr>
        <w:rFonts w:hint="default"/>
        <w:b w:val="0"/>
      </w:rPr>
    </w:lvl>
    <w:lvl w:ilvl="8">
      <w:start w:val="1"/>
      <w:numFmt w:val="decimal"/>
      <w:lvlText w:val="%1.%2.%3.%4.%5.%6.%7.%8.%9"/>
      <w:lvlJc w:val="left"/>
      <w:pPr>
        <w:tabs>
          <w:tab w:val="num" w:pos="0"/>
        </w:tabs>
        <w:ind w:left="1800" w:hanging="1800"/>
      </w:pPr>
      <w:rPr>
        <w:rFonts w:hint="default"/>
        <w:b w:val="0"/>
      </w:rPr>
    </w:lvl>
  </w:abstractNum>
  <w:abstractNum w:abstractNumId="2">
    <w:nsid w:val="1C3B3AC3"/>
    <w:multiLevelType w:val="hybridMultilevel"/>
    <w:tmpl w:val="15244E04"/>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2EE12951"/>
    <w:multiLevelType w:val="hybridMultilevel"/>
    <w:tmpl w:val="00CC0966"/>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C650C3F"/>
    <w:multiLevelType w:val="hybridMultilevel"/>
    <w:tmpl w:val="E6840F3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6A6718A"/>
    <w:multiLevelType w:val="hybridMultilevel"/>
    <w:tmpl w:val="157EC768"/>
    <w:lvl w:ilvl="0" w:tplc="559A4F8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296E83"/>
    <w:multiLevelType w:val="hybridMultilevel"/>
    <w:tmpl w:val="60CE27BC"/>
    <w:lvl w:ilvl="0" w:tplc="9FFAE5F4">
      <w:start w:val="1"/>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F54EA"/>
    <w:rsid w:val="00001008"/>
    <w:rsid w:val="0000113B"/>
    <w:rsid w:val="0000119C"/>
    <w:rsid w:val="000141F3"/>
    <w:rsid w:val="000173F9"/>
    <w:rsid w:val="00025135"/>
    <w:rsid w:val="00032663"/>
    <w:rsid w:val="0004112B"/>
    <w:rsid w:val="00046FE5"/>
    <w:rsid w:val="00047C82"/>
    <w:rsid w:val="0005312F"/>
    <w:rsid w:val="000566D5"/>
    <w:rsid w:val="00056AA5"/>
    <w:rsid w:val="00071C46"/>
    <w:rsid w:val="00072CAB"/>
    <w:rsid w:val="000741EF"/>
    <w:rsid w:val="0007531E"/>
    <w:rsid w:val="000964A4"/>
    <w:rsid w:val="000D09C5"/>
    <w:rsid w:val="000D240F"/>
    <w:rsid w:val="000D59B5"/>
    <w:rsid w:val="000D5C42"/>
    <w:rsid w:val="000D60BD"/>
    <w:rsid w:val="000E4606"/>
    <w:rsid w:val="000E4832"/>
    <w:rsid w:val="000F1C42"/>
    <w:rsid w:val="0010270B"/>
    <w:rsid w:val="00103389"/>
    <w:rsid w:val="0011489C"/>
    <w:rsid w:val="0013287E"/>
    <w:rsid w:val="0014323E"/>
    <w:rsid w:val="001442DA"/>
    <w:rsid w:val="00151AC9"/>
    <w:rsid w:val="00161DAE"/>
    <w:rsid w:val="00167B5F"/>
    <w:rsid w:val="00172E4F"/>
    <w:rsid w:val="00177623"/>
    <w:rsid w:val="00183E4B"/>
    <w:rsid w:val="00190E7F"/>
    <w:rsid w:val="00192175"/>
    <w:rsid w:val="00194B6B"/>
    <w:rsid w:val="00196830"/>
    <w:rsid w:val="001973C9"/>
    <w:rsid w:val="001A3254"/>
    <w:rsid w:val="001A577A"/>
    <w:rsid w:val="001B0799"/>
    <w:rsid w:val="001B1B03"/>
    <w:rsid w:val="001C0AC1"/>
    <w:rsid w:val="001C0B4D"/>
    <w:rsid w:val="001C6B96"/>
    <w:rsid w:val="001D46B9"/>
    <w:rsid w:val="001E1B56"/>
    <w:rsid w:val="001F3741"/>
    <w:rsid w:val="001F45BA"/>
    <w:rsid w:val="002064B0"/>
    <w:rsid w:val="00215775"/>
    <w:rsid w:val="00223DF1"/>
    <w:rsid w:val="00227BCE"/>
    <w:rsid w:val="00262571"/>
    <w:rsid w:val="00264AF4"/>
    <w:rsid w:val="00266367"/>
    <w:rsid w:val="00270980"/>
    <w:rsid w:val="00271DD8"/>
    <w:rsid w:val="00282A64"/>
    <w:rsid w:val="002A1E55"/>
    <w:rsid w:val="002A67B9"/>
    <w:rsid w:val="002A70C5"/>
    <w:rsid w:val="002B1C84"/>
    <w:rsid w:val="002B240A"/>
    <w:rsid w:val="002B5ECE"/>
    <w:rsid w:val="002B7768"/>
    <w:rsid w:val="002C1817"/>
    <w:rsid w:val="002C4A3F"/>
    <w:rsid w:val="002D64A8"/>
    <w:rsid w:val="002E2F66"/>
    <w:rsid w:val="002E5168"/>
    <w:rsid w:val="002F1329"/>
    <w:rsid w:val="003047EE"/>
    <w:rsid w:val="00307B6A"/>
    <w:rsid w:val="0032364F"/>
    <w:rsid w:val="003319B1"/>
    <w:rsid w:val="0033319E"/>
    <w:rsid w:val="00351092"/>
    <w:rsid w:val="00351B3D"/>
    <w:rsid w:val="00355B4D"/>
    <w:rsid w:val="00355B55"/>
    <w:rsid w:val="003851F5"/>
    <w:rsid w:val="003A3D42"/>
    <w:rsid w:val="003A3FD6"/>
    <w:rsid w:val="003C11A1"/>
    <w:rsid w:val="003C18A9"/>
    <w:rsid w:val="003C2734"/>
    <w:rsid w:val="003C55DB"/>
    <w:rsid w:val="003D5453"/>
    <w:rsid w:val="003E2B55"/>
    <w:rsid w:val="003E5983"/>
    <w:rsid w:val="003E6829"/>
    <w:rsid w:val="003F4737"/>
    <w:rsid w:val="0040108D"/>
    <w:rsid w:val="00406F57"/>
    <w:rsid w:val="00411386"/>
    <w:rsid w:val="00413435"/>
    <w:rsid w:val="004233F6"/>
    <w:rsid w:val="00424C5D"/>
    <w:rsid w:val="004278D6"/>
    <w:rsid w:val="0043662B"/>
    <w:rsid w:val="00440EC7"/>
    <w:rsid w:val="004446BC"/>
    <w:rsid w:val="00454CD1"/>
    <w:rsid w:val="00457A79"/>
    <w:rsid w:val="004718D9"/>
    <w:rsid w:val="0047751B"/>
    <w:rsid w:val="00483CC8"/>
    <w:rsid w:val="004879BB"/>
    <w:rsid w:val="0049793E"/>
    <w:rsid w:val="004979F4"/>
    <w:rsid w:val="004A1938"/>
    <w:rsid w:val="004B0FD7"/>
    <w:rsid w:val="004B5D8F"/>
    <w:rsid w:val="004B5F02"/>
    <w:rsid w:val="004D0941"/>
    <w:rsid w:val="004D73B7"/>
    <w:rsid w:val="004E6BEC"/>
    <w:rsid w:val="004E792C"/>
    <w:rsid w:val="004F1393"/>
    <w:rsid w:val="004F32CC"/>
    <w:rsid w:val="004F536F"/>
    <w:rsid w:val="004F54EA"/>
    <w:rsid w:val="00531068"/>
    <w:rsid w:val="00545256"/>
    <w:rsid w:val="005472E1"/>
    <w:rsid w:val="00550D9A"/>
    <w:rsid w:val="00552BB2"/>
    <w:rsid w:val="0055456C"/>
    <w:rsid w:val="00563656"/>
    <w:rsid w:val="005645EF"/>
    <w:rsid w:val="0056606F"/>
    <w:rsid w:val="00580F8A"/>
    <w:rsid w:val="00583E63"/>
    <w:rsid w:val="005A3CF0"/>
    <w:rsid w:val="005A7017"/>
    <w:rsid w:val="005A7C99"/>
    <w:rsid w:val="005B0355"/>
    <w:rsid w:val="005B2B97"/>
    <w:rsid w:val="005B53A6"/>
    <w:rsid w:val="005B6565"/>
    <w:rsid w:val="005B7CEE"/>
    <w:rsid w:val="005C2877"/>
    <w:rsid w:val="005D051D"/>
    <w:rsid w:val="005D24FB"/>
    <w:rsid w:val="005E1D51"/>
    <w:rsid w:val="005F29DA"/>
    <w:rsid w:val="005F56DD"/>
    <w:rsid w:val="00601262"/>
    <w:rsid w:val="00604593"/>
    <w:rsid w:val="00613B95"/>
    <w:rsid w:val="00613CC9"/>
    <w:rsid w:val="00615881"/>
    <w:rsid w:val="0063742F"/>
    <w:rsid w:val="00667088"/>
    <w:rsid w:val="00672112"/>
    <w:rsid w:val="00681B40"/>
    <w:rsid w:val="006906EC"/>
    <w:rsid w:val="00691D78"/>
    <w:rsid w:val="00696BE1"/>
    <w:rsid w:val="006A2E97"/>
    <w:rsid w:val="006C0664"/>
    <w:rsid w:val="006C6880"/>
    <w:rsid w:val="006D24ED"/>
    <w:rsid w:val="00704EA7"/>
    <w:rsid w:val="0070629E"/>
    <w:rsid w:val="0070751D"/>
    <w:rsid w:val="00714B33"/>
    <w:rsid w:val="00734B12"/>
    <w:rsid w:val="00736420"/>
    <w:rsid w:val="00742819"/>
    <w:rsid w:val="00771713"/>
    <w:rsid w:val="00774CA9"/>
    <w:rsid w:val="0078537B"/>
    <w:rsid w:val="00787CCB"/>
    <w:rsid w:val="007A13F1"/>
    <w:rsid w:val="007A4998"/>
    <w:rsid w:val="007C1AEE"/>
    <w:rsid w:val="007C3683"/>
    <w:rsid w:val="007C4E91"/>
    <w:rsid w:val="007D071C"/>
    <w:rsid w:val="007D3468"/>
    <w:rsid w:val="007E0962"/>
    <w:rsid w:val="007F4FBE"/>
    <w:rsid w:val="00804523"/>
    <w:rsid w:val="00807C16"/>
    <w:rsid w:val="00812010"/>
    <w:rsid w:val="008154D5"/>
    <w:rsid w:val="00827952"/>
    <w:rsid w:val="00830F63"/>
    <w:rsid w:val="0083296A"/>
    <w:rsid w:val="008408CA"/>
    <w:rsid w:val="00844538"/>
    <w:rsid w:val="00846964"/>
    <w:rsid w:val="00855CF1"/>
    <w:rsid w:val="00856F9B"/>
    <w:rsid w:val="00860F61"/>
    <w:rsid w:val="00870728"/>
    <w:rsid w:val="00873294"/>
    <w:rsid w:val="00881F14"/>
    <w:rsid w:val="008A0943"/>
    <w:rsid w:val="008A6F06"/>
    <w:rsid w:val="008A7072"/>
    <w:rsid w:val="008B1043"/>
    <w:rsid w:val="008B6872"/>
    <w:rsid w:val="008C09F2"/>
    <w:rsid w:val="008C0EEA"/>
    <w:rsid w:val="008C41CD"/>
    <w:rsid w:val="008D1B5B"/>
    <w:rsid w:val="008D1F95"/>
    <w:rsid w:val="008D4569"/>
    <w:rsid w:val="008E4D31"/>
    <w:rsid w:val="008E6578"/>
    <w:rsid w:val="008F0166"/>
    <w:rsid w:val="0090433C"/>
    <w:rsid w:val="009145FA"/>
    <w:rsid w:val="00920549"/>
    <w:rsid w:val="00920DAC"/>
    <w:rsid w:val="00932038"/>
    <w:rsid w:val="00933237"/>
    <w:rsid w:val="00934023"/>
    <w:rsid w:val="00934F7D"/>
    <w:rsid w:val="00940CB4"/>
    <w:rsid w:val="00942A76"/>
    <w:rsid w:val="00954509"/>
    <w:rsid w:val="009553C7"/>
    <w:rsid w:val="00957D48"/>
    <w:rsid w:val="009603AB"/>
    <w:rsid w:val="00972B17"/>
    <w:rsid w:val="00972B4E"/>
    <w:rsid w:val="00973F65"/>
    <w:rsid w:val="00992E66"/>
    <w:rsid w:val="009932E9"/>
    <w:rsid w:val="009943E6"/>
    <w:rsid w:val="00996A5E"/>
    <w:rsid w:val="00997E7A"/>
    <w:rsid w:val="009B001D"/>
    <w:rsid w:val="009B0FE2"/>
    <w:rsid w:val="009C05E8"/>
    <w:rsid w:val="009E31E2"/>
    <w:rsid w:val="009E5F2D"/>
    <w:rsid w:val="009E7005"/>
    <w:rsid w:val="009F59BA"/>
    <w:rsid w:val="00A00FB5"/>
    <w:rsid w:val="00A02BFA"/>
    <w:rsid w:val="00A136ED"/>
    <w:rsid w:val="00A23C24"/>
    <w:rsid w:val="00A25A3F"/>
    <w:rsid w:val="00A26435"/>
    <w:rsid w:val="00A45589"/>
    <w:rsid w:val="00A541D8"/>
    <w:rsid w:val="00A54916"/>
    <w:rsid w:val="00A56360"/>
    <w:rsid w:val="00A677DA"/>
    <w:rsid w:val="00A70273"/>
    <w:rsid w:val="00A7196A"/>
    <w:rsid w:val="00A725C0"/>
    <w:rsid w:val="00A77DB0"/>
    <w:rsid w:val="00A825DC"/>
    <w:rsid w:val="00A836D4"/>
    <w:rsid w:val="00A84D4C"/>
    <w:rsid w:val="00A85ACE"/>
    <w:rsid w:val="00A85AF1"/>
    <w:rsid w:val="00A85BC7"/>
    <w:rsid w:val="00A92403"/>
    <w:rsid w:val="00AB30A6"/>
    <w:rsid w:val="00AB6C5A"/>
    <w:rsid w:val="00AF4582"/>
    <w:rsid w:val="00AF5551"/>
    <w:rsid w:val="00AF591D"/>
    <w:rsid w:val="00AF7E15"/>
    <w:rsid w:val="00B109FF"/>
    <w:rsid w:val="00B12557"/>
    <w:rsid w:val="00B16CE6"/>
    <w:rsid w:val="00B221DF"/>
    <w:rsid w:val="00B2488E"/>
    <w:rsid w:val="00B31356"/>
    <w:rsid w:val="00B33A30"/>
    <w:rsid w:val="00B35E7F"/>
    <w:rsid w:val="00B5084E"/>
    <w:rsid w:val="00B51F95"/>
    <w:rsid w:val="00B52644"/>
    <w:rsid w:val="00B574B3"/>
    <w:rsid w:val="00B609EA"/>
    <w:rsid w:val="00B63BDF"/>
    <w:rsid w:val="00B821F8"/>
    <w:rsid w:val="00B830D0"/>
    <w:rsid w:val="00B831E7"/>
    <w:rsid w:val="00BA2241"/>
    <w:rsid w:val="00BA3F7E"/>
    <w:rsid w:val="00BB0469"/>
    <w:rsid w:val="00BC2B9E"/>
    <w:rsid w:val="00BC31A8"/>
    <w:rsid w:val="00BC5CD0"/>
    <w:rsid w:val="00BD1FD5"/>
    <w:rsid w:val="00BD640B"/>
    <w:rsid w:val="00BE60DC"/>
    <w:rsid w:val="00BF14B5"/>
    <w:rsid w:val="00C012A2"/>
    <w:rsid w:val="00C058F8"/>
    <w:rsid w:val="00C527A3"/>
    <w:rsid w:val="00C53DA7"/>
    <w:rsid w:val="00C74EEF"/>
    <w:rsid w:val="00CA5653"/>
    <w:rsid w:val="00CA7FB9"/>
    <w:rsid w:val="00CB0B4E"/>
    <w:rsid w:val="00CB187A"/>
    <w:rsid w:val="00CC4AED"/>
    <w:rsid w:val="00CC581D"/>
    <w:rsid w:val="00CD5EF4"/>
    <w:rsid w:val="00CD5FAA"/>
    <w:rsid w:val="00CE0AC1"/>
    <w:rsid w:val="00CE462B"/>
    <w:rsid w:val="00CF0727"/>
    <w:rsid w:val="00CF4B11"/>
    <w:rsid w:val="00D0268C"/>
    <w:rsid w:val="00D525CA"/>
    <w:rsid w:val="00D54EFC"/>
    <w:rsid w:val="00D6595E"/>
    <w:rsid w:val="00D65ECD"/>
    <w:rsid w:val="00D74D43"/>
    <w:rsid w:val="00D75193"/>
    <w:rsid w:val="00D75B13"/>
    <w:rsid w:val="00D82FD4"/>
    <w:rsid w:val="00D911EF"/>
    <w:rsid w:val="00D916D3"/>
    <w:rsid w:val="00D91BD8"/>
    <w:rsid w:val="00D931C3"/>
    <w:rsid w:val="00DA3D30"/>
    <w:rsid w:val="00DA47EE"/>
    <w:rsid w:val="00DC38C9"/>
    <w:rsid w:val="00DF6DAB"/>
    <w:rsid w:val="00DF79EA"/>
    <w:rsid w:val="00E03A3B"/>
    <w:rsid w:val="00E13411"/>
    <w:rsid w:val="00E219B6"/>
    <w:rsid w:val="00E23D84"/>
    <w:rsid w:val="00E30F41"/>
    <w:rsid w:val="00E32612"/>
    <w:rsid w:val="00E36C6A"/>
    <w:rsid w:val="00E40126"/>
    <w:rsid w:val="00E464E2"/>
    <w:rsid w:val="00E46E6C"/>
    <w:rsid w:val="00E47A1A"/>
    <w:rsid w:val="00E577D8"/>
    <w:rsid w:val="00E62E86"/>
    <w:rsid w:val="00E62F68"/>
    <w:rsid w:val="00E654E4"/>
    <w:rsid w:val="00E8175B"/>
    <w:rsid w:val="00E94517"/>
    <w:rsid w:val="00EA5B87"/>
    <w:rsid w:val="00EA61E9"/>
    <w:rsid w:val="00EC4E0E"/>
    <w:rsid w:val="00EC630B"/>
    <w:rsid w:val="00EE424F"/>
    <w:rsid w:val="00EE47A8"/>
    <w:rsid w:val="00EE4C71"/>
    <w:rsid w:val="00EE613F"/>
    <w:rsid w:val="00EF6E2D"/>
    <w:rsid w:val="00F0007E"/>
    <w:rsid w:val="00F06E9E"/>
    <w:rsid w:val="00F11729"/>
    <w:rsid w:val="00F1280C"/>
    <w:rsid w:val="00F233C9"/>
    <w:rsid w:val="00F23A5A"/>
    <w:rsid w:val="00F25520"/>
    <w:rsid w:val="00F26AFE"/>
    <w:rsid w:val="00F26D85"/>
    <w:rsid w:val="00F41137"/>
    <w:rsid w:val="00F44708"/>
    <w:rsid w:val="00F44FB2"/>
    <w:rsid w:val="00F53592"/>
    <w:rsid w:val="00F553B6"/>
    <w:rsid w:val="00F62818"/>
    <w:rsid w:val="00F71FD6"/>
    <w:rsid w:val="00F859AF"/>
    <w:rsid w:val="00FA21FB"/>
    <w:rsid w:val="00FA47DD"/>
    <w:rsid w:val="00FC5897"/>
    <w:rsid w:val="00FD0428"/>
    <w:rsid w:val="00FD06D1"/>
    <w:rsid w:val="00FD14BB"/>
    <w:rsid w:val="00FD1F61"/>
    <w:rsid w:val="00FE0698"/>
    <w:rsid w:val="00FF1A2E"/>
    <w:rsid w:val="00FF40AC"/>
    <w:rsid w:val="00FF41AD"/>
    <w:rsid w:val="00FF4CDA"/>
    <w:rsid w:val="00FF7AE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9EA"/>
    <w:pPr>
      <w:suppressAutoHyphens/>
    </w:pPr>
    <w:rPr>
      <w:sz w:val="24"/>
      <w:szCs w:val="24"/>
      <w:lang w:val="ru-RU" w:eastAsia="zh-CN"/>
    </w:rPr>
  </w:style>
  <w:style w:type="paragraph" w:styleId="1">
    <w:name w:val="heading 1"/>
    <w:basedOn w:val="a"/>
    <w:next w:val="a"/>
    <w:qFormat/>
    <w:rsid w:val="00DF79EA"/>
    <w:pPr>
      <w:keepNext/>
      <w:numPr>
        <w:numId w:val="1"/>
      </w:numPr>
      <w:spacing w:before="240" w:after="60"/>
      <w:outlineLvl w:val="0"/>
    </w:pPr>
    <w:rPr>
      <w:rFonts w:ascii="Arial" w:hAnsi="Arial" w:cs="Arial"/>
      <w:b/>
      <w:bCs/>
      <w:kern w:val="1"/>
      <w:sz w:val="32"/>
      <w:szCs w:val="32"/>
      <w:lang w:val="uk-UA"/>
    </w:rPr>
  </w:style>
  <w:style w:type="paragraph" w:styleId="3">
    <w:name w:val="heading 3"/>
    <w:basedOn w:val="a"/>
    <w:next w:val="a"/>
    <w:qFormat/>
    <w:rsid w:val="00DF79EA"/>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F79EA"/>
  </w:style>
  <w:style w:type="character" w:customStyle="1" w:styleId="WW8Num1z1">
    <w:name w:val="WW8Num1z1"/>
    <w:rsid w:val="00DF79EA"/>
  </w:style>
  <w:style w:type="character" w:customStyle="1" w:styleId="WW8Num1z2">
    <w:name w:val="WW8Num1z2"/>
    <w:rsid w:val="00DF79EA"/>
  </w:style>
  <w:style w:type="character" w:customStyle="1" w:styleId="WW8Num1z3">
    <w:name w:val="WW8Num1z3"/>
    <w:rsid w:val="00DF79EA"/>
  </w:style>
  <w:style w:type="character" w:customStyle="1" w:styleId="WW8Num1z4">
    <w:name w:val="WW8Num1z4"/>
    <w:rsid w:val="00DF79EA"/>
  </w:style>
  <w:style w:type="character" w:customStyle="1" w:styleId="WW8Num1z5">
    <w:name w:val="WW8Num1z5"/>
    <w:rsid w:val="00DF79EA"/>
  </w:style>
  <w:style w:type="character" w:customStyle="1" w:styleId="WW8Num1z6">
    <w:name w:val="WW8Num1z6"/>
    <w:rsid w:val="00DF79EA"/>
  </w:style>
  <w:style w:type="character" w:customStyle="1" w:styleId="WW8Num1z7">
    <w:name w:val="WW8Num1z7"/>
    <w:rsid w:val="00DF79EA"/>
  </w:style>
  <w:style w:type="character" w:customStyle="1" w:styleId="WW8Num1z8">
    <w:name w:val="WW8Num1z8"/>
    <w:rsid w:val="00DF79EA"/>
  </w:style>
  <w:style w:type="character" w:customStyle="1" w:styleId="WW8Num2z0">
    <w:name w:val="WW8Num2z0"/>
    <w:rsid w:val="00DF79EA"/>
    <w:rPr>
      <w:rFonts w:hint="default"/>
      <w:b w:val="0"/>
    </w:rPr>
  </w:style>
  <w:style w:type="character" w:customStyle="1" w:styleId="WW8Num3z0">
    <w:name w:val="WW8Num3z0"/>
    <w:rsid w:val="00DF79EA"/>
    <w:rPr>
      <w:rFonts w:hint="default"/>
      <w:b w:val="0"/>
    </w:rPr>
  </w:style>
  <w:style w:type="character" w:customStyle="1" w:styleId="WW8Num4z0">
    <w:name w:val="WW8Num4z0"/>
    <w:rsid w:val="00DF79EA"/>
    <w:rPr>
      <w:rFonts w:hint="default"/>
      <w:b w:val="0"/>
    </w:rPr>
  </w:style>
  <w:style w:type="character" w:customStyle="1" w:styleId="WW8Num5z0">
    <w:name w:val="WW8Num5z0"/>
    <w:rsid w:val="00DF79EA"/>
    <w:rPr>
      <w:rFonts w:hint="default"/>
      <w:b w:val="0"/>
    </w:rPr>
  </w:style>
  <w:style w:type="character" w:customStyle="1" w:styleId="WW8Num6z0">
    <w:name w:val="WW8Num6z0"/>
    <w:rsid w:val="00DF79EA"/>
    <w:rPr>
      <w:rFonts w:hint="default"/>
    </w:rPr>
  </w:style>
  <w:style w:type="character" w:customStyle="1" w:styleId="WW8Num6z1">
    <w:name w:val="WW8Num6z1"/>
    <w:rsid w:val="00DF79EA"/>
  </w:style>
  <w:style w:type="character" w:customStyle="1" w:styleId="WW8Num6z2">
    <w:name w:val="WW8Num6z2"/>
    <w:rsid w:val="00DF79EA"/>
  </w:style>
  <w:style w:type="character" w:customStyle="1" w:styleId="WW8Num6z3">
    <w:name w:val="WW8Num6z3"/>
    <w:rsid w:val="00DF79EA"/>
  </w:style>
  <w:style w:type="character" w:customStyle="1" w:styleId="WW8Num6z4">
    <w:name w:val="WW8Num6z4"/>
    <w:rsid w:val="00DF79EA"/>
  </w:style>
  <w:style w:type="character" w:customStyle="1" w:styleId="WW8Num6z5">
    <w:name w:val="WW8Num6z5"/>
    <w:rsid w:val="00DF79EA"/>
  </w:style>
  <w:style w:type="character" w:customStyle="1" w:styleId="WW8Num6z6">
    <w:name w:val="WW8Num6z6"/>
    <w:rsid w:val="00DF79EA"/>
  </w:style>
  <w:style w:type="character" w:customStyle="1" w:styleId="WW8Num6z7">
    <w:name w:val="WW8Num6z7"/>
    <w:rsid w:val="00DF79EA"/>
  </w:style>
  <w:style w:type="character" w:customStyle="1" w:styleId="WW8Num6z8">
    <w:name w:val="WW8Num6z8"/>
    <w:rsid w:val="00DF79EA"/>
  </w:style>
  <w:style w:type="character" w:customStyle="1" w:styleId="2">
    <w:name w:val="Шрифт абзацу за промовчанням2"/>
    <w:rsid w:val="00DF79EA"/>
  </w:style>
  <w:style w:type="character" w:customStyle="1" w:styleId="WW8Num2z1">
    <w:name w:val="WW8Num2z1"/>
    <w:rsid w:val="00DF79EA"/>
    <w:rPr>
      <w:rFonts w:ascii="Courier New" w:hAnsi="Courier New" w:cs="Courier New" w:hint="default"/>
    </w:rPr>
  </w:style>
  <w:style w:type="character" w:customStyle="1" w:styleId="WW8Num2z2">
    <w:name w:val="WW8Num2z2"/>
    <w:rsid w:val="00DF79EA"/>
    <w:rPr>
      <w:rFonts w:ascii="Wingdings" w:hAnsi="Wingdings" w:cs="Wingdings" w:hint="default"/>
    </w:rPr>
  </w:style>
  <w:style w:type="character" w:customStyle="1" w:styleId="WW8Num2z3">
    <w:name w:val="WW8Num2z3"/>
    <w:rsid w:val="00DF79EA"/>
    <w:rPr>
      <w:rFonts w:ascii="Symbol" w:hAnsi="Symbol" w:cs="Symbol" w:hint="default"/>
    </w:rPr>
  </w:style>
  <w:style w:type="character" w:customStyle="1" w:styleId="WW8Num3z1">
    <w:name w:val="WW8Num3z1"/>
    <w:rsid w:val="00DF79EA"/>
    <w:rPr>
      <w:rFonts w:ascii="Courier New" w:hAnsi="Courier New" w:cs="Courier New" w:hint="default"/>
    </w:rPr>
  </w:style>
  <w:style w:type="character" w:customStyle="1" w:styleId="WW8Num3z2">
    <w:name w:val="WW8Num3z2"/>
    <w:rsid w:val="00DF79EA"/>
    <w:rPr>
      <w:rFonts w:ascii="Wingdings" w:hAnsi="Wingdings" w:cs="Wingdings" w:hint="default"/>
    </w:rPr>
  </w:style>
  <w:style w:type="character" w:customStyle="1" w:styleId="WW8Num3z3">
    <w:name w:val="WW8Num3z3"/>
    <w:rsid w:val="00DF79EA"/>
    <w:rPr>
      <w:rFonts w:ascii="Symbol" w:hAnsi="Symbol" w:cs="Symbol" w:hint="default"/>
    </w:rPr>
  </w:style>
  <w:style w:type="character" w:customStyle="1" w:styleId="10">
    <w:name w:val="Шрифт абзацу за промовчанням1"/>
    <w:rsid w:val="00DF79EA"/>
  </w:style>
  <w:style w:type="character" w:customStyle="1" w:styleId="rvts15">
    <w:name w:val="rvts15"/>
    <w:basedOn w:val="10"/>
    <w:rsid w:val="00DF79EA"/>
  </w:style>
  <w:style w:type="character" w:styleId="a3">
    <w:name w:val="page number"/>
    <w:basedOn w:val="10"/>
    <w:rsid w:val="00DF79EA"/>
  </w:style>
  <w:style w:type="character" w:styleId="a4">
    <w:name w:val="Hyperlink"/>
    <w:rsid w:val="00DF79EA"/>
    <w:rPr>
      <w:color w:val="0000FF"/>
      <w:u w:val="single"/>
    </w:rPr>
  </w:style>
  <w:style w:type="character" w:customStyle="1" w:styleId="rvts23">
    <w:name w:val="rvts23"/>
    <w:basedOn w:val="10"/>
    <w:rsid w:val="00DF79EA"/>
  </w:style>
  <w:style w:type="character" w:customStyle="1" w:styleId="a5">
    <w:name w:val="Основной шрифт"/>
    <w:rsid w:val="00DF79EA"/>
  </w:style>
  <w:style w:type="character" w:customStyle="1" w:styleId="rvts46">
    <w:name w:val="rvts46"/>
    <w:basedOn w:val="10"/>
    <w:rsid w:val="00DF79EA"/>
  </w:style>
  <w:style w:type="character" w:customStyle="1" w:styleId="rvts0">
    <w:name w:val="rvts0"/>
    <w:basedOn w:val="10"/>
    <w:rsid w:val="00DF79EA"/>
  </w:style>
  <w:style w:type="character" w:customStyle="1" w:styleId="subtitle">
    <w:name w:val="sub_title"/>
    <w:basedOn w:val="10"/>
    <w:rsid w:val="00DF79EA"/>
  </w:style>
  <w:style w:type="character" w:customStyle="1" w:styleId="FontStyle">
    <w:name w:val="Font Style"/>
    <w:rsid w:val="00DF79EA"/>
    <w:rPr>
      <w:rFonts w:cs="Courier New"/>
      <w:color w:val="000000"/>
      <w:sz w:val="20"/>
      <w:szCs w:val="20"/>
    </w:rPr>
  </w:style>
  <w:style w:type="paragraph" w:customStyle="1" w:styleId="11">
    <w:name w:val="Заголовок1"/>
    <w:basedOn w:val="a"/>
    <w:next w:val="a6"/>
    <w:rsid w:val="00DF79EA"/>
    <w:pPr>
      <w:keepNext/>
      <w:spacing w:before="240" w:after="120"/>
    </w:pPr>
    <w:rPr>
      <w:rFonts w:ascii="Liberation Sans" w:eastAsia="Microsoft YaHei" w:hAnsi="Liberation Sans" w:cs="Lucida Sans"/>
      <w:sz w:val="28"/>
      <w:szCs w:val="28"/>
    </w:rPr>
  </w:style>
  <w:style w:type="paragraph" w:styleId="a6">
    <w:name w:val="Body Text"/>
    <w:basedOn w:val="a"/>
    <w:rsid w:val="00DF79EA"/>
    <w:pPr>
      <w:spacing w:after="120"/>
    </w:pPr>
  </w:style>
  <w:style w:type="paragraph" w:styleId="a7">
    <w:name w:val="List"/>
    <w:basedOn w:val="a6"/>
    <w:rsid w:val="00DF79EA"/>
    <w:rPr>
      <w:rFonts w:cs="Lucida Sans"/>
    </w:rPr>
  </w:style>
  <w:style w:type="paragraph" w:styleId="a8">
    <w:name w:val="caption"/>
    <w:basedOn w:val="a"/>
    <w:qFormat/>
    <w:rsid w:val="00DF79EA"/>
    <w:pPr>
      <w:suppressLineNumbers/>
      <w:spacing w:before="120" w:after="120"/>
    </w:pPr>
    <w:rPr>
      <w:rFonts w:cs="Lucida Sans"/>
      <w:i/>
      <w:iCs/>
    </w:rPr>
  </w:style>
  <w:style w:type="paragraph" w:customStyle="1" w:styleId="a9">
    <w:name w:val="Покажчик"/>
    <w:basedOn w:val="a"/>
    <w:rsid w:val="00DF79EA"/>
    <w:pPr>
      <w:suppressLineNumbers/>
    </w:pPr>
    <w:rPr>
      <w:rFonts w:cs="Lucida Sans"/>
    </w:rPr>
  </w:style>
  <w:style w:type="paragraph" w:customStyle="1" w:styleId="12">
    <w:name w:val="Назва об'єкта1"/>
    <w:basedOn w:val="a"/>
    <w:rsid w:val="00DF79EA"/>
    <w:pPr>
      <w:suppressLineNumbers/>
      <w:spacing w:before="120" w:after="120"/>
    </w:pPr>
    <w:rPr>
      <w:rFonts w:cs="Lucida Sans"/>
      <w:i/>
      <w:iCs/>
    </w:rPr>
  </w:style>
  <w:style w:type="paragraph" w:styleId="aa">
    <w:name w:val="Body Text Indent"/>
    <w:basedOn w:val="a"/>
    <w:rsid w:val="00DF79EA"/>
    <w:pPr>
      <w:spacing w:after="120"/>
      <w:ind w:left="283"/>
    </w:pPr>
  </w:style>
  <w:style w:type="paragraph" w:styleId="ab">
    <w:name w:val="header"/>
    <w:basedOn w:val="a"/>
    <w:rsid w:val="00DF79EA"/>
    <w:pPr>
      <w:tabs>
        <w:tab w:val="center" w:pos="4677"/>
        <w:tab w:val="right" w:pos="9355"/>
      </w:tabs>
    </w:pPr>
  </w:style>
  <w:style w:type="paragraph" w:customStyle="1" w:styleId="ac">
    <w:name w:val="Íîðìàëüíûé"/>
    <w:rsid w:val="00DF79EA"/>
    <w:pPr>
      <w:suppressAutoHyphens/>
      <w:autoSpaceDE w:val="0"/>
    </w:pPr>
    <w:rPr>
      <w:rFonts w:ascii="Kudriashov" w:hAnsi="Kudriashov" w:cs="Kudriashov"/>
      <w:sz w:val="24"/>
      <w:szCs w:val="24"/>
      <w:lang w:val="en-GB" w:eastAsia="zh-CN"/>
    </w:rPr>
  </w:style>
  <w:style w:type="paragraph" w:customStyle="1" w:styleId="31">
    <w:name w:val="Основний текст 31"/>
    <w:basedOn w:val="a"/>
    <w:rsid w:val="00DF79EA"/>
    <w:pPr>
      <w:spacing w:after="120"/>
    </w:pPr>
    <w:rPr>
      <w:sz w:val="16"/>
      <w:szCs w:val="16"/>
      <w:lang w:val="uk-UA"/>
    </w:rPr>
  </w:style>
  <w:style w:type="paragraph" w:customStyle="1" w:styleId="310">
    <w:name w:val="Основной текст с отступом 31"/>
    <w:basedOn w:val="a"/>
    <w:rsid w:val="00DF79EA"/>
    <w:pPr>
      <w:spacing w:line="360" w:lineRule="auto"/>
      <w:ind w:firstLine="720"/>
      <w:jc w:val="center"/>
    </w:pPr>
    <w:rPr>
      <w:b/>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e"/>
    <w:uiPriority w:val="99"/>
    <w:rsid w:val="00DF79EA"/>
    <w:pPr>
      <w:spacing w:before="280" w:after="280"/>
    </w:pPr>
  </w:style>
  <w:style w:type="paragraph" w:customStyle="1" w:styleId="rvps2">
    <w:name w:val="rvps2"/>
    <w:basedOn w:val="a"/>
    <w:rsid w:val="00DF79EA"/>
    <w:pPr>
      <w:spacing w:before="280" w:after="280"/>
    </w:pPr>
  </w:style>
  <w:style w:type="paragraph" w:styleId="HTML">
    <w:name w:val="HTML Preformatted"/>
    <w:basedOn w:val="a"/>
    <w:rsid w:val="00DF7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ParagraphStyle">
    <w:name w:val="Paragraph Style"/>
    <w:rsid w:val="00DF79EA"/>
    <w:pPr>
      <w:suppressAutoHyphens/>
      <w:autoSpaceDE w:val="0"/>
    </w:pPr>
    <w:rPr>
      <w:rFonts w:ascii="Courier New" w:hAnsi="Courier New" w:cs="Courier New"/>
      <w:sz w:val="24"/>
      <w:szCs w:val="24"/>
      <w:lang w:val="ru-RU" w:eastAsia="zh-CN"/>
    </w:rPr>
  </w:style>
  <w:style w:type="paragraph" w:customStyle="1" w:styleId="LO-Normal">
    <w:name w:val="LO-Normal"/>
    <w:rsid w:val="00DF79EA"/>
    <w:pPr>
      <w:suppressAutoHyphens/>
      <w:spacing w:before="100" w:after="100"/>
    </w:pPr>
    <w:rPr>
      <w:sz w:val="24"/>
      <w:lang w:val="uk-UA" w:eastAsia="zh-CN"/>
    </w:rPr>
  </w:style>
  <w:style w:type="paragraph" w:customStyle="1" w:styleId="13">
    <w:name w:val="Без інтервалів1"/>
    <w:qFormat/>
    <w:rsid w:val="00DF79EA"/>
    <w:pPr>
      <w:suppressAutoHyphens/>
    </w:pPr>
    <w:rPr>
      <w:rFonts w:ascii="Calibri" w:hAnsi="Calibri" w:cs="Calibri"/>
      <w:sz w:val="22"/>
      <w:szCs w:val="22"/>
      <w:lang w:val="ru-RU" w:eastAsia="zh-CN"/>
    </w:rPr>
  </w:style>
  <w:style w:type="paragraph" w:customStyle="1" w:styleId="af">
    <w:name w:val="Вміст таблиці"/>
    <w:basedOn w:val="a"/>
    <w:rsid w:val="00DF79EA"/>
    <w:pPr>
      <w:suppressLineNumbers/>
    </w:pPr>
  </w:style>
  <w:style w:type="paragraph" w:customStyle="1" w:styleId="af0">
    <w:name w:val="Заголовок таблиці"/>
    <w:basedOn w:val="af"/>
    <w:rsid w:val="00DF79EA"/>
    <w:pPr>
      <w:jc w:val="center"/>
    </w:pPr>
    <w:rPr>
      <w:b/>
      <w:bCs/>
    </w:rPr>
  </w:style>
  <w:style w:type="paragraph" w:customStyle="1" w:styleId="af1">
    <w:name w:val="Вміст рамки"/>
    <w:basedOn w:val="a"/>
    <w:rsid w:val="00DF79EA"/>
  </w:style>
  <w:style w:type="paragraph" w:customStyle="1" w:styleId="14">
    <w:name w:val="Основной текст1"/>
    <w:basedOn w:val="a"/>
    <w:link w:val="af2"/>
    <w:rsid w:val="00DF79EA"/>
    <w:pPr>
      <w:shd w:val="clear" w:color="auto" w:fill="FFFFFF"/>
      <w:spacing w:line="322" w:lineRule="exact"/>
      <w:jc w:val="both"/>
    </w:pPr>
    <w:rPr>
      <w:sz w:val="27"/>
      <w:szCs w:val="27"/>
    </w:rPr>
  </w:style>
  <w:style w:type="paragraph" w:customStyle="1" w:styleId="15">
    <w:name w:val="Абзац списку1"/>
    <w:basedOn w:val="a"/>
    <w:uiPriority w:val="34"/>
    <w:qFormat/>
    <w:rsid w:val="001442DA"/>
    <w:pPr>
      <w:suppressAutoHyphens w:val="0"/>
      <w:ind w:left="720"/>
      <w:contextualSpacing/>
    </w:pPr>
    <w:rPr>
      <w:lang w:eastAsia="ru-RU"/>
    </w:rPr>
  </w:style>
  <w:style w:type="paragraph" w:customStyle="1" w:styleId="Standard">
    <w:name w:val="Standard"/>
    <w:rsid w:val="004F1393"/>
    <w:pPr>
      <w:widowControl w:val="0"/>
      <w:suppressAutoHyphens/>
      <w:autoSpaceDN w:val="0"/>
      <w:textAlignment w:val="baseline"/>
    </w:pPr>
    <w:rPr>
      <w:rFonts w:ascii="Liberation Serif" w:eastAsia="SimSun" w:hAnsi="Liberation Serif" w:cs="Mangal"/>
      <w:kern w:val="3"/>
      <w:sz w:val="24"/>
      <w:szCs w:val="24"/>
      <w:lang w:val="uk-UA" w:eastAsia="zh-CN" w:bidi="hi-IN"/>
    </w:rPr>
  </w:style>
  <w:style w:type="character" w:styleId="af3">
    <w:name w:val="Strong"/>
    <w:uiPriority w:val="22"/>
    <w:qFormat/>
    <w:rsid w:val="004F1393"/>
    <w:rPr>
      <w:b/>
      <w:bCs/>
    </w:rPr>
  </w:style>
  <w:style w:type="character" w:customStyle="1" w:styleId="af2">
    <w:name w:val="Основной текст_"/>
    <w:link w:val="14"/>
    <w:rsid w:val="002E2F66"/>
    <w:rPr>
      <w:sz w:val="27"/>
      <w:szCs w:val="27"/>
      <w:shd w:val="clear" w:color="auto" w:fill="FFFFFF"/>
      <w:lang w:eastAsia="zh-CN"/>
    </w:rPr>
  </w:style>
  <w:style w:type="character" w:customStyle="1" w:styleId="xfm88444490">
    <w:name w:val="xfm_88444490"/>
    <w:rsid w:val="00742819"/>
  </w:style>
  <w:style w:type="paragraph" w:customStyle="1" w:styleId="docdata">
    <w:name w:val="docdata"/>
    <w:aliases w:val="docy,v5,4305,baiaagaaboqcaaad7wwaaax9daaaaaaaaaaaaaaaaaaaaaaaaaaaaaaaaaaaaaaaaaaaaaaaaaaaaaaaaaaaaaaaaaaaaaaaaaaaaaaaaaaaaaaaaaaaaaaaaaaaaaaaaaaaaaaaaaaaaaaaaaaaaaaaaaaaaaaaaaaaaaaaaaaaaaaaaaaaaaaaaaaaaaaaaaaaaaaaaaaaaaaaaaaaaaaaaaaaaaaaaaaaaaaa"/>
    <w:basedOn w:val="a"/>
    <w:rsid w:val="00742819"/>
    <w:pPr>
      <w:suppressAutoHyphens w:val="0"/>
      <w:spacing w:before="100" w:beforeAutospacing="1" w:after="100" w:afterAutospacing="1"/>
    </w:pPr>
    <w:rPr>
      <w:lang w:val="uk-UA" w:eastAsia="uk-UA"/>
    </w:rPr>
  </w:style>
  <w:style w:type="character" w:customStyle="1" w:styleId="ae">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d"/>
    <w:uiPriority w:val="99"/>
    <w:locked/>
    <w:rsid w:val="00742819"/>
    <w:rPr>
      <w:sz w:val="24"/>
      <w:szCs w:val="24"/>
      <w:lang w:val="ru-RU" w:eastAsia="zh-CN"/>
    </w:rPr>
  </w:style>
  <w:style w:type="paragraph" w:styleId="af4">
    <w:name w:val="List Paragraph"/>
    <w:basedOn w:val="a"/>
    <w:uiPriority w:val="34"/>
    <w:qFormat/>
    <w:rsid w:val="00194B6B"/>
    <w:pPr>
      <w:suppressAutoHyphens w:val="0"/>
      <w:ind w:left="720"/>
      <w:contextualSpacing/>
    </w:pPr>
    <w:rPr>
      <w:lang w:val="uk-UA" w:eastAsia="ru-RU"/>
    </w:rPr>
  </w:style>
  <w:style w:type="character" w:customStyle="1" w:styleId="m4341573666272569456gmail-1483">
    <w:name w:val="m_4341573666272569456gmail-1483"/>
    <w:basedOn w:val="a0"/>
    <w:rsid w:val="0007531E"/>
  </w:style>
  <w:style w:type="character" w:customStyle="1" w:styleId="apple-converted-space">
    <w:name w:val="apple-converted-space"/>
    <w:basedOn w:val="a0"/>
    <w:rsid w:val="0007531E"/>
  </w:style>
  <w:style w:type="character" w:styleId="af5">
    <w:name w:val="Emphasis"/>
    <w:uiPriority w:val="20"/>
    <w:qFormat/>
    <w:rsid w:val="0007531E"/>
    <w:rPr>
      <w:i/>
      <w:iCs/>
    </w:rPr>
  </w:style>
  <w:style w:type="paragraph" w:styleId="af6">
    <w:name w:val="footer"/>
    <w:basedOn w:val="a"/>
    <w:link w:val="af7"/>
    <w:uiPriority w:val="99"/>
    <w:semiHidden/>
    <w:unhideWhenUsed/>
    <w:rsid w:val="00F0007E"/>
    <w:pPr>
      <w:tabs>
        <w:tab w:val="center" w:pos="4819"/>
        <w:tab w:val="right" w:pos="9639"/>
      </w:tabs>
    </w:pPr>
  </w:style>
  <w:style w:type="character" w:customStyle="1" w:styleId="af7">
    <w:name w:val="Нижний колонтитул Знак"/>
    <w:basedOn w:val="a0"/>
    <w:link w:val="af6"/>
    <w:uiPriority w:val="99"/>
    <w:semiHidden/>
    <w:rsid w:val="00F0007E"/>
    <w:rPr>
      <w:sz w:val="24"/>
      <w:szCs w:val="24"/>
      <w:lang w:val="ru-RU" w:eastAsia="zh-CN"/>
    </w:rPr>
  </w:style>
</w:styles>
</file>

<file path=word/webSettings.xml><?xml version="1.0" encoding="utf-8"?>
<w:webSettings xmlns:r="http://schemas.openxmlformats.org/officeDocument/2006/relationships" xmlns:w="http://schemas.openxmlformats.org/wordprocessingml/2006/main">
  <w:divs>
    <w:div w:id="206972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30D55-93CC-4DEA-93BE-59201881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23443</Words>
  <Characters>13363</Characters>
  <Application>Microsoft Office Word</Application>
  <DocSecurity>0</DocSecurity>
  <Lines>111</Lines>
  <Paragraphs>73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_____________ № _____________   на №  ____________ від   ______________</vt:lpstr>
      <vt:lpstr>_____________ № _____________   на №  ____________ від   ______________</vt:lpstr>
    </vt:vector>
  </TitlesOfParts>
  <Company>ODA</Company>
  <LinksUpToDate>false</LinksUpToDate>
  <CharactersWithSpaces>36733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 № _____________   на №  ____________ від   ______________</dc:title>
  <dc:creator>www.PHILka.RU</dc:creator>
  <cp:lastModifiedBy>Користувач Windows</cp:lastModifiedBy>
  <cp:revision>7</cp:revision>
  <cp:lastPrinted>2018-05-05T10:02:00Z</cp:lastPrinted>
  <dcterms:created xsi:type="dcterms:W3CDTF">2021-04-02T10:39:00Z</dcterms:created>
  <dcterms:modified xsi:type="dcterms:W3CDTF">2021-04-08T11:44:00Z</dcterms:modified>
</cp:coreProperties>
</file>