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532D3F">
      <w:pPr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5pt;height:55.4pt" o:ole="" fillcolor="window">
            <v:imagedata r:id="rId8" o:title=""/>
          </v:shape>
          <o:OLEObject Type="Embed" ProgID="PBrush" ShapeID="_x0000_i1025" DrawAspect="Content" ObjectID="_1673952050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090DC5" w:rsidRPr="00367872" w:rsidRDefault="006244B8" w:rsidP="006244B8">
      <w:pPr>
        <w:pStyle w:val="2"/>
        <w:tabs>
          <w:tab w:val="right" w:pos="9497"/>
        </w:tabs>
        <w:spacing w:before="240"/>
        <w:jc w:val="left"/>
        <w:rPr>
          <w:sz w:val="28"/>
        </w:rPr>
      </w:pPr>
      <w:r>
        <w:rPr>
          <w:sz w:val="28"/>
        </w:rPr>
        <w:t>29 січня</w:t>
      </w:r>
      <w:r w:rsidR="00050582">
        <w:rPr>
          <w:sz w:val="28"/>
        </w:rPr>
        <w:t xml:space="preserve"> 20</w:t>
      </w:r>
      <w:r w:rsidR="003B6CD2">
        <w:rPr>
          <w:sz w:val="28"/>
        </w:rPr>
        <w:t>2</w:t>
      </w:r>
      <w:r w:rsidR="00877DF0">
        <w:rPr>
          <w:sz w:val="28"/>
        </w:rPr>
        <w:t>1 р.</w:t>
      </w:r>
      <w:r w:rsidR="00877DF0">
        <w:rPr>
          <w:sz w:val="28"/>
        </w:rPr>
        <w:tab/>
      </w:r>
      <w:r w:rsidR="00D62E0B" w:rsidRPr="00367872">
        <w:rPr>
          <w:sz w:val="28"/>
        </w:rPr>
        <w:t xml:space="preserve">№ </w:t>
      </w:r>
      <w:r>
        <w:rPr>
          <w:sz w:val="28"/>
        </w:rPr>
        <w:t>14</w:t>
      </w:r>
    </w:p>
    <w:p w:rsidR="00C15743" w:rsidRDefault="00C15743" w:rsidP="00C15743">
      <w:pPr>
        <w:rPr>
          <w:sz w:val="28"/>
        </w:rPr>
      </w:pPr>
    </w:p>
    <w:p w:rsidR="00CE5EB7" w:rsidRPr="00E05312" w:rsidRDefault="00CE5EB7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367872" w:rsidTr="004D151F">
        <w:tc>
          <w:tcPr>
            <w:tcW w:w="5211" w:type="dxa"/>
          </w:tcPr>
          <w:p w:rsidR="00567017" w:rsidRPr="00367872" w:rsidRDefault="009D412A" w:rsidP="00877DF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3B6CD2">
              <w:rPr>
                <w:b/>
                <w:sz w:val="28"/>
                <w:szCs w:val="28"/>
              </w:rPr>
              <w:t xml:space="preserve">затвердження </w:t>
            </w:r>
            <w:r w:rsidR="004D151F">
              <w:rPr>
                <w:b/>
                <w:sz w:val="28"/>
                <w:szCs w:val="28"/>
              </w:rPr>
              <w:t>Порядку використання коштів обласного бюджету у 202</w:t>
            </w:r>
            <w:r w:rsidR="00877DF0">
              <w:rPr>
                <w:b/>
                <w:sz w:val="28"/>
                <w:szCs w:val="28"/>
              </w:rPr>
              <w:t>1</w:t>
            </w:r>
            <w:r w:rsidR="004D151F">
              <w:rPr>
                <w:b/>
                <w:sz w:val="28"/>
                <w:szCs w:val="28"/>
              </w:rPr>
              <w:t xml:space="preserve"> році на виконання заходів із реалізації</w:t>
            </w:r>
            <w:r w:rsidR="003B6CD2">
              <w:rPr>
                <w:b/>
                <w:sz w:val="28"/>
              </w:rPr>
              <w:t xml:space="preserve"> Регіональної програми фінансової підтримки обласного комунального підприємства «Центр комунального майна» на 2020-2024 роки</w:t>
            </w:r>
          </w:p>
        </w:tc>
      </w:tr>
    </w:tbl>
    <w:p w:rsidR="00FC1505" w:rsidRDefault="00FC1505" w:rsidP="00C15743">
      <w:pPr>
        <w:rPr>
          <w:sz w:val="28"/>
          <w:szCs w:val="28"/>
        </w:rPr>
      </w:pPr>
    </w:p>
    <w:p w:rsidR="00F24087" w:rsidRPr="00367872" w:rsidRDefault="00F24087" w:rsidP="00C15743">
      <w:pPr>
        <w:rPr>
          <w:sz w:val="28"/>
          <w:szCs w:val="28"/>
        </w:rPr>
      </w:pPr>
    </w:p>
    <w:p w:rsidR="00380FC9" w:rsidRPr="009D412A" w:rsidRDefault="00C15743" w:rsidP="00432C17">
      <w:pPr>
        <w:spacing w:line="276" w:lineRule="auto"/>
        <w:ind w:firstLine="567"/>
        <w:jc w:val="both"/>
        <w:rPr>
          <w:sz w:val="28"/>
          <w:szCs w:val="28"/>
        </w:rPr>
      </w:pPr>
      <w:r w:rsidRPr="00367872">
        <w:rPr>
          <w:sz w:val="28"/>
          <w:szCs w:val="28"/>
        </w:rPr>
        <w:t>Керуючись п.</w:t>
      </w:r>
      <w:r w:rsidR="003B6CD2">
        <w:rPr>
          <w:sz w:val="28"/>
          <w:szCs w:val="28"/>
        </w:rPr>
        <w:t>16, ч.1,</w:t>
      </w:r>
      <w:r w:rsidRPr="00367872">
        <w:rPr>
          <w:sz w:val="28"/>
          <w:szCs w:val="28"/>
        </w:rPr>
        <w:t xml:space="preserve"> ст.</w:t>
      </w:r>
      <w:r w:rsidR="003B6CD2">
        <w:rPr>
          <w:sz w:val="28"/>
          <w:szCs w:val="28"/>
        </w:rPr>
        <w:t>43</w:t>
      </w:r>
      <w:r w:rsidRPr="00367872">
        <w:rPr>
          <w:sz w:val="28"/>
          <w:szCs w:val="28"/>
        </w:rPr>
        <w:t xml:space="preserve"> Закону України «Про місцеве самоврядування в Україні</w:t>
      </w:r>
      <w:r w:rsidR="00D76DC9">
        <w:rPr>
          <w:sz w:val="28"/>
          <w:szCs w:val="28"/>
        </w:rPr>
        <w:t>»</w:t>
      </w:r>
      <w:r w:rsidRPr="00367872">
        <w:rPr>
          <w:sz w:val="28"/>
          <w:szCs w:val="28"/>
        </w:rPr>
        <w:t xml:space="preserve">, </w:t>
      </w:r>
      <w:r w:rsidR="003B6CD2">
        <w:rPr>
          <w:sz w:val="28"/>
          <w:szCs w:val="28"/>
        </w:rPr>
        <w:t xml:space="preserve">враховуючи </w:t>
      </w:r>
      <w:r w:rsidR="002C63BE" w:rsidRPr="00367872">
        <w:rPr>
          <w:sz w:val="28"/>
          <w:szCs w:val="28"/>
        </w:rPr>
        <w:t xml:space="preserve">рішення </w:t>
      </w:r>
      <w:r w:rsidR="00050582">
        <w:rPr>
          <w:sz w:val="28"/>
          <w:szCs w:val="28"/>
        </w:rPr>
        <w:t>3</w:t>
      </w:r>
      <w:r w:rsidR="003B6CD2">
        <w:rPr>
          <w:sz w:val="28"/>
          <w:szCs w:val="28"/>
        </w:rPr>
        <w:t>6</w:t>
      </w:r>
      <w:r w:rsidR="005A4CC6" w:rsidRPr="00367872">
        <w:rPr>
          <w:sz w:val="28"/>
          <w:szCs w:val="28"/>
        </w:rPr>
        <w:t>-ї сесії обласної ради VI</w:t>
      </w:r>
      <w:r w:rsidR="00432C17" w:rsidRPr="00367872">
        <w:rPr>
          <w:sz w:val="28"/>
          <w:szCs w:val="28"/>
        </w:rPr>
        <w:t>І</w:t>
      </w:r>
      <w:r w:rsidR="002C63BE" w:rsidRPr="00367872">
        <w:rPr>
          <w:sz w:val="28"/>
          <w:szCs w:val="28"/>
        </w:rPr>
        <w:t xml:space="preserve"> скликання від </w:t>
      </w:r>
      <w:r w:rsidR="003B6CD2">
        <w:rPr>
          <w:sz w:val="28"/>
          <w:szCs w:val="28"/>
        </w:rPr>
        <w:t>04</w:t>
      </w:r>
      <w:r w:rsidR="00050582">
        <w:rPr>
          <w:sz w:val="28"/>
          <w:szCs w:val="28"/>
        </w:rPr>
        <w:t>.0</w:t>
      </w:r>
      <w:r w:rsidR="003B6CD2">
        <w:rPr>
          <w:sz w:val="28"/>
          <w:szCs w:val="28"/>
        </w:rPr>
        <w:t>2.2020</w:t>
      </w:r>
      <w:r w:rsidR="002C63BE" w:rsidRPr="00367872">
        <w:rPr>
          <w:sz w:val="28"/>
          <w:szCs w:val="28"/>
        </w:rPr>
        <w:t xml:space="preserve"> № </w:t>
      </w:r>
      <w:r w:rsidR="003B6CD2">
        <w:rPr>
          <w:sz w:val="28"/>
          <w:szCs w:val="28"/>
        </w:rPr>
        <w:t>10</w:t>
      </w:r>
      <w:r w:rsidR="00504759" w:rsidRPr="00367872">
        <w:rPr>
          <w:sz w:val="28"/>
          <w:szCs w:val="28"/>
        </w:rPr>
        <w:t>-</w:t>
      </w:r>
      <w:r w:rsidR="004D151F">
        <w:rPr>
          <w:sz w:val="28"/>
          <w:szCs w:val="28"/>
        </w:rPr>
        <w:t>36/20</w:t>
      </w:r>
      <w:r w:rsidR="00EB3C18">
        <w:rPr>
          <w:sz w:val="28"/>
          <w:szCs w:val="28"/>
        </w:rPr>
        <w:t xml:space="preserve"> «Про створення обласної комунальної установи «Буковинський центр культури і мистецтва Чернівецької обласної ради</w:t>
      </w:r>
      <w:r w:rsidR="00794E7B">
        <w:rPr>
          <w:sz w:val="28"/>
          <w:szCs w:val="28"/>
        </w:rPr>
        <w:t>»</w:t>
      </w:r>
      <w:r w:rsidR="004D151F">
        <w:rPr>
          <w:sz w:val="28"/>
          <w:szCs w:val="28"/>
        </w:rPr>
        <w:t xml:space="preserve">, </w:t>
      </w:r>
      <w:r w:rsidR="00D76DC9">
        <w:rPr>
          <w:sz w:val="28"/>
          <w:szCs w:val="28"/>
        </w:rPr>
        <w:t xml:space="preserve"> </w:t>
      </w:r>
      <w:r w:rsidR="003B6CD2">
        <w:rPr>
          <w:sz w:val="28"/>
          <w:szCs w:val="28"/>
        </w:rPr>
        <w:t>№11-36/20</w:t>
      </w:r>
      <w:r w:rsidR="00EB3C18">
        <w:rPr>
          <w:sz w:val="28"/>
          <w:szCs w:val="28"/>
        </w:rPr>
        <w:t xml:space="preserve"> «Про ліквідацію обласної комунальної установи «Дитячий санаторій </w:t>
      </w:r>
      <w:proofErr w:type="spellStart"/>
      <w:r w:rsidR="00EB3C18">
        <w:rPr>
          <w:sz w:val="28"/>
          <w:szCs w:val="28"/>
        </w:rPr>
        <w:t>Щербенці</w:t>
      </w:r>
      <w:proofErr w:type="spellEnd"/>
      <w:r w:rsidR="00EB3C18">
        <w:rPr>
          <w:sz w:val="28"/>
          <w:szCs w:val="28"/>
        </w:rPr>
        <w:t xml:space="preserve">», </w:t>
      </w:r>
      <w:r w:rsidR="00794E7B">
        <w:rPr>
          <w:sz w:val="28"/>
          <w:szCs w:val="28"/>
        </w:rPr>
        <w:t>№</w:t>
      </w:r>
      <w:r w:rsidR="003B6CD2">
        <w:rPr>
          <w:sz w:val="28"/>
          <w:szCs w:val="28"/>
        </w:rPr>
        <w:t>12-36/20</w:t>
      </w:r>
      <w:r w:rsidR="00EB3C18">
        <w:rPr>
          <w:sz w:val="28"/>
          <w:szCs w:val="28"/>
        </w:rPr>
        <w:t xml:space="preserve"> «Про ліквідацію протитуберкульозного санаторію «</w:t>
      </w:r>
      <w:proofErr w:type="spellStart"/>
      <w:r w:rsidR="00EB3C18">
        <w:rPr>
          <w:sz w:val="28"/>
          <w:szCs w:val="28"/>
        </w:rPr>
        <w:t>Красноїльськ</w:t>
      </w:r>
      <w:proofErr w:type="spellEnd"/>
      <w:r w:rsidR="00EB3C18">
        <w:rPr>
          <w:sz w:val="28"/>
          <w:szCs w:val="28"/>
        </w:rPr>
        <w:t xml:space="preserve">» </w:t>
      </w:r>
      <w:proofErr w:type="spellStart"/>
      <w:r w:rsidR="00EB3C18">
        <w:rPr>
          <w:sz w:val="28"/>
          <w:szCs w:val="28"/>
        </w:rPr>
        <w:t>СТМО</w:t>
      </w:r>
      <w:proofErr w:type="spellEnd"/>
      <w:r w:rsidR="00EB3C18">
        <w:rPr>
          <w:sz w:val="28"/>
          <w:szCs w:val="28"/>
        </w:rPr>
        <w:t xml:space="preserve"> «Фтизіатрія»</w:t>
      </w:r>
      <w:r w:rsidR="003B6CD2">
        <w:rPr>
          <w:sz w:val="28"/>
          <w:szCs w:val="28"/>
        </w:rPr>
        <w:t xml:space="preserve">, </w:t>
      </w:r>
      <w:r w:rsidR="003B6CD2" w:rsidRPr="00367872">
        <w:rPr>
          <w:sz w:val="28"/>
          <w:szCs w:val="28"/>
        </w:rPr>
        <w:t xml:space="preserve">рішення </w:t>
      </w:r>
      <w:r w:rsidR="003B6CD2">
        <w:rPr>
          <w:sz w:val="28"/>
          <w:szCs w:val="28"/>
        </w:rPr>
        <w:t>38</w:t>
      </w:r>
      <w:r w:rsidR="003B6CD2" w:rsidRPr="00367872">
        <w:rPr>
          <w:sz w:val="28"/>
          <w:szCs w:val="28"/>
        </w:rPr>
        <w:t>-ї сесії обласної ради VIІ скликання від</w:t>
      </w:r>
      <w:r w:rsidR="005A4CC6" w:rsidRPr="00367872">
        <w:rPr>
          <w:sz w:val="28"/>
          <w:szCs w:val="28"/>
        </w:rPr>
        <w:t xml:space="preserve"> </w:t>
      </w:r>
      <w:r w:rsidR="003B6CD2">
        <w:rPr>
          <w:sz w:val="28"/>
          <w:szCs w:val="28"/>
        </w:rPr>
        <w:t>06.08.2020 №40-38/20</w:t>
      </w:r>
      <w:r w:rsidR="00EB3C18">
        <w:rPr>
          <w:sz w:val="28"/>
          <w:szCs w:val="28"/>
        </w:rPr>
        <w:t xml:space="preserve"> «Про затвердження Регіональної програми фінансової підтримки </w:t>
      </w:r>
      <w:r w:rsidR="00D21F93">
        <w:rPr>
          <w:sz w:val="28"/>
          <w:szCs w:val="28"/>
        </w:rPr>
        <w:t xml:space="preserve">обласного комунального підприємства «Центр комунального майна» на 2020-2024 роки», </w:t>
      </w:r>
      <w:r w:rsidR="00A90B15" w:rsidRPr="00367872">
        <w:rPr>
          <w:sz w:val="28"/>
          <w:szCs w:val="28"/>
        </w:rPr>
        <w:t xml:space="preserve">рішення </w:t>
      </w:r>
      <w:r w:rsidR="00A90B15">
        <w:rPr>
          <w:sz w:val="28"/>
          <w:szCs w:val="28"/>
        </w:rPr>
        <w:t>1</w:t>
      </w:r>
      <w:r w:rsidR="00A90B15" w:rsidRPr="00367872">
        <w:rPr>
          <w:sz w:val="28"/>
          <w:szCs w:val="28"/>
        </w:rPr>
        <w:t>-ї сесії обласної ради VIІ</w:t>
      </w:r>
      <w:r w:rsidR="00A90B15">
        <w:rPr>
          <w:sz w:val="28"/>
          <w:szCs w:val="28"/>
          <w:lang w:val="en-US"/>
        </w:rPr>
        <w:t>I</w:t>
      </w:r>
      <w:r w:rsidR="00A90B15" w:rsidRPr="00367872">
        <w:rPr>
          <w:sz w:val="28"/>
          <w:szCs w:val="28"/>
        </w:rPr>
        <w:t xml:space="preserve"> скликання від </w:t>
      </w:r>
      <w:r w:rsidR="00A90B15" w:rsidRPr="006244B8">
        <w:rPr>
          <w:sz w:val="28"/>
          <w:szCs w:val="28"/>
        </w:rPr>
        <w:t>24</w:t>
      </w:r>
      <w:r w:rsidR="00A90B15">
        <w:rPr>
          <w:sz w:val="28"/>
          <w:szCs w:val="28"/>
        </w:rPr>
        <w:t>.12.2020</w:t>
      </w:r>
      <w:r w:rsidR="00A90B15" w:rsidRPr="00367872">
        <w:rPr>
          <w:sz w:val="28"/>
          <w:szCs w:val="28"/>
        </w:rPr>
        <w:t xml:space="preserve"> </w:t>
      </w:r>
      <w:r w:rsidR="00D21F93">
        <w:rPr>
          <w:sz w:val="28"/>
          <w:szCs w:val="28"/>
        </w:rPr>
        <w:t>№</w:t>
      </w:r>
      <w:r w:rsidR="00877DF0">
        <w:rPr>
          <w:sz w:val="28"/>
          <w:szCs w:val="28"/>
        </w:rPr>
        <w:t>7</w:t>
      </w:r>
      <w:r w:rsidR="00D21F93">
        <w:rPr>
          <w:sz w:val="28"/>
          <w:szCs w:val="28"/>
        </w:rPr>
        <w:t>-</w:t>
      </w:r>
      <w:r w:rsidR="00877DF0">
        <w:rPr>
          <w:sz w:val="28"/>
          <w:szCs w:val="28"/>
        </w:rPr>
        <w:t>1</w:t>
      </w:r>
      <w:r w:rsidR="00D21F93">
        <w:rPr>
          <w:sz w:val="28"/>
          <w:szCs w:val="28"/>
        </w:rPr>
        <w:t>/20 «Про обласн</w:t>
      </w:r>
      <w:r w:rsidR="00877DF0">
        <w:rPr>
          <w:sz w:val="28"/>
          <w:szCs w:val="28"/>
        </w:rPr>
        <w:t>ий</w:t>
      </w:r>
      <w:r w:rsidR="00D21F93">
        <w:rPr>
          <w:sz w:val="28"/>
          <w:szCs w:val="28"/>
        </w:rPr>
        <w:t xml:space="preserve"> бюджет Чернівецької області на 202</w:t>
      </w:r>
      <w:r w:rsidR="00877DF0">
        <w:rPr>
          <w:sz w:val="28"/>
          <w:szCs w:val="28"/>
        </w:rPr>
        <w:t>1</w:t>
      </w:r>
      <w:r w:rsidR="00D21F93">
        <w:rPr>
          <w:sz w:val="28"/>
          <w:szCs w:val="28"/>
        </w:rPr>
        <w:t xml:space="preserve"> рік»</w:t>
      </w:r>
      <w:r w:rsidR="00F71CEB" w:rsidRPr="009D412A">
        <w:rPr>
          <w:sz w:val="28"/>
          <w:szCs w:val="28"/>
        </w:rPr>
        <w:t>:</w:t>
      </w:r>
    </w:p>
    <w:p w:rsidR="00567017" w:rsidRPr="00367872" w:rsidRDefault="00567017" w:rsidP="00432C17">
      <w:pPr>
        <w:spacing w:line="276" w:lineRule="auto"/>
        <w:ind w:firstLine="567"/>
        <w:jc w:val="both"/>
        <w:rPr>
          <w:sz w:val="28"/>
          <w:szCs w:val="28"/>
        </w:rPr>
      </w:pPr>
    </w:p>
    <w:p w:rsidR="0018595E" w:rsidRPr="0018595E" w:rsidRDefault="004D151F" w:rsidP="0018595E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Затвердити</w:t>
      </w:r>
      <w:r>
        <w:rPr>
          <w:sz w:val="28"/>
        </w:rPr>
        <w:t xml:space="preserve"> Порядок використання коштів обласного бюджету у 202</w:t>
      </w:r>
      <w:r w:rsidR="00877DF0">
        <w:rPr>
          <w:sz w:val="28"/>
        </w:rPr>
        <w:t>1</w:t>
      </w:r>
      <w:r>
        <w:rPr>
          <w:sz w:val="28"/>
        </w:rPr>
        <w:t xml:space="preserve"> році на виконання заходів із реалізації</w:t>
      </w:r>
      <w:r w:rsidRPr="004D151F">
        <w:rPr>
          <w:sz w:val="28"/>
        </w:rPr>
        <w:t xml:space="preserve"> </w:t>
      </w:r>
      <w:r w:rsidRPr="00BC1D65">
        <w:rPr>
          <w:sz w:val="28"/>
        </w:rPr>
        <w:t>Регіональної програми фінансової підтримки обласного комунального підприємства «Центр комунального майна» на 2020-2024 роки</w:t>
      </w:r>
      <w:r>
        <w:rPr>
          <w:sz w:val="28"/>
        </w:rPr>
        <w:t xml:space="preserve"> </w:t>
      </w:r>
      <w:r w:rsidR="00D21F93">
        <w:rPr>
          <w:sz w:val="28"/>
        </w:rPr>
        <w:t>(</w:t>
      </w:r>
      <w:r>
        <w:rPr>
          <w:sz w:val="28"/>
        </w:rPr>
        <w:t>додається</w:t>
      </w:r>
      <w:r w:rsidR="00D21F93">
        <w:rPr>
          <w:sz w:val="28"/>
        </w:rPr>
        <w:t>)</w:t>
      </w:r>
      <w:r>
        <w:rPr>
          <w:sz w:val="28"/>
        </w:rPr>
        <w:t>.</w:t>
      </w:r>
    </w:p>
    <w:p w:rsidR="009117C1" w:rsidRPr="009117C1" w:rsidRDefault="00BC1D65" w:rsidP="00050582">
      <w:pPr>
        <w:pStyle w:val="a4"/>
        <w:numPr>
          <w:ilvl w:val="0"/>
          <w:numId w:val="2"/>
        </w:numPr>
        <w:spacing w:line="276" w:lineRule="auto"/>
        <w:ind w:left="0" w:firstLine="567"/>
        <w:jc w:val="both"/>
        <w:rPr>
          <w:sz w:val="28"/>
        </w:rPr>
      </w:pPr>
      <w:r>
        <w:rPr>
          <w:sz w:val="28"/>
          <w:szCs w:val="28"/>
        </w:rPr>
        <w:t>Затвердити календарний план на 202</w:t>
      </w:r>
      <w:r w:rsidR="00877DF0">
        <w:rPr>
          <w:sz w:val="28"/>
          <w:szCs w:val="28"/>
        </w:rPr>
        <w:t>1</w:t>
      </w:r>
      <w:r>
        <w:rPr>
          <w:sz w:val="28"/>
          <w:szCs w:val="28"/>
        </w:rPr>
        <w:t xml:space="preserve"> рік </w:t>
      </w:r>
      <w:r w:rsidRPr="00BC1D65">
        <w:rPr>
          <w:sz w:val="28"/>
        </w:rPr>
        <w:t xml:space="preserve">виконання </w:t>
      </w:r>
      <w:r w:rsidR="00D21F93">
        <w:rPr>
          <w:sz w:val="28"/>
        </w:rPr>
        <w:t xml:space="preserve">заходів </w:t>
      </w:r>
      <w:r w:rsidRPr="00BC1D65">
        <w:rPr>
          <w:sz w:val="28"/>
        </w:rPr>
        <w:t>Регіональної програми фінансової підтримки обласного комунального підприємства «Центр комунального майна» на 2020-2024 роки</w:t>
      </w:r>
      <w:r w:rsidR="004D151F">
        <w:rPr>
          <w:sz w:val="28"/>
        </w:rPr>
        <w:t xml:space="preserve"> </w:t>
      </w:r>
      <w:r w:rsidR="00D21F93">
        <w:rPr>
          <w:sz w:val="28"/>
        </w:rPr>
        <w:t>(</w:t>
      </w:r>
      <w:r w:rsidR="004D151F">
        <w:rPr>
          <w:sz w:val="28"/>
        </w:rPr>
        <w:t>додається</w:t>
      </w:r>
      <w:r w:rsidR="00D21F93">
        <w:rPr>
          <w:sz w:val="28"/>
        </w:rPr>
        <w:t>)</w:t>
      </w:r>
      <w:r w:rsidR="00504759" w:rsidRPr="00367872">
        <w:rPr>
          <w:sz w:val="28"/>
        </w:rPr>
        <w:t>.</w:t>
      </w:r>
    </w:p>
    <w:p w:rsidR="0018595E" w:rsidRPr="0018595E" w:rsidRDefault="0018595E" w:rsidP="0018595E">
      <w:pPr>
        <w:pStyle w:val="a4"/>
        <w:spacing w:before="240" w:line="276" w:lineRule="auto"/>
        <w:ind w:left="567"/>
        <w:jc w:val="both"/>
        <w:rPr>
          <w:sz w:val="28"/>
          <w:szCs w:val="28"/>
        </w:rPr>
      </w:pPr>
    </w:p>
    <w:p w:rsidR="00E1596E" w:rsidRPr="00367872" w:rsidRDefault="00BC1D65" w:rsidP="005D5529">
      <w:pPr>
        <w:pStyle w:val="a4"/>
        <w:numPr>
          <w:ilvl w:val="0"/>
          <w:numId w:val="2"/>
        </w:numPr>
        <w:spacing w:before="24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Контроль за </w:t>
      </w:r>
      <w:r w:rsidR="004D151F">
        <w:rPr>
          <w:sz w:val="28"/>
        </w:rPr>
        <w:t xml:space="preserve">цільовим використанням коштів покласти на фінансовий відділ виконавчого апарату Чернівецької обласної ради       (Тетяна </w:t>
      </w:r>
      <w:proofErr w:type="spellStart"/>
      <w:r w:rsidR="004D151F">
        <w:rPr>
          <w:sz w:val="28"/>
        </w:rPr>
        <w:t>ПАЛІЧУК</w:t>
      </w:r>
      <w:proofErr w:type="spellEnd"/>
      <w:r w:rsidR="004D151F">
        <w:rPr>
          <w:sz w:val="28"/>
        </w:rPr>
        <w:t>)</w:t>
      </w:r>
      <w:r w:rsidR="005D5529">
        <w:rPr>
          <w:sz w:val="28"/>
        </w:rPr>
        <w:t xml:space="preserve"> </w:t>
      </w:r>
      <w:r w:rsidR="00D21F93">
        <w:rPr>
          <w:sz w:val="28"/>
        </w:rPr>
        <w:t>та</w:t>
      </w:r>
      <w:r w:rsidR="005D5529">
        <w:rPr>
          <w:sz w:val="28"/>
        </w:rPr>
        <w:t xml:space="preserve"> </w:t>
      </w:r>
      <w:r>
        <w:rPr>
          <w:sz w:val="28"/>
        </w:rPr>
        <w:t xml:space="preserve">управління з питань забезпечення повноважень щодо управління об’єктами спільної власності </w:t>
      </w:r>
      <w:r w:rsidR="00D21F93">
        <w:rPr>
          <w:sz w:val="28"/>
        </w:rPr>
        <w:t xml:space="preserve">територіальних громад </w:t>
      </w:r>
      <w:r w:rsidR="005D5529">
        <w:rPr>
          <w:sz w:val="28"/>
        </w:rPr>
        <w:t xml:space="preserve">виконавчого апарату Чернівецької обласної ради (Степан </w:t>
      </w:r>
      <w:proofErr w:type="spellStart"/>
      <w:r w:rsidR="005D5529">
        <w:rPr>
          <w:sz w:val="28"/>
        </w:rPr>
        <w:t>ЧЕРНУШКА</w:t>
      </w:r>
      <w:proofErr w:type="spellEnd"/>
      <w:r w:rsidR="005D5529">
        <w:rPr>
          <w:sz w:val="28"/>
        </w:rPr>
        <w:t>)</w:t>
      </w:r>
      <w:r w:rsidR="009A2AB6">
        <w:rPr>
          <w:sz w:val="28"/>
          <w:szCs w:val="28"/>
        </w:rPr>
        <w:t>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936EDA" w:rsidRPr="00367872" w:rsidRDefault="00936EDA" w:rsidP="007F25C8">
      <w:pPr>
        <w:jc w:val="both"/>
        <w:rPr>
          <w:b/>
          <w:sz w:val="28"/>
          <w:szCs w:val="28"/>
        </w:rPr>
      </w:pPr>
    </w:p>
    <w:p w:rsidR="005D1733" w:rsidRPr="00532D3F" w:rsidRDefault="00877DF0" w:rsidP="00532D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C36F4">
        <w:rPr>
          <w:b/>
          <w:sz w:val="28"/>
          <w:szCs w:val="28"/>
        </w:rPr>
        <w:t>олов</w:t>
      </w:r>
      <w:r>
        <w:rPr>
          <w:b/>
          <w:sz w:val="28"/>
          <w:szCs w:val="28"/>
        </w:rPr>
        <w:t>а</w:t>
      </w:r>
      <w:r w:rsidR="00567017" w:rsidRPr="00367872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обласної ради </w:t>
      </w:r>
      <w:r w:rsidR="00432C17" w:rsidRPr="00367872">
        <w:rPr>
          <w:b/>
          <w:sz w:val="28"/>
          <w:szCs w:val="28"/>
        </w:rPr>
        <w:t xml:space="preserve">  </w:t>
      </w:r>
      <w:r w:rsidR="00050582">
        <w:rPr>
          <w:b/>
          <w:sz w:val="28"/>
          <w:szCs w:val="28"/>
        </w:rPr>
        <w:t xml:space="preserve">   </w:t>
      </w:r>
      <w:r w:rsidR="00CC36F4">
        <w:rPr>
          <w:b/>
          <w:sz w:val="28"/>
          <w:szCs w:val="28"/>
        </w:rPr>
        <w:t xml:space="preserve"> </w:t>
      </w:r>
      <w:r w:rsidR="00E05312">
        <w:rPr>
          <w:b/>
          <w:sz w:val="28"/>
          <w:szCs w:val="28"/>
        </w:rPr>
        <w:t xml:space="preserve">                  </w:t>
      </w:r>
      <w:r w:rsidR="00BC1D6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</w:t>
      </w:r>
      <w:r w:rsidR="00E0531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Олексій БОЙКО</w:t>
      </w:r>
    </w:p>
    <w:p w:rsidR="006244B8" w:rsidRDefault="006244B8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5D5529" w:rsidRDefault="005D5529" w:rsidP="00A24827">
      <w:pPr>
        <w:jc w:val="both"/>
        <w:rPr>
          <w:sz w:val="28"/>
          <w:szCs w:val="28"/>
        </w:rPr>
      </w:pP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5171"/>
      </w:tblGrid>
      <w:tr w:rsidR="00A24827" w:rsidRPr="0040068E" w:rsidTr="001A1211"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</w:tcPr>
          <w:p w:rsidR="00A24827" w:rsidRPr="0040068E" w:rsidRDefault="00A24827" w:rsidP="001A1211">
            <w:pPr>
              <w:jc w:val="center"/>
              <w:rPr>
                <w:b/>
              </w:rPr>
            </w:pP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</w:tcPr>
          <w:p w:rsidR="00A24827" w:rsidRPr="004C7040" w:rsidRDefault="00A24827" w:rsidP="001A1211">
            <w:pPr>
              <w:rPr>
                <w:b/>
                <w:sz w:val="28"/>
                <w:szCs w:val="28"/>
              </w:rPr>
            </w:pPr>
            <w:r w:rsidRPr="004C7040">
              <w:rPr>
                <w:b/>
                <w:sz w:val="28"/>
                <w:szCs w:val="28"/>
              </w:rPr>
              <w:t>Затверджено</w:t>
            </w:r>
          </w:p>
          <w:p w:rsidR="00A24827" w:rsidRPr="004C7040" w:rsidRDefault="00A24827" w:rsidP="001A1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C7040">
              <w:rPr>
                <w:sz w:val="28"/>
                <w:szCs w:val="28"/>
              </w:rPr>
              <w:t xml:space="preserve">озпорядження голови обласної ради                       </w:t>
            </w:r>
          </w:p>
          <w:p w:rsidR="00A24827" w:rsidRDefault="006244B8" w:rsidP="001A121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29 січня 2021</w:t>
            </w:r>
            <w:r w:rsidR="00A24827" w:rsidRPr="004C7040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 xml:space="preserve"> 14</w:t>
            </w:r>
          </w:p>
          <w:p w:rsidR="00A24827" w:rsidRPr="0040068E" w:rsidRDefault="00A24827" w:rsidP="001A1211">
            <w:pPr>
              <w:rPr>
                <w:b/>
              </w:rPr>
            </w:pPr>
          </w:p>
        </w:tc>
      </w:tr>
    </w:tbl>
    <w:p w:rsidR="00A24827" w:rsidRDefault="00A24827" w:rsidP="00A24827">
      <w:pPr>
        <w:jc w:val="center"/>
        <w:rPr>
          <w:b/>
          <w:sz w:val="24"/>
          <w:szCs w:val="24"/>
        </w:rPr>
      </w:pPr>
    </w:p>
    <w:p w:rsidR="00A24827" w:rsidRPr="00651F63" w:rsidRDefault="00A24827" w:rsidP="00A24827">
      <w:pPr>
        <w:jc w:val="center"/>
        <w:rPr>
          <w:b/>
          <w:sz w:val="24"/>
          <w:szCs w:val="24"/>
        </w:rPr>
      </w:pPr>
    </w:p>
    <w:p w:rsidR="00A24827" w:rsidRDefault="00A24827" w:rsidP="00A24827">
      <w:pPr>
        <w:jc w:val="center"/>
        <w:rPr>
          <w:b/>
          <w:sz w:val="28"/>
          <w:szCs w:val="28"/>
        </w:rPr>
      </w:pPr>
      <w:r w:rsidRPr="005D5529">
        <w:rPr>
          <w:b/>
          <w:sz w:val="28"/>
          <w:szCs w:val="28"/>
        </w:rPr>
        <w:t>ПОРЯДОК</w:t>
      </w:r>
    </w:p>
    <w:p w:rsidR="0079602F" w:rsidRDefault="00A24827" w:rsidP="00A24827">
      <w:pPr>
        <w:jc w:val="center"/>
        <w:rPr>
          <w:b/>
          <w:sz w:val="28"/>
        </w:rPr>
      </w:pPr>
      <w:r>
        <w:rPr>
          <w:b/>
          <w:sz w:val="28"/>
          <w:szCs w:val="28"/>
        </w:rPr>
        <w:t>використання коштів обласного бюджету у 202</w:t>
      </w:r>
      <w:r w:rsidR="0079602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році</w:t>
      </w:r>
      <w:r w:rsidRPr="005D55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виконання заходів із реалізації</w:t>
      </w:r>
      <w:r>
        <w:rPr>
          <w:b/>
          <w:sz w:val="28"/>
        </w:rPr>
        <w:t xml:space="preserve"> Регіональної програми фінансової підтримки обласного комунального підприємства «Центр комунального майна» </w:t>
      </w:r>
    </w:p>
    <w:p w:rsidR="00A24827" w:rsidRDefault="00A24827" w:rsidP="00A24827">
      <w:pPr>
        <w:jc w:val="center"/>
        <w:rPr>
          <w:b/>
          <w:sz w:val="28"/>
          <w:szCs w:val="28"/>
        </w:rPr>
      </w:pPr>
      <w:r>
        <w:rPr>
          <w:b/>
          <w:sz w:val="28"/>
        </w:rPr>
        <w:t>на 2020-2024 роки</w:t>
      </w:r>
    </w:p>
    <w:p w:rsidR="00A24827" w:rsidRDefault="00A24827" w:rsidP="00A24827">
      <w:pPr>
        <w:jc w:val="center"/>
        <w:rPr>
          <w:b/>
          <w:sz w:val="24"/>
          <w:szCs w:val="24"/>
        </w:rPr>
      </w:pPr>
    </w:p>
    <w:p w:rsidR="00A24827" w:rsidRPr="00975B53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</w:rPr>
      </w:pPr>
      <w:r w:rsidRPr="00707CED">
        <w:rPr>
          <w:sz w:val="28"/>
          <w:szCs w:val="28"/>
        </w:rPr>
        <w:t>Цей</w:t>
      </w:r>
      <w:r>
        <w:rPr>
          <w:sz w:val="28"/>
          <w:szCs w:val="28"/>
        </w:rPr>
        <w:t xml:space="preserve"> порядок визначає механізм надання та використання коштів обласного бюджету на виконання заходів із реалізації </w:t>
      </w:r>
      <w:r w:rsidRPr="00BC1D65">
        <w:rPr>
          <w:sz w:val="28"/>
        </w:rPr>
        <w:t>Регіональної програми фінансової підтримки обласного комунального підприємства «Центр комунального майна» на 2020-2024 роки</w:t>
      </w:r>
      <w:r w:rsidRPr="00975B53">
        <w:rPr>
          <w:sz w:val="28"/>
        </w:rPr>
        <w:t>.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Мета цього порядку полягає у забезпеченні прозорої та ефективної процедури використання коштів обласного бюджету.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рішення 38-ї сесії обласної ради VII скликання від 06.08.2020 № 40-38/20 </w:t>
      </w:r>
      <w:r w:rsidRPr="00707CED">
        <w:rPr>
          <w:sz w:val="28"/>
        </w:rPr>
        <w:t>«Про</w:t>
      </w:r>
      <w:r w:rsidRPr="00707CED">
        <w:rPr>
          <w:sz w:val="28"/>
          <w:szCs w:val="28"/>
        </w:rPr>
        <w:t xml:space="preserve"> затвердження</w:t>
      </w:r>
      <w:r w:rsidRPr="00707CED">
        <w:rPr>
          <w:sz w:val="28"/>
        </w:rPr>
        <w:t xml:space="preserve"> </w:t>
      </w:r>
      <w:r w:rsidRPr="00BC1D65">
        <w:rPr>
          <w:sz w:val="28"/>
        </w:rPr>
        <w:t>Регіональної програми фінансової підтримки обласного комунального підприємства «Центр комунального майна» на 2020-2024 роки</w:t>
      </w:r>
      <w:r>
        <w:rPr>
          <w:sz w:val="28"/>
          <w:szCs w:val="28"/>
        </w:rPr>
        <w:t xml:space="preserve"> (далі – Регіональна програма) Чернівецька обласна рада визначена головним розпорядником коштів.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Виконавцем заходів з реалізації програми та одержувачем бюджетних коштів є установа «</w:t>
      </w:r>
      <w:r w:rsidRPr="00BC1D65">
        <w:rPr>
          <w:sz w:val="28"/>
        </w:rPr>
        <w:t>Центр комунального майна</w:t>
      </w:r>
      <w:r>
        <w:rPr>
          <w:sz w:val="28"/>
        </w:rPr>
        <w:t>»</w:t>
      </w:r>
      <w:r>
        <w:rPr>
          <w:sz w:val="28"/>
          <w:szCs w:val="28"/>
        </w:rPr>
        <w:t xml:space="preserve"> (далі Виконавець).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Головний розпорядник бюджетних коштів укладає відповідний договір з Виконавцем (далі – Договір), в якому визначаються умови фінансування, кошторис витрат, терміни виконання робіт та послуг, відповідальність за недотримання умов Договору, інші права та обов’язки сторін.</w:t>
      </w:r>
    </w:p>
    <w:p w:rsidR="00A24827" w:rsidRPr="005459C6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проведення заходів із реалізації </w:t>
      </w:r>
      <w:r w:rsidRPr="00BC1D65">
        <w:rPr>
          <w:sz w:val="28"/>
        </w:rPr>
        <w:t>Регіональної програми</w:t>
      </w:r>
      <w:r>
        <w:rPr>
          <w:sz w:val="28"/>
        </w:rPr>
        <w:t xml:space="preserve"> Виконавець надає головному розпоряднику бюджетних коштів:</w:t>
      </w:r>
    </w:p>
    <w:p w:rsidR="00A24827" w:rsidRPr="005459C6" w:rsidRDefault="00A24827" w:rsidP="00A2482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</w:rPr>
        <w:t>план використання бюджетних коштів;</w:t>
      </w:r>
    </w:p>
    <w:p w:rsidR="00A24827" w:rsidRDefault="00A24827" w:rsidP="00A2482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заявку на фінансування;</w:t>
      </w:r>
    </w:p>
    <w:p w:rsidR="00A24827" w:rsidRDefault="00A24827" w:rsidP="00A2482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звіти (щомісяця, щокварталу, щороку) про надходження та використання бюджетних коштів;</w:t>
      </w:r>
    </w:p>
    <w:p w:rsidR="00A24827" w:rsidRDefault="00A24827" w:rsidP="00A24827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652FED">
        <w:rPr>
          <w:sz w:val="28"/>
          <w:szCs w:val="28"/>
        </w:rPr>
        <w:t>звіти (щомісяця, щокварталу, щороку) про заборгованість за бюджетними коштами</w:t>
      </w:r>
      <w:r>
        <w:rPr>
          <w:sz w:val="28"/>
          <w:szCs w:val="28"/>
        </w:rPr>
        <w:t>;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Затверджені в обласному бюджеті кошти на фінансування заходів Регіональної програми перераховуються Департаментом фінансів обласної державної адміністрації на рахунок головного розпорядника бюджетних коштів обласного бюджету відповідно до кошторису та помісячного розпису  </w:t>
      </w:r>
      <w:r w:rsidRPr="00373C00">
        <w:rPr>
          <w:sz w:val="28"/>
          <w:szCs w:val="28"/>
        </w:rPr>
        <w:t>згідно з поданою заявкою</w:t>
      </w:r>
      <w:r>
        <w:rPr>
          <w:sz w:val="28"/>
          <w:szCs w:val="28"/>
        </w:rPr>
        <w:t xml:space="preserve"> на фінансування.</w:t>
      </w:r>
    </w:p>
    <w:p w:rsidR="00A24827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Перерахування коштів на виконання заходів Регіональної програми здійснюється головним розпорядником бюджетних коштів на реєстраційний рахунок Виконавця, відкритий в територіальному органі </w:t>
      </w:r>
      <w:r>
        <w:rPr>
          <w:sz w:val="28"/>
          <w:szCs w:val="28"/>
        </w:rPr>
        <w:lastRenderedPageBreak/>
        <w:t>Державної казначейської служби України, відповідно до поданої заявки в межах затвердженого плану використання бюджетних коштів.</w:t>
      </w:r>
    </w:p>
    <w:p w:rsidR="00A24827" w:rsidRPr="00C21DE8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 w:rsidRPr="00C21DE8">
        <w:rPr>
          <w:sz w:val="28"/>
          <w:szCs w:val="28"/>
        </w:rPr>
        <w:t>Бюджетні кошти використовуються для вирішення комплексу завдань, спрямованих на збереження об’єктів комунальної власності, які передані на баланс Виконавця відповідно до рішень Чернівецької обласної ради, а саме: обласн</w:t>
      </w:r>
      <w:r w:rsidR="00375C46">
        <w:rPr>
          <w:sz w:val="28"/>
          <w:szCs w:val="28"/>
        </w:rPr>
        <w:t>а комунальна установа</w:t>
      </w:r>
      <w:r w:rsidRPr="00C21DE8">
        <w:rPr>
          <w:sz w:val="28"/>
          <w:szCs w:val="28"/>
        </w:rPr>
        <w:t xml:space="preserve"> «Дитячий санаторій «Щербинці»</w:t>
      </w:r>
      <w:r>
        <w:rPr>
          <w:sz w:val="28"/>
          <w:szCs w:val="28"/>
        </w:rPr>
        <w:t xml:space="preserve"> (</w:t>
      </w:r>
      <w:r w:rsidRPr="00C21DE8">
        <w:rPr>
          <w:sz w:val="28"/>
          <w:szCs w:val="28"/>
        </w:rPr>
        <w:t>рішення 36-ї сесії</w:t>
      </w:r>
      <w:r>
        <w:rPr>
          <w:sz w:val="28"/>
          <w:szCs w:val="28"/>
        </w:rPr>
        <w:t xml:space="preserve"> </w:t>
      </w:r>
      <w:r w:rsidRPr="00C21DE8">
        <w:rPr>
          <w:sz w:val="28"/>
          <w:szCs w:val="28"/>
          <w:lang w:val="en-US"/>
        </w:rPr>
        <w:t>VII</w:t>
      </w:r>
      <w:r w:rsidRPr="00C21DE8">
        <w:rPr>
          <w:sz w:val="28"/>
          <w:szCs w:val="28"/>
        </w:rPr>
        <w:t xml:space="preserve"> скликання від 04.02.2020 року №11-36/20), та інше майно, що перебуває на балансі </w:t>
      </w:r>
      <w:proofErr w:type="spellStart"/>
      <w:r w:rsidRPr="00C21DE8">
        <w:rPr>
          <w:sz w:val="28"/>
          <w:szCs w:val="28"/>
        </w:rPr>
        <w:t>ОКП</w:t>
      </w:r>
      <w:proofErr w:type="spellEnd"/>
      <w:r w:rsidRPr="00C21DE8">
        <w:rPr>
          <w:sz w:val="28"/>
          <w:szCs w:val="28"/>
        </w:rPr>
        <w:t xml:space="preserve"> "Центр комунального майна"</w:t>
      </w:r>
      <w:r>
        <w:rPr>
          <w:sz w:val="28"/>
          <w:szCs w:val="28"/>
        </w:rPr>
        <w:t>:</w:t>
      </w:r>
    </w:p>
    <w:p w:rsidR="00A24827" w:rsidRDefault="00A24827" w:rsidP="00A24827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490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C2B68">
        <w:rPr>
          <w:sz w:val="28"/>
          <w:szCs w:val="28"/>
        </w:rPr>
        <w:t>рганізація охорони приміщень та прилеглої території</w:t>
      </w:r>
      <w:r>
        <w:rPr>
          <w:sz w:val="28"/>
          <w:szCs w:val="28"/>
        </w:rPr>
        <w:t>;</w:t>
      </w:r>
    </w:p>
    <w:p w:rsidR="00A24827" w:rsidRDefault="00A24827" w:rsidP="00A24827">
      <w:pPr>
        <w:pStyle w:val="a4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4490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5D40D5">
        <w:rPr>
          <w:sz w:val="28"/>
          <w:szCs w:val="28"/>
        </w:rPr>
        <w:t xml:space="preserve">емонт систем тепло, </w:t>
      </w:r>
      <w:proofErr w:type="spellStart"/>
      <w:r w:rsidRPr="005D40D5">
        <w:rPr>
          <w:sz w:val="28"/>
          <w:szCs w:val="28"/>
        </w:rPr>
        <w:t>електро</w:t>
      </w:r>
      <w:proofErr w:type="spellEnd"/>
      <w:r w:rsidRPr="005D40D5">
        <w:rPr>
          <w:sz w:val="28"/>
          <w:szCs w:val="28"/>
        </w:rPr>
        <w:t>, водопостачання та водовідведення, оплата  комунальних послуг</w:t>
      </w:r>
      <w:r>
        <w:rPr>
          <w:sz w:val="28"/>
          <w:szCs w:val="28"/>
        </w:rPr>
        <w:t>;</w:t>
      </w:r>
    </w:p>
    <w:p w:rsidR="00A24827" w:rsidRPr="003A15A4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Кошти, отримані Виконавцем на виконання </w:t>
      </w:r>
      <w:r w:rsidRPr="00BC1D65">
        <w:rPr>
          <w:sz w:val="28"/>
        </w:rPr>
        <w:t>Регіональної програми</w:t>
      </w:r>
      <w:r>
        <w:rPr>
          <w:sz w:val="28"/>
        </w:rPr>
        <w:t>, використовуються у відповідності до затверджених заходів на підставі укладених договорів, актів виконання робіт та наданих послуг.</w:t>
      </w:r>
    </w:p>
    <w:p w:rsidR="00A24827" w:rsidRPr="00C04B12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Складання та подання фінансової звітності, контроль за цільовим та ефективним використанням бюджетних коштів здійснюється у встановленому законодавством порядку.</w:t>
      </w:r>
    </w:p>
    <w:p w:rsidR="00A24827" w:rsidRPr="003A15A4" w:rsidRDefault="00A24827" w:rsidP="00A24827">
      <w:pPr>
        <w:pStyle w:val="a4"/>
        <w:numPr>
          <w:ilvl w:val="0"/>
          <w:numId w:val="6"/>
        </w:numPr>
        <w:ind w:left="0" w:firstLine="567"/>
        <w:jc w:val="both"/>
        <w:rPr>
          <w:sz w:val="28"/>
          <w:szCs w:val="28"/>
        </w:rPr>
      </w:pPr>
      <w:r>
        <w:rPr>
          <w:sz w:val="28"/>
        </w:rPr>
        <w:t>Відповідальність за ефективне і цільове використання бюджетних коштів покладається на Виконавця.</w:t>
      </w:r>
    </w:p>
    <w:p w:rsidR="00A24827" w:rsidRDefault="00A24827" w:rsidP="00A24827">
      <w:pPr>
        <w:jc w:val="both"/>
        <w:rPr>
          <w:sz w:val="28"/>
          <w:szCs w:val="28"/>
        </w:rPr>
      </w:pPr>
    </w:p>
    <w:p w:rsidR="00A24827" w:rsidRDefault="00A24827" w:rsidP="00A24827">
      <w:pPr>
        <w:jc w:val="both"/>
        <w:rPr>
          <w:sz w:val="28"/>
          <w:szCs w:val="28"/>
        </w:rPr>
      </w:pPr>
    </w:p>
    <w:p w:rsidR="00A24827" w:rsidRPr="003A15A4" w:rsidRDefault="00A24827" w:rsidP="00A24827">
      <w:pPr>
        <w:jc w:val="both"/>
        <w:rPr>
          <w:b/>
          <w:sz w:val="28"/>
          <w:szCs w:val="28"/>
        </w:rPr>
      </w:pPr>
      <w:r w:rsidRPr="003A15A4">
        <w:rPr>
          <w:b/>
          <w:sz w:val="28"/>
          <w:szCs w:val="28"/>
        </w:rPr>
        <w:t xml:space="preserve">Керуючий справами </w:t>
      </w:r>
    </w:p>
    <w:p w:rsidR="00A24827" w:rsidRDefault="00A24827" w:rsidP="00A24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3A15A4">
        <w:rPr>
          <w:b/>
          <w:sz w:val="28"/>
          <w:szCs w:val="28"/>
        </w:rPr>
        <w:t xml:space="preserve">бласної ради                                                             </w:t>
      </w:r>
      <w:r>
        <w:rPr>
          <w:b/>
          <w:sz w:val="28"/>
          <w:szCs w:val="28"/>
        </w:rPr>
        <w:t xml:space="preserve">    </w:t>
      </w:r>
      <w:r w:rsidRPr="003A15A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Мико</w:t>
      </w:r>
      <w:r w:rsidRPr="003A15A4">
        <w:rPr>
          <w:b/>
          <w:sz w:val="28"/>
          <w:szCs w:val="28"/>
        </w:rPr>
        <w:t>ла БОРЕЦЬ</w:t>
      </w:r>
    </w:p>
    <w:p w:rsidR="00A24827" w:rsidRPr="003A15A4" w:rsidRDefault="00A24827" w:rsidP="00A24827">
      <w:pPr>
        <w:jc w:val="both"/>
        <w:rPr>
          <w:b/>
          <w:sz w:val="28"/>
          <w:szCs w:val="28"/>
        </w:rPr>
      </w:pPr>
    </w:p>
    <w:p w:rsidR="006244B8" w:rsidRDefault="006244B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5"/>
        <w:gridCol w:w="5171"/>
      </w:tblGrid>
      <w:tr w:rsidR="00A24827" w:rsidRPr="0040068E" w:rsidTr="001A1211"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</w:tcPr>
          <w:p w:rsidR="00A24827" w:rsidRPr="0040068E" w:rsidRDefault="00A24827" w:rsidP="001A1211">
            <w:pPr>
              <w:ind w:left="-851"/>
              <w:jc w:val="center"/>
              <w:rPr>
                <w:b/>
              </w:rPr>
            </w:pPr>
          </w:p>
        </w:tc>
        <w:tc>
          <w:tcPr>
            <w:tcW w:w="2579" w:type="pct"/>
            <w:tcBorders>
              <w:top w:val="nil"/>
              <w:left w:val="nil"/>
              <w:bottom w:val="nil"/>
              <w:right w:val="nil"/>
            </w:tcBorders>
          </w:tcPr>
          <w:p w:rsidR="00A24827" w:rsidRPr="004C7040" w:rsidRDefault="00A24827" w:rsidP="001A1211">
            <w:pPr>
              <w:rPr>
                <w:b/>
                <w:sz w:val="28"/>
                <w:szCs w:val="28"/>
              </w:rPr>
            </w:pPr>
            <w:r w:rsidRPr="004C7040">
              <w:rPr>
                <w:b/>
                <w:sz w:val="28"/>
                <w:szCs w:val="28"/>
              </w:rPr>
              <w:t>Затверджено</w:t>
            </w:r>
          </w:p>
          <w:p w:rsidR="00A24827" w:rsidRPr="004C7040" w:rsidRDefault="00A24827" w:rsidP="001A12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4C7040">
              <w:rPr>
                <w:sz w:val="28"/>
                <w:szCs w:val="28"/>
              </w:rPr>
              <w:t xml:space="preserve">озпорядження голови обласної ради                       </w:t>
            </w:r>
          </w:p>
          <w:p w:rsidR="006244B8" w:rsidRDefault="006244B8" w:rsidP="006244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29 січня 2021</w:t>
            </w:r>
            <w:r w:rsidRPr="004C7040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 xml:space="preserve"> 14</w:t>
            </w:r>
          </w:p>
          <w:p w:rsidR="00A24827" w:rsidRPr="0040068E" w:rsidRDefault="00A24827" w:rsidP="001A1211">
            <w:pPr>
              <w:rPr>
                <w:b/>
              </w:rPr>
            </w:pPr>
          </w:p>
        </w:tc>
      </w:tr>
    </w:tbl>
    <w:p w:rsidR="00A24827" w:rsidRDefault="00A24827" w:rsidP="00A24827">
      <w:pPr>
        <w:jc w:val="center"/>
      </w:pPr>
    </w:p>
    <w:p w:rsidR="00A24827" w:rsidRPr="00805AD7" w:rsidRDefault="00A24827" w:rsidP="00A24827">
      <w:pPr>
        <w:jc w:val="center"/>
      </w:pPr>
    </w:p>
    <w:p w:rsidR="00A24827" w:rsidRPr="00772D86" w:rsidRDefault="005622B2" w:rsidP="00A248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КАЛЕНДАРНИЙ </w:t>
      </w:r>
      <w:r w:rsidR="00A24827" w:rsidRPr="00772D86">
        <w:rPr>
          <w:b/>
          <w:sz w:val="28"/>
          <w:szCs w:val="28"/>
        </w:rPr>
        <w:t>ПЛАН</w:t>
      </w:r>
    </w:p>
    <w:p w:rsidR="005622B2" w:rsidRDefault="005622B2" w:rsidP="00562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виконання заходів на 2021</w:t>
      </w:r>
      <w:r w:rsidRPr="00772D86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ік</w:t>
      </w:r>
      <w:r w:rsidRPr="00772D86">
        <w:rPr>
          <w:b/>
          <w:sz w:val="28"/>
          <w:szCs w:val="28"/>
        </w:rPr>
        <w:t xml:space="preserve"> </w:t>
      </w:r>
    </w:p>
    <w:p w:rsidR="00A24827" w:rsidRDefault="005622B2" w:rsidP="005622B2">
      <w:pPr>
        <w:ind w:right="-143"/>
        <w:jc w:val="center"/>
        <w:rPr>
          <w:b/>
          <w:sz w:val="27"/>
          <w:szCs w:val="27"/>
        </w:rPr>
      </w:pPr>
      <w:r w:rsidRPr="00491C90">
        <w:rPr>
          <w:b/>
          <w:sz w:val="27"/>
          <w:szCs w:val="27"/>
        </w:rPr>
        <w:t>з реалізації Регіональної програми фінансової підтримки обласного комунального підприємства «Центр комунального майна» на 2020-2024 роки</w:t>
      </w:r>
    </w:p>
    <w:p w:rsidR="00A24827" w:rsidRPr="00805AD7" w:rsidRDefault="00A24827" w:rsidP="00A24827">
      <w:pPr>
        <w:ind w:right="-143"/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1"/>
        <w:gridCol w:w="2551"/>
        <w:gridCol w:w="1843"/>
        <w:gridCol w:w="1418"/>
      </w:tblGrid>
      <w:tr w:rsidR="00A24827" w:rsidRPr="005C2B68" w:rsidTr="001A1211">
        <w:trPr>
          <w:trHeight w:val="1115"/>
        </w:trPr>
        <w:tc>
          <w:tcPr>
            <w:tcW w:w="568" w:type="dxa"/>
          </w:tcPr>
          <w:p w:rsidR="00A24827" w:rsidRPr="005C2B68" w:rsidRDefault="00A24827" w:rsidP="001A1211">
            <w:pPr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3401" w:type="dxa"/>
          </w:tcPr>
          <w:p w:rsidR="00A24827" w:rsidRPr="005C2B68" w:rsidRDefault="00A24827" w:rsidP="001A1211">
            <w:pPr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 xml:space="preserve">Перелік заходів </w:t>
            </w:r>
          </w:p>
        </w:tc>
        <w:tc>
          <w:tcPr>
            <w:tcW w:w="2551" w:type="dxa"/>
          </w:tcPr>
          <w:p w:rsidR="00A24827" w:rsidRPr="005C2B68" w:rsidRDefault="00A24827" w:rsidP="001A1211">
            <w:pPr>
              <w:ind w:right="-112"/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>Виконав</w:t>
            </w:r>
            <w:r>
              <w:rPr>
                <w:b/>
                <w:sz w:val="28"/>
                <w:szCs w:val="28"/>
              </w:rPr>
              <w:t>ець</w:t>
            </w:r>
          </w:p>
        </w:tc>
        <w:tc>
          <w:tcPr>
            <w:tcW w:w="1843" w:type="dxa"/>
          </w:tcPr>
          <w:p w:rsidR="00A24827" w:rsidRPr="005C2B68" w:rsidRDefault="00A24827" w:rsidP="001A1211">
            <w:pPr>
              <w:ind w:left="-107" w:right="-115"/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>Обсяги фінансування</w:t>
            </w:r>
            <w:r>
              <w:rPr>
                <w:b/>
                <w:sz w:val="28"/>
                <w:szCs w:val="28"/>
              </w:rPr>
              <w:t>(грн.)</w:t>
            </w:r>
          </w:p>
        </w:tc>
        <w:tc>
          <w:tcPr>
            <w:tcW w:w="1418" w:type="dxa"/>
          </w:tcPr>
          <w:p w:rsidR="00A24827" w:rsidRPr="005C2B68" w:rsidRDefault="00A24827" w:rsidP="001A1211">
            <w:pPr>
              <w:ind w:right="-105"/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>Термін виконання заходу</w:t>
            </w:r>
          </w:p>
        </w:tc>
      </w:tr>
      <w:tr w:rsidR="00A24827" w:rsidRPr="005C2B68" w:rsidTr="001A1211">
        <w:trPr>
          <w:trHeight w:val="70"/>
        </w:trPr>
        <w:tc>
          <w:tcPr>
            <w:tcW w:w="568" w:type="dxa"/>
          </w:tcPr>
          <w:p w:rsidR="00A24827" w:rsidRPr="00805AD7" w:rsidRDefault="00A24827" w:rsidP="001A1211">
            <w:pPr>
              <w:jc w:val="center"/>
            </w:pPr>
            <w:r w:rsidRPr="00805AD7">
              <w:t>1</w:t>
            </w:r>
          </w:p>
        </w:tc>
        <w:tc>
          <w:tcPr>
            <w:tcW w:w="3401" w:type="dxa"/>
          </w:tcPr>
          <w:p w:rsidR="00A24827" w:rsidRPr="00805AD7" w:rsidRDefault="00A24827" w:rsidP="001A1211">
            <w:pPr>
              <w:jc w:val="center"/>
            </w:pPr>
            <w:r w:rsidRPr="00805AD7">
              <w:t>2</w:t>
            </w:r>
          </w:p>
        </w:tc>
        <w:tc>
          <w:tcPr>
            <w:tcW w:w="2551" w:type="dxa"/>
          </w:tcPr>
          <w:p w:rsidR="00A24827" w:rsidRPr="00805AD7" w:rsidRDefault="00A24827" w:rsidP="001A1211">
            <w:pPr>
              <w:ind w:right="-112"/>
              <w:jc w:val="center"/>
            </w:pPr>
            <w:r w:rsidRPr="00805AD7">
              <w:t>3</w:t>
            </w:r>
          </w:p>
        </w:tc>
        <w:tc>
          <w:tcPr>
            <w:tcW w:w="1843" w:type="dxa"/>
          </w:tcPr>
          <w:p w:rsidR="00A24827" w:rsidRPr="00805AD7" w:rsidRDefault="00A24827" w:rsidP="001A1211">
            <w:pPr>
              <w:ind w:left="-107" w:right="-115"/>
              <w:jc w:val="center"/>
            </w:pPr>
            <w:r w:rsidRPr="00805AD7">
              <w:t>4</w:t>
            </w:r>
          </w:p>
        </w:tc>
        <w:tc>
          <w:tcPr>
            <w:tcW w:w="1418" w:type="dxa"/>
          </w:tcPr>
          <w:p w:rsidR="00A24827" w:rsidRPr="00805AD7" w:rsidRDefault="00A24827" w:rsidP="001A1211">
            <w:pPr>
              <w:ind w:right="-105"/>
              <w:jc w:val="center"/>
            </w:pPr>
            <w:r w:rsidRPr="00805AD7">
              <w:t>5</w:t>
            </w:r>
          </w:p>
        </w:tc>
      </w:tr>
      <w:tr w:rsidR="00A24827" w:rsidRPr="005C2B68" w:rsidTr="001A1211">
        <w:tc>
          <w:tcPr>
            <w:tcW w:w="568" w:type="dxa"/>
          </w:tcPr>
          <w:p w:rsidR="00A24827" w:rsidRPr="005C2B68" w:rsidRDefault="00A24827" w:rsidP="001A1211">
            <w:pPr>
              <w:jc w:val="center"/>
              <w:rPr>
                <w:sz w:val="28"/>
                <w:szCs w:val="28"/>
              </w:rPr>
            </w:pPr>
            <w:r w:rsidRPr="005C2B68">
              <w:rPr>
                <w:sz w:val="28"/>
                <w:szCs w:val="28"/>
              </w:rPr>
              <w:t>1.</w:t>
            </w:r>
          </w:p>
        </w:tc>
        <w:tc>
          <w:tcPr>
            <w:tcW w:w="3401" w:type="dxa"/>
          </w:tcPr>
          <w:p w:rsidR="00A24827" w:rsidRPr="005C2B68" w:rsidRDefault="00A24827" w:rsidP="00375C46">
            <w:pPr>
              <w:jc w:val="both"/>
              <w:rPr>
                <w:sz w:val="28"/>
                <w:szCs w:val="28"/>
              </w:rPr>
            </w:pPr>
            <w:r w:rsidRPr="005C2B68">
              <w:rPr>
                <w:sz w:val="28"/>
                <w:szCs w:val="28"/>
              </w:rPr>
              <w:t>Організація охорони приміщень та прилеглої території</w:t>
            </w:r>
            <w:r w:rsidRPr="007B4730">
              <w:rPr>
                <w:sz w:val="28"/>
                <w:szCs w:val="28"/>
              </w:rPr>
              <w:t xml:space="preserve"> дитячого санаторію «Щербинці», іншого майна, що перебуває на балансі </w:t>
            </w:r>
            <w:proofErr w:type="spellStart"/>
            <w:r w:rsidRPr="007B4730">
              <w:rPr>
                <w:sz w:val="28"/>
                <w:szCs w:val="28"/>
              </w:rPr>
              <w:t>ОКП</w:t>
            </w:r>
            <w:proofErr w:type="spellEnd"/>
            <w:r w:rsidRPr="007B4730">
              <w:rPr>
                <w:sz w:val="28"/>
                <w:szCs w:val="28"/>
              </w:rPr>
              <w:t xml:space="preserve"> "Центр комунального майна".</w:t>
            </w:r>
          </w:p>
        </w:tc>
        <w:tc>
          <w:tcPr>
            <w:tcW w:w="2551" w:type="dxa"/>
          </w:tcPr>
          <w:p w:rsidR="00A24827" w:rsidRPr="00AC3FBD" w:rsidRDefault="00A24827" w:rsidP="001A1211">
            <w:pPr>
              <w:ind w:right="-112"/>
              <w:rPr>
                <w:sz w:val="26"/>
                <w:szCs w:val="26"/>
              </w:rPr>
            </w:pPr>
            <w:r w:rsidRPr="00AC3FBD">
              <w:rPr>
                <w:sz w:val="26"/>
                <w:szCs w:val="26"/>
              </w:rPr>
              <w:t>Обласне комунальне підприємство «Центр комунального майна»</w:t>
            </w:r>
          </w:p>
        </w:tc>
        <w:tc>
          <w:tcPr>
            <w:tcW w:w="1843" w:type="dxa"/>
          </w:tcPr>
          <w:p w:rsidR="00A24827" w:rsidRPr="005C2B68" w:rsidRDefault="00375C46" w:rsidP="001A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289900</w:t>
            </w:r>
          </w:p>
        </w:tc>
        <w:tc>
          <w:tcPr>
            <w:tcW w:w="1418" w:type="dxa"/>
          </w:tcPr>
          <w:p w:rsidR="00A24827" w:rsidRPr="005C2B68" w:rsidRDefault="00375C46" w:rsidP="001A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січень</w:t>
            </w:r>
            <w:r w:rsidR="00A24827" w:rsidRPr="005C2B68">
              <w:rPr>
                <w:sz w:val="28"/>
                <w:szCs w:val="28"/>
              </w:rPr>
              <w:t>-грудень</w:t>
            </w:r>
          </w:p>
        </w:tc>
      </w:tr>
      <w:tr w:rsidR="00375C46" w:rsidRPr="005C2B68" w:rsidTr="001A1211">
        <w:tc>
          <w:tcPr>
            <w:tcW w:w="568" w:type="dxa"/>
          </w:tcPr>
          <w:p w:rsidR="00375C46" w:rsidRPr="005C2B68" w:rsidRDefault="00375C46" w:rsidP="001A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C2B68">
              <w:rPr>
                <w:sz w:val="28"/>
                <w:szCs w:val="28"/>
              </w:rPr>
              <w:t>.</w:t>
            </w:r>
          </w:p>
        </w:tc>
        <w:tc>
          <w:tcPr>
            <w:tcW w:w="3401" w:type="dxa"/>
          </w:tcPr>
          <w:p w:rsidR="00375C46" w:rsidRPr="005C2B68" w:rsidRDefault="00375C46" w:rsidP="00375C46">
            <w:pPr>
              <w:jc w:val="both"/>
              <w:rPr>
                <w:sz w:val="28"/>
                <w:szCs w:val="28"/>
              </w:rPr>
            </w:pPr>
            <w:r w:rsidRPr="007B4730">
              <w:rPr>
                <w:sz w:val="28"/>
                <w:szCs w:val="28"/>
              </w:rPr>
              <w:t xml:space="preserve">Ремонт систем тепло, </w:t>
            </w:r>
            <w:proofErr w:type="spellStart"/>
            <w:r w:rsidRPr="007B4730">
              <w:rPr>
                <w:sz w:val="28"/>
                <w:szCs w:val="28"/>
              </w:rPr>
              <w:t>електро</w:t>
            </w:r>
            <w:proofErr w:type="spellEnd"/>
            <w:r w:rsidRPr="007B4730">
              <w:rPr>
                <w:sz w:val="28"/>
                <w:szCs w:val="28"/>
              </w:rPr>
              <w:t xml:space="preserve">, водопостачання та водовідведення, дитячого санаторію «Щербинці», іншого майна, що перебуває на балансі </w:t>
            </w:r>
            <w:proofErr w:type="spellStart"/>
            <w:r w:rsidRPr="007B4730">
              <w:rPr>
                <w:sz w:val="28"/>
                <w:szCs w:val="28"/>
              </w:rPr>
              <w:t>ОКП</w:t>
            </w:r>
            <w:proofErr w:type="spellEnd"/>
            <w:r w:rsidRPr="007B4730">
              <w:rPr>
                <w:sz w:val="28"/>
                <w:szCs w:val="28"/>
              </w:rPr>
              <w:t xml:space="preserve"> "Центр комунального майна"</w:t>
            </w:r>
          </w:p>
        </w:tc>
        <w:tc>
          <w:tcPr>
            <w:tcW w:w="2551" w:type="dxa"/>
          </w:tcPr>
          <w:p w:rsidR="00375C46" w:rsidRPr="00AC3FBD" w:rsidRDefault="00375C46" w:rsidP="001A1211">
            <w:pPr>
              <w:ind w:right="-112"/>
              <w:rPr>
                <w:sz w:val="26"/>
                <w:szCs w:val="26"/>
              </w:rPr>
            </w:pPr>
            <w:r w:rsidRPr="00AC3FBD">
              <w:rPr>
                <w:sz w:val="26"/>
                <w:szCs w:val="26"/>
              </w:rPr>
              <w:t>Обласне комунальне підприємство «Центр комунального майна»</w:t>
            </w:r>
          </w:p>
        </w:tc>
        <w:tc>
          <w:tcPr>
            <w:tcW w:w="1843" w:type="dxa"/>
          </w:tcPr>
          <w:p w:rsidR="00375C46" w:rsidRPr="005C2B68" w:rsidRDefault="00375C46" w:rsidP="001A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110100</w:t>
            </w:r>
          </w:p>
        </w:tc>
        <w:tc>
          <w:tcPr>
            <w:tcW w:w="1418" w:type="dxa"/>
          </w:tcPr>
          <w:p w:rsidR="00375C46" w:rsidRPr="005C2B68" w:rsidRDefault="00375C46" w:rsidP="001A12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березень</w:t>
            </w:r>
            <w:r w:rsidRPr="005C2B68">
              <w:rPr>
                <w:sz w:val="28"/>
                <w:szCs w:val="28"/>
              </w:rPr>
              <w:t>-грудень</w:t>
            </w:r>
          </w:p>
        </w:tc>
      </w:tr>
      <w:tr w:rsidR="00375C46" w:rsidRPr="005C2B68" w:rsidTr="003C4F1F">
        <w:tc>
          <w:tcPr>
            <w:tcW w:w="568" w:type="dxa"/>
            <w:vAlign w:val="center"/>
          </w:tcPr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</w:p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1" w:type="dxa"/>
            <w:vAlign w:val="center"/>
          </w:tcPr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  <w:r w:rsidRPr="005C2B68">
              <w:rPr>
                <w:b/>
                <w:sz w:val="28"/>
                <w:szCs w:val="28"/>
              </w:rPr>
              <w:t>Всього</w:t>
            </w:r>
          </w:p>
        </w:tc>
        <w:tc>
          <w:tcPr>
            <w:tcW w:w="2551" w:type="dxa"/>
          </w:tcPr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400000</w:t>
            </w:r>
          </w:p>
        </w:tc>
        <w:tc>
          <w:tcPr>
            <w:tcW w:w="1418" w:type="dxa"/>
            <w:vAlign w:val="center"/>
          </w:tcPr>
          <w:p w:rsidR="00375C46" w:rsidRPr="005C2B68" w:rsidRDefault="00375C46" w:rsidP="001A121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4827" w:rsidRDefault="00A24827" w:rsidP="00A24827">
      <w:pPr>
        <w:jc w:val="both"/>
        <w:rPr>
          <w:sz w:val="28"/>
          <w:szCs w:val="28"/>
        </w:rPr>
      </w:pPr>
    </w:p>
    <w:p w:rsidR="00A24827" w:rsidRDefault="00A24827" w:rsidP="00A24827">
      <w:pPr>
        <w:jc w:val="both"/>
        <w:rPr>
          <w:sz w:val="28"/>
          <w:szCs w:val="28"/>
        </w:rPr>
      </w:pPr>
    </w:p>
    <w:p w:rsidR="00A24827" w:rsidRDefault="00A24827" w:rsidP="00A24827">
      <w:pPr>
        <w:jc w:val="both"/>
        <w:rPr>
          <w:sz w:val="28"/>
          <w:szCs w:val="28"/>
        </w:rPr>
      </w:pPr>
    </w:p>
    <w:p w:rsidR="00375C46" w:rsidRDefault="00375C46" w:rsidP="00A24827">
      <w:pPr>
        <w:jc w:val="both"/>
        <w:rPr>
          <w:sz w:val="28"/>
          <w:szCs w:val="28"/>
        </w:rPr>
      </w:pPr>
    </w:p>
    <w:p w:rsidR="00A24827" w:rsidRPr="001B7A6E" w:rsidRDefault="00A24827" w:rsidP="00A248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 обласної ради                                    Микола БОРЕЦЬ</w:t>
      </w:r>
    </w:p>
    <w:p w:rsidR="001D27C1" w:rsidRPr="003A15A4" w:rsidRDefault="001D27C1" w:rsidP="00A24827">
      <w:pPr>
        <w:jc w:val="both"/>
        <w:rPr>
          <w:b/>
          <w:sz w:val="28"/>
          <w:szCs w:val="28"/>
        </w:rPr>
      </w:pPr>
    </w:p>
    <w:sectPr w:rsidR="001D27C1" w:rsidRPr="003A15A4" w:rsidSect="0018595E">
      <w:pgSz w:w="11906" w:h="16838"/>
      <w:pgMar w:top="993" w:right="849" w:bottom="567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073" w:rsidRDefault="00B84073" w:rsidP="00534ED5">
      <w:r>
        <w:separator/>
      </w:r>
    </w:p>
  </w:endnote>
  <w:endnote w:type="continuationSeparator" w:id="0">
    <w:p w:rsidR="00B84073" w:rsidRDefault="00B84073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073" w:rsidRDefault="00B84073" w:rsidP="00534ED5">
      <w:r>
        <w:separator/>
      </w:r>
    </w:p>
  </w:footnote>
  <w:footnote w:type="continuationSeparator" w:id="0">
    <w:p w:rsidR="00B84073" w:rsidRDefault="00B84073" w:rsidP="00534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F3057"/>
    <w:multiLevelType w:val="hybridMultilevel"/>
    <w:tmpl w:val="9DC05A0A"/>
    <w:lvl w:ilvl="0" w:tplc="291A3EC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116EE5"/>
    <w:multiLevelType w:val="hybridMultilevel"/>
    <w:tmpl w:val="16E81D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5E89"/>
    <w:rsid w:val="000063E3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3668"/>
    <w:rsid w:val="000A4A71"/>
    <w:rsid w:val="000A50F0"/>
    <w:rsid w:val="000F0BB6"/>
    <w:rsid w:val="0011208C"/>
    <w:rsid w:val="00127E09"/>
    <w:rsid w:val="00133D9C"/>
    <w:rsid w:val="00134247"/>
    <w:rsid w:val="0018595E"/>
    <w:rsid w:val="001D27C1"/>
    <w:rsid w:val="001E7CB6"/>
    <w:rsid w:val="001F7673"/>
    <w:rsid w:val="0020164E"/>
    <w:rsid w:val="00236206"/>
    <w:rsid w:val="0025052F"/>
    <w:rsid w:val="00264209"/>
    <w:rsid w:val="002673CB"/>
    <w:rsid w:val="0028640F"/>
    <w:rsid w:val="00290881"/>
    <w:rsid w:val="00291D10"/>
    <w:rsid w:val="002929BD"/>
    <w:rsid w:val="00293B9D"/>
    <w:rsid w:val="002C1918"/>
    <w:rsid w:val="002C63BE"/>
    <w:rsid w:val="00301A7C"/>
    <w:rsid w:val="00305DC1"/>
    <w:rsid w:val="00326202"/>
    <w:rsid w:val="0033682D"/>
    <w:rsid w:val="003414D3"/>
    <w:rsid w:val="00361B7F"/>
    <w:rsid w:val="00367872"/>
    <w:rsid w:val="00371BED"/>
    <w:rsid w:val="00372AE9"/>
    <w:rsid w:val="00375C46"/>
    <w:rsid w:val="00380FC9"/>
    <w:rsid w:val="003831C3"/>
    <w:rsid w:val="003A15A4"/>
    <w:rsid w:val="003A3590"/>
    <w:rsid w:val="003B148F"/>
    <w:rsid w:val="003B6CD2"/>
    <w:rsid w:val="003C3F9C"/>
    <w:rsid w:val="003E761D"/>
    <w:rsid w:val="003F7A88"/>
    <w:rsid w:val="00432C17"/>
    <w:rsid w:val="00446C8D"/>
    <w:rsid w:val="0047722C"/>
    <w:rsid w:val="004940D0"/>
    <w:rsid w:val="004C6061"/>
    <w:rsid w:val="004D151F"/>
    <w:rsid w:val="004E7EC6"/>
    <w:rsid w:val="00504759"/>
    <w:rsid w:val="00532D3F"/>
    <w:rsid w:val="00534ED5"/>
    <w:rsid w:val="005468E8"/>
    <w:rsid w:val="005622B2"/>
    <w:rsid w:val="00567017"/>
    <w:rsid w:val="0058454E"/>
    <w:rsid w:val="005A4412"/>
    <w:rsid w:val="005A4CC6"/>
    <w:rsid w:val="005A565A"/>
    <w:rsid w:val="005B5AC9"/>
    <w:rsid w:val="005D1733"/>
    <w:rsid w:val="005D5529"/>
    <w:rsid w:val="00604071"/>
    <w:rsid w:val="00621C8D"/>
    <w:rsid w:val="006244B8"/>
    <w:rsid w:val="006332BD"/>
    <w:rsid w:val="00635093"/>
    <w:rsid w:val="006504C9"/>
    <w:rsid w:val="00657444"/>
    <w:rsid w:val="006914B9"/>
    <w:rsid w:val="006977CD"/>
    <w:rsid w:val="006C62E6"/>
    <w:rsid w:val="006E477F"/>
    <w:rsid w:val="006E4A38"/>
    <w:rsid w:val="006F3B7A"/>
    <w:rsid w:val="00707CED"/>
    <w:rsid w:val="007455DC"/>
    <w:rsid w:val="0076550B"/>
    <w:rsid w:val="00794E7B"/>
    <w:rsid w:val="0079602F"/>
    <w:rsid w:val="007A29D2"/>
    <w:rsid w:val="007A54D3"/>
    <w:rsid w:val="007A60AF"/>
    <w:rsid w:val="007B1D8F"/>
    <w:rsid w:val="007D0A6F"/>
    <w:rsid w:val="007F25C8"/>
    <w:rsid w:val="007F560C"/>
    <w:rsid w:val="00805136"/>
    <w:rsid w:val="00813993"/>
    <w:rsid w:val="008165AF"/>
    <w:rsid w:val="0082366C"/>
    <w:rsid w:val="0082415B"/>
    <w:rsid w:val="00840405"/>
    <w:rsid w:val="008411B2"/>
    <w:rsid w:val="00877DF0"/>
    <w:rsid w:val="00891F4D"/>
    <w:rsid w:val="00897252"/>
    <w:rsid w:val="008A77B1"/>
    <w:rsid w:val="008B00BA"/>
    <w:rsid w:val="008B481A"/>
    <w:rsid w:val="008F7A46"/>
    <w:rsid w:val="00901CBF"/>
    <w:rsid w:val="0090389C"/>
    <w:rsid w:val="009117C1"/>
    <w:rsid w:val="009245F6"/>
    <w:rsid w:val="00936EDA"/>
    <w:rsid w:val="00952BBF"/>
    <w:rsid w:val="00982642"/>
    <w:rsid w:val="00986AD4"/>
    <w:rsid w:val="009A2AB6"/>
    <w:rsid w:val="009B46D8"/>
    <w:rsid w:val="009D412A"/>
    <w:rsid w:val="009D4796"/>
    <w:rsid w:val="00A12697"/>
    <w:rsid w:val="00A162A7"/>
    <w:rsid w:val="00A2471E"/>
    <w:rsid w:val="00A24827"/>
    <w:rsid w:val="00A270B3"/>
    <w:rsid w:val="00A34C40"/>
    <w:rsid w:val="00A42FC0"/>
    <w:rsid w:val="00A43649"/>
    <w:rsid w:val="00A52891"/>
    <w:rsid w:val="00A52EA7"/>
    <w:rsid w:val="00A57B1A"/>
    <w:rsid w:val="00A7419C"/>
    <w:rsid w:val="00A873E2"/>
    <w:rsid w:val="00A90B15"/>
    <w:rsid w:val="00A95B67"/>
    <w:rsid w:val="00AA5DC7"/>
    <w:rsid w:val="00AD7CE3"/>
    <w:rsid w:val="00AE2C72"/>
    <w:rsid w:val="00AF29A7"/>
    <w:rsid w:val="00B03352"/>
    <w:rsid w:val="00B8398E"/>
    <w:rsid w:val="00B84073"/>
    <w:rsid w:val="00BC1D65"/>
    <w:rsid w:val="00BD7AF6"/>
    <w:rsid w:val="00BD7CDD"/>
    <w:rsid w:val="00BE2960"/>
    <w:rsid w:val="00BF7EB7"/>
    <w:rsid w:val="00C15743"/>
    <w:rsid w:val="00C41205"/>
    <w:rsid w:val="00C47852"/>
    <w:rsid w:val="00C7205D"/>
    <w:rsid w:val="00CC36F4"/>
    <w:rsid w:val="00CE5EB7"/>
    <w:rsid w:val="00CF4891"/>
    <w:rsid w:val="00CF49CB"/>
    <w:rsid w:val="00D06C34"/>
    <w:rsid w:val="00D16F67"/>
    <w:rsid w:val="00D21F93"/>
    <w:rsid w:val="00D62482"/>
    <w:rsid w:val="00D62E0B"/>
    <w:rsid w:val="00D62F99"/>
    <w:rsid w:val="00D76DC9"/>
    <w:rsid w:val="00DA7F2D"/>
    <w:rsid w:val="00E05312"/>
    <w:rsid w:val="00E06818"/>
    <w:rsid w:val="00E1596E"/>
    <w:rsid w:val="00E23198"/>
    <w:rsid w:val="00E71243"/>
    <w:rsid w:val="00E71AA8"/>
    <w:rsid w:val="00E96B49"/>
    <w:rsid w:val="00EB3C18"/>
    <w:rsid w:val="00EC7F2E"/>
    <w:rsid w:val="00EE4701"/>
    <w:rsid w:val="00EF0D12"/>
    <w:rsid w:val="00F11AB1"/>
    <w:rsid w:val="00F24087"/>
    <w:rsid w:val="00F514B3"/>
    <w:rsid w:val="00F71CEB"/>
    <w:rsid w:val="00F96116"/>
    <w:rsid w:val="00FA3EBC"/>
    <w:rsid w:val="00FC1505"/>
    <w:rsid w:val="00FE2902"/>
    <w:rsid w:val="00FE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0312D-7A8C-4D68-8F6F-3A57AFD88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4140</Words>
  <Characters>2360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5</cp:revision>
  <cp:lastPrinted>2021-01-26T07:12:00Z</cp:lastPrinted>
  <dcterms:created xsi:type="dcterms:W3CDTF">2021-01-25T14:08:00Z</dcterms:created>
  <dcterms:modified xsi:type="dcterms:W3CDTF">2021-02-04T11:54:00Z</dcterms:modified>
</cp:coreProperties>
</file>