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6.65pt" o:ole="" fillcolor="window">
            <v:imagedata r:id="rId5" o:title=""/>
          </v:shape>
          <o:OLEObject Type="Embed" ProgID="PBrush" ShapeID="_x0000_i1025" DrawAspect="Content" ObjectID="_1719822400" r:id="rId6">
            <o:FieldCodes>\s \* MERGEFORMAT</o:FieldCodes>
          </o:OLEObject>
        </w:object>
      </w:r>
    </w:p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5D82" w:rsidRDefault="00765D82" w:rsidP="00765D82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65D82" w:rsidRDefault="00765D82" w:rsidP="00765D82">
      <w:pPr>
        <w:pStyle w:val="2"/>
        <w:spacing w:before="240"/>
      </w:pPr>
      <w:r>
        <w:t>РОЗПОРЯДЖЕННЯ</w:t>
      </w:r>
    </w:p>
    <w:p w:rsidR="00765D82" w:rsidRPr="001C1E3A" w:rsidRDefault="00765D82" w:rsidP="00765D82"/>
    <w:p w:rsidR="00765D82" w:rsidRDefault="00765D82" w:rsidP="00765D82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765D82" w:rsidRDefault="00BD3E5E" w:rsidP="00765D82">
      <w:pPr>
        <w:pStyle w:val="3"/>
        <w:tabs>
          <w:tab w:val="left" w:pos="851"/>
          <w:tab w:val="left" w:pos="7655"/>
        </w:tabs>
      </w:pPr>
      <w:r>
        <w:t>20</w:t>
      </w:r>
      <w:r w:rsidR="00765D82">
        <w:t xml:space="preserve"> </w:t>
      </w:r>
      <w:proofErr w:type="spellStart"/>
      <w:r w:rsidR="00765D82">
        <w:rPr>
          <w:lang w:val="ru-RU"/>
        </w:rPr>
        <w:t>липня</w:t>
      </w:r>
      <w:proofErr w:type="spellEnd"/>
      <w:r w:rsidR="00765D82">
        <w:t xml:space="preserve"> 2022 р.</w:t>
      </w:r>
      <w:r w:rsidR="00765D82">
        <w:tab/>
        <w:t xml:space="preserve">     № </w:t>
      </w:r>
      <w:r>
        <w:t>120</w:t>
      </w:r>
      <w:r w:rsidR="00765D82">
        <w:t xml:space="preserve"> - н</w:t>
      </w:r>
      <w:r w:rsidR="00765D82">
        <w:tab/>
      </w:r>
    </w:p>
    <w:p w:rsidR="00765D82" w:rsidRDefault="00765D82" w:rsidP="00765D82">
      <w:pPr>
        <w:rPr>
          <w:b/>
          <w:sz w:val="28"/>
        </w:rPr>
      </w:pPr>
    </w:p>
    <w:p w:rsidR="00765D82" w:rsidRDefault="00765D82" w:rsidP="00765D82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765D82" w:rsidRDefault="00765D82" w:rsidP="00765D82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765D82" w:rsidRDefault="00D8766B" w:rsidP="00765D82">
      <w:pPr>
        <w:rPr>
          <w:b/>
          <w:sz w:val="28"/>
        </w:rPr>
      </w:pPr>
      <w:r>
        <w:rPr>
          <w:b/>
          <w:sz w:val="28"/>
        </w:rPr>
        <w:t>«За заслуги перед Буковиною»</w:t>
      </w:r>
    </w:p>
    <w:p w:rsidR="00765D82" w:rsidRPr="0031271B" w:rsidRDefault="00C04067" w:rsidP="00765D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Любові МОЛДОВАН</w:t>
      </w:r>
    </w:p>
    <w:p w:rsidR="00765D82" w:rsidRDefault="00765D82" w:rsidP="00765D82">
      <w:pPr>
        <w:rPr>
          <w:sz w:val="28"/>
          <w:szCs w:val="28"/>
        </w:rPr>
      </w:pPr>
    </w:p>
    <w:p w:rsidR="00765D82" w:rsidRPr="001C6778" w:rsidRDefault="00765D82" w:rsidP="00765D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</w:t>
      </w:r>
      <w:r w:rsidR="00D8766B">
        <w:rPr>
          <w:sz w:val="28"/>
          <w:szCs w:val="28"/>
        </w:rPr>
        <w:t>аку Чернівецької обласної ради «</w:t>
      </w:r>
      <w:r w:rsidRPr="002172E4">
        <w:rPr>
          <w:sz w:val="28"/>
        </w:rPr>
        <w:t>За заслуги перед Буковиною</w:t>
      </w:r>
      <w:r w:rsidR="00D8766B">
        <w:rPr>
          <w:sz w:val="28"/>
          <w:szCs w:val="28"/>
        </w:rPr>
        <w:t>»</w:t>
      </w:r>
      <w:r>
        <w:rPr>
          <w:sz w:val="28"/>
          <w:szCs w:val="28"/>
        </w:rPr>
        <w:t xml:space="preserve">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5B4CFE">
        <w:rPr>
          <w:sz w:val="28"/>
          <w:szCs w:val="28"/>
        </w:rPr>
        <w:t>14</w:t>
      </w:r>
      <w:r w:rsidRPr="00D6798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6EE4" w:rsidRPr="001C6EE4">
        <w:rPr>
          <w:sz w:val="28"/>
          <w:szCs w:val="28"/>
        </w:rPr>
        <w:t>7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7981">
        <w:rPr>
          <w:sz w:val="28"/>
          <w:szCs w:val="28"/>
        </w:rPr>
        <w:t xml:space="preserve"> № </w:t>
      </w:r>
      <w:r w:rsidR="00F37E18">
        <w:rPr>
          <w:sz w:val="28"/>
          <w:szCs w:val="28"/>
        </w:rPr>
        <w:t>1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</w:t>
      </w:r>
      <w:r w:rsidR="004F0A24">
        <w:rPr>
          <w:sz w:val="28"/>
          <w:szCs w:val="28"/>
        </w:rPr>
        <w:t>кою Чернівецької обласної ради «</w:t>
      </w:r>
      <w:r w:rsidRPr="002172E4">
        <w:rPr>
          <w:sz w:val="28"/>
        </w:rPr>
        <w:t>За заслуги перед Буковиною</w:t>
      </w:r>
      <w:r w:rsidR="004F0A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tbl>
      <w:tblPr>
        <w:tblW w:w="4945" w:type="pct"/>
        <w:tblLook w:val="04A0"/>
      </w:tblPr>
      <w:tblGrid>
        <w:gridCol w:w="2519"/>
        <w:gridCol w:w="7228"/>
      </w:tblGrid>
      <w:tr w:rsidR="00765D82" w:rsidRPr="00613D79" w:rsidTr="00D8766B">
        <w:tc>
          <w:tcPr>
            <w:tcW w:w="1292" w:type="pct"/>
          </w:tcPr>
          <w:p w:rsidR="00F37E18" w:rsidRDefault="00F37E18" w:rsidP="001C6EE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МОЛДОВАН</w:t>
            </w:r>
          </w:p>
          <w:p w:rsidR="00765D82" w:rsidRPr="00613D79" w:rsidRDefault="00F37E18" w:rsidP="001C6EE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Василівну</w:t>
            </w:r>
            <w:r w:rsidR="00765D82" w:rsidRPr="00613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8" w:type="pct"/>
          </w:tcPr>
          <w:p w:rsidR="00765D82" w:rsidRPr="00613D79" w:rsidRDefault="00F37E18" w:rsidP="005B4CFE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</w:t>
            </w:r>
            <w:r w:rsidR="004F0A24">
              <w:rPr>
                <w:sz w:val="28"/>
                <w:szCs w:val="28"/>
              </w:rPr>
              <w:t>овного наукового співробітника І</w:t>
            </w:r>
            <w:r>
              <w:rPr>
                <w:sz w:val="28"/>
                <w:szCs w:val="28"/>
              </w:rPr>
              <w:t xml:space="preserve">нституту економіки НАН України, доктора економічних наук, професора, заслуженого економіста України, члена правління </w:t>
            </w:r>
            <w:r w:rsidR="004F0A24">
              <w:rPr>
                <w:sz w:val="28"/>
                <w:szCs w:val="28"/>
              </w:rPr>
              <w:t>громадської організації «Земляцтво буковинців у м. Києві</w:t>
            </w:r>
            <w:r>
              <w:rPr>
                <w:sz w:val="28"/>
                <w:szCs w:val="28"/>
              </w:rPr>
              <w:t xml:space="preserve"> «БУКОВИНА»</w:t>
            </w:r>
          </w:p>
        </w:tc>
      </w:tr>
    </w:tbl>
    <w:p w:rsidR="00765D82" w:rsidRPr="00613D79" w:rsidRDefault="005B4CFE" w:rsidP="00765D82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багаторічну сумлінну працю, високий професіоналізм, </w:t>
      </w:r>
      <w:r w:rsidR="001C6EE4" w:rsidRPr="00613D79">
        <w:rPr>
          <w:sz w:val="28"/>
          <w:szCs w:val="28"/>
        </w:rPr>
        <w:t xml:space="preserve">вагомий внесок у розвиток </w:t>
      </w:r>
      <w:r w:rsidR="00F37E18">
        <w:rPr>
          <w:sz w:val="28"/>
          <w:szCs w:val="28"/>
        </w:rPr>
        <w:t>вітчизняної науки, зміцнення науково-технічного потенціалу України</w:t>
      </w:r>
      <w:r>
        <w:rPr>
          <w:sz w:val="28"/>
          <w:szCs w:val="28"/>
        </w:rPr>
        <w:t xml:space="preserve">  та з нагоди </w:t>
      </w:r>
      <w:r w:rsidRPr="005B4CFE">
        <w:rPr>
          <w:b/>
          <w:sz w:val="28"/>
          <w:szCs w:val="28"/>
        </w:rPr>
        <w:t>Дня Української Державності</w:t>
      </w:r>
      <w:r>
        <w:rPr>
          <w:b/>
          <w:sz w:val="28"/>
          <w:szCs w:val="28"/>
        </w:rPr>
        <w:t>.</w:t>
      </w:r>
    </w:p>
    <w:p w:rsidR="00765D82" w:rsidRDefault="00765D82" w:rsidP="00765D82">
      <w:pPr>
        <w:spacing w:after="200" w:line="276" w:lineRule="auto"/>
        <w:rPr>
          <w:sz w:val="28"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</w:t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  <w:t xml:space="preserve">   </w:t>
      </w:r>
      <w:r w:rsidRPr="00A01FF9">
        <w:rPr>
          <w:b/>
          <w:szCs w:val="28"/>
        </w:rPr>
        <w:t xml:space="preserve">Олексій БОЙКО </w:t>
      </w:r>
    </w:p>
    <w:p w:rsidR="00765D82" w:rsidRDefault="00765D82" w:rsidP="00765D82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65D82" w:rsidRDefault="00765D82" w:rsidP="00765D82">
      <w:pPr>
        <w:pStyle w:val="a4"/>
        <w:spacing w:before="60"/>
        <w:rPr>
          <w:b/>
          <w:szCs w:val="28"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765D82" w:rsidRPr="000E0C5C" w:rsidTr="00D8766B">
        <w:tc>
          <w:tcPr>
            <w:tcW w:w="2978" w:type="dxa"/>
          </w:tcPr>
          <w:p w:rsidR="00765D82" w:rsidRDefault="00765D82" w:rsidP="00D8766B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765D82" w:rsidRPr="000E0C5C" w:rsidRDefault="00765D82" w:rsidP="00D8766B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765D82" w:rsidRPr="00A65FFF" w:rsidRDefault="00C04067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765D82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C04067" w:rsidP="00D876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013" w:type="dxa"/>
          </w:tcPr>
          <w:p w:rsidR="00765D82" w:rsidRPr="000E0C5C" w:rsidRDefault="00765D82" w:rsidP="00D8766B">
            <w:pPr>
              <w:ind w:right="-1" w:firstLine="720"/>
              <w:rPr>
                <w:sz w:val="24"/>
                <w:szCs w:val="24"/>
              </w:rPr>
            </w:pPr>
          </w:p>
          <w:p w:rsidR="00765D82" w:rsidRDefault="00765D82" w:rsidP="00D8766B">
            <w:pPr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</w:tr>
    </w:tbl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765D82" w:rsidRPr="000E0C5C" w:rsidTr="00D8766B">
        <w:tc>
          <w:tcPr>
            <w:tcW w:w="2978" w:type="dxa"/>
          </w:tcPr>
          <w:p w:rsidR="00765D82" w:rsidRDefault="00765D82" w:rsidP="00D8766B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  <w:r w:rsidRPr="00CA53AF">
              <w:rPr>
                <w:sz w:val="24"/>
                <w:szCs w:val="24"/>
              </w:rPr>
              <w:t>Заступник керуючого справами – начальник організаційного відділу</w:t>
            </w:r>
          </w:p>
        </w:tc>
        <w:tc>
          <w:tcPr>
            <w:tcW w:w="2409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D8766B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D8766B">
            <w:pPr>
              <w:ind w:right="-1"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D8766B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410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Pr="00580230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D8766B">
        <w:tc>
          <w:tcPr>
            <w:tcW w:w="2978" w:type="dxa"/>
          </w:tcPr>
          <w:p w:rsidR="00765D82" w:rsidRPr="000E0C5C" w:rsidRDefault="00613D79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65D82" w:rsidRPr="000E0C5C">
              <w:rPr>
                <w:sz w:val="24"/>
                <w:szCs w:val="24"/>
              </w:rPr>
              <w:t xml:space="preserve">ачальник </w:t>
            </w:r>
            <w:r w:rsidR="00765D82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D8766B">
            <w:pPr>
              <w:ind w:right="-1"/>
              <w:rPr>
                <w:sz w:val="24"/>
                <w:szCs w:val="24"/>
              </w:rPr>
            </w:pPr>
          </w:p>
          <w:p w:rsidR="00765D82" w:rsidRDefault="00613D79" w:rsidP="00D8766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  <w:r w:rsidR="00765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БАЗЮК</w:t>
            </w:r>
          </w:p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765D82" w:rsidRPr="000E0C5C" w:rsidTr="00D8766B">
        <w:tc>
          <w:tcPr>
            <w:tcW w:w="2978" w:type="dxa"/>
          </w:tcPr>
          <w:p w:rsidR="00765D82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D8766B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/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i/>
        </w:rPr>
      </w:pPr>
      <w:r>
        <w:rPr>
          <w:sz w:val="24"/>
          <w:szCs w:val="24"/>
        </w:rPr>
        <w:br w:type="textWrapping" w:clear="all"/>
      </w:r>
    </w:p>
    <w:tbl>
      <w:tblPr>
        <w:tblW w:w="5387" w:type="dxa"/>
        <w:tblInd w:w="-176" w:type="dxa"/>
        <w:tblLook w:val="04A0"/>
      </w:tblPr>
      <w:tblGrid>
        <w:gridCol w:w="2978"/>
        <w:gridCol w:w="2409"/>
      </w:tblGrid>
      <w:tr w:rsidR="00765D82" w:rsidRPr="00CA53AF" w:rsidTr="00D8766B">
        <w:tc>
          <w:tcPr>
            <w:tcW w:w="2978" w:type="dxa"/>
          </w:tcPr>
          <w:p w:rsidR="00765D82" w:rsidRPr="00CA53AF" w:rsidRDefault="00765D82" w:rsidP="00D8766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D8766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>
      <w:pPr>
        <w:rPr>
          <w:i/>
        </w:rPr>
      </w:pPr>
    </w:p>
    <w:p w:rsidR="00765D82" w:rsidRPr="00A01FF9" w:rsidRDefault="00765D82" w:rsidP="00765D82">
      <w:pPr>
        <w:spacing w:after="200" w:line="276" w:lineRule="auto"/>
        <w:rPr>
          <w:b/>
          <w:sz w:val="28"/>
          <w:szCs w:val="28"/>
        </w:rPr>
      </w:pPr>
    </w:p>
    <w:p w:rsidR="0065662A" w:rsidRDefault="0065662A"/>
    <w:sectPr w:rsidR="0065662A" w:rsidSect="00D8766B">
      <w:pgSz w:w="11906" w:h="16838"/>
      <w:pgMar w:top="993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65D82"/>
    <w:rsid w:val="001C6EE4"/>
    <w:rsid w:val="001F056C"/>
    <w:rsid w:val="00300B31"/>
    <w:rsid w:val="003E5AC2"/>
    <w:rsid w:val="004F0A24"/>
    <w:rsid w:val="005B4CFE"/>
    <w:rsid w:val="00613D79"/>
    <w:rsid w:val="0065662A"/>
    <w:rsid w:val="006F1BD7"/>
    <w:rsid w:val="00765D82"/>
    <w:rsid w:val="008D3683"/>
    <w:rsid w:val="00BD3E5E"/>
    <w:rsid w:val="00C04067"/>
    <w:rsid w:val="00D8766B"/>
    <w:rsid w:val="00F3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D8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65D8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65D82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8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D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5D82"/>
    <w:pPr>
      <w:ind w:left="720"/>
      <w:contextualSpacing/>
    </w:pPr>
  </w:style>
  <w:style w:type="paragraph" w:styleId="a4">
    <w:name w:val="Body Text"/>
    <w:basedOn w:val="a"/>
    <w:link w:val="a5"/>
    <w:unhideWhenUsed/>
    <w:rsid w:val="00765D8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6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9C91-8E2C-4E56-A7BF-87FA1F34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6</cp:revision>
  <cp:lastPrinted>2022-07-20T06:44:00Z</cp:lastPrinted>
  <dcterms:created xsi:type="dcterms:W3CDTF">2022-07-18T12:16:00Z</dcterms:created>
  <dcterms:modified xsi:type="dcterms:W3CDTF">2022-07-20T08:39:00Z</dcterms:modified>
</cp:coreProperties>
</file>