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5" w:rsidRPr="00550513" w:rsidRDefault="00170E55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p w:rsidR="00170E55" w:rsidRPr="00550513" w:rsidRDefault="002C11BC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50513">
        <w:rPr>
          <w:noProof/>
          <w:lang w:val="uk-UA" w:eastAsia="uk-U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78788" cy="676275"/>
            <wp:effectExtent l="0" t="0" r="0" b="9525"/>
            <wp:wrapSquare wrapText="left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7878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E55" w:rsidRPr="00550513" w:rsidRDefault="002C11BC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  <w:r w:rsidRPr="00550513">
        <w:rPr>
          <w:rFonts w:ascii="Times New Roman" w:hAnsi="Times New Roman" w:cs="Times New Roman"/>
          <w:sz w:val="24"/>
          <w:szCs w:val="24"/>
          <w:lang w:val="uk-UA" w:eastAsia="en-US"/>
        </w:rPr>
        <w:br w:type="textWrapping" w:clear="all"/>
      </w:r>
    </w:p>
    <w:p w:rsidR="00170E55" w:rsidRPr="00550513" w:rsidRDefault="002C11BC">
      <w:pPr>
        <w:widowControl/>
        <w:autoSpaceDE/>
        <w:adjustRightInd/>
        <w:jc w:val="center"/>
        <w:rPr>
          <w:rFonts w:ascii="Times New Roman" w:hAnsi="Times New Roman" w:cs="Times New Roman"/>
          <w:b/>
          <w:caps/>
          <w:spacing w:val="32"/>
          <w:sz w:val="32"/>
          <w:szCs w:val="32"/>
          <w:lang w:val="uk-UA" w:eastAsia="en-US"/>
        </w:rPr>
      </w:pPr>
      <w:r w:rsidRPr="00550513">
        <w:rPr>
          <w:rFonts w:ascii="Times New Roman" w:hAnsi="Times New Roman" w:cs="Times New Roman"/>
          <w:b/>
          <w:spacing w:val="32"/>
          <w:sz w:val="32"/>
          <w:szCs w:val="32"/>
          <w:lang w:val="uk-UA" w:eastAsia="en-US"/>
        </w:rPr>
        <w:t>У</w:t>
      </w:r>
      <w:r w:rsidRPr="00550513">
        <w:rPr>
          <w:rFonts w:ascii="Times New Roman" w:hAnsi="Times New Roman" w:cs="Times New Roman"/>
          <w:b/>
          <w:caps/>
          <w:spacing w:val="32"/>
          <w:sz w:val="32"/>
          <w:szCs w:val="32"/>
          <w:lang w:val="uk-UA" w:eastAsia="en-US"/>
        </w:rPr>
        <w:t>країна</w:t>
      </w:r>
    </w:p>
    <w:p w:rsidR="00170E55" w:rsidRPr="009A7439" w:rsidRDefault="002C11BC">
      <w:pPr>
        <w:widowControl/>
        <w:autoSpaceDE/>
        <w:adjustRightInd/>
        <w:jc w:val="center"/>
        <w:rPr>
          <w:rFonts w:ascii="Times New Roman" w:hAnsi="Times New Roman" w:cs="Times New Roman"/>
          <w:b/>
          <w:spacing w:val="32"/>
          <w:sz w:val="52"/>
          <w:szCs w:val="52"/>
          <w:lang w:val="uk-UA" w:eastAsia="en-US"/>
        </w:rPr>
      </w:pPr>
      <w:r w:rsidRPr="009A7439">
        <w:rPr>
          <w:rFonts w:ascii="Times New Roman" w:hAnsi="Times New Roman" w:cs="Times New Roman"/>
          <w:b/>
          <w:caps/>
          <w:spacing w:val="32"/>
          <w:sz w:val="52"/>
          <w:szCs w:val="52"/>
          <w:lang w:val="uk-UA" w:eastAsia="en-US"/>
        </w:rPr>
        <w:t>чЕРНІВЕЦЬКА ОБЛАСНА РАДА</w:t>
      </w:r>
    </w:p>
    <w:p w:rsidR="00170E55" w:rsidRPr="00550513" w:rsidRDefault="00170E55">
      <w:pPr>
        <w:keepNext/>
        <w:widowControl/>
        <w:pBdr>
          <w:top w:val="single" w:sz="2" w:space="1" w:color="auto"/>
        </w:pBdr>
        <w:autoSpaceDE/>
        <w:adjustRightInd/>
        <w:jc w:val="center"/>
        <w:outlineLvl w:val="1"/>
        <w:rPr>
          <w:rFonts w:ascii="Times New Roman" w:hAnsi="Times New Roman" w:cs="Times New Roman"/>
          <w:caps/>
          <w:sz w:val="16"/>
          <w:szCs w:val="16"/>
          <w:lang w:val="uk-UA"/>
        </w:rPr>
      </w:pPr>
    </w:p>
    <w:p w:rsidR="00170E55" w:rsidRPr="00550513" w:rsidRDefault="00CE30F0">
      <w:pPr>
        <w:widowControl/>
        <w:autoSpaceDE/>
        <w:adjustRightInd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C11BC" w:rsidRPr="00550513">
        <w:rPr>
          <w:rFonts w:ascii="Times New Roman" w:hAnsi="Times New Roman" w:cs="Times New Roman"/>
          <w:sz w:val="28"/>
          <w:szCs w:val="28"/>
          <w:lang w:val="uk-UA"/>
        </w:rPr>
        <w:t xml:space="preserve"> сесія VIII скликання</w:t>
      </w:r>
    </w:p>
    <w:p w:rsidR="00170E55" w:rsidRPr="00550513" w:rsidRDefault="002C11BC">
      <w:pPr>
        <w:widowControl/>
        <w:autoSpaceDE/>
        <w:adjustRightInd/>
        <w:jc w:val="center"/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</w:pPr>
      <w:r w:rsidRPr="00550513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 xml:space="preserve">РІШЕННЯ № </w:t>
      </w:r>
      <w:r w:rsidR="00CE30F0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181</w:t>
      </w:r>
      <w:r w:rsidRPr="00550513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-</w:t>
      </w:r>
      <w:r w:rsidR="00CE30F0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14</w:t>
      </w:r>
      <w:r w:rsidRPr="00550513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/23</w:t>
      </w:r>
    </w:p>
    <w:p w:rsidR="00170E55" w:rsidRPr="00550513" w:rsidRDefault="00170E55">
      <w:pPr>
        <w:widowControl/>
        <w:autoSpaceDE/>
        <w:adjustRightInd/>
        <w:jc w:val="both"/>
        <w:rPr>
          <w:rFonts w:ascii="Times New Roman" w:hAnsi="Times New Roman" w:cs="Times New Roman"/>
          <w:caps/>
          <w:spacing w:val="50"/>
          <w:sz w:val="16"/>
          <w:szCs w:val="16"/>
          <w:lang w:val="uk-UA" w:eastAsia="en-US"/>
        </w:rPr>
      </w:pPr>
    </w:p>
    <w:p w:rsidR="00170E55" w:rsidRPr="00550513" w:rsidRDefault="00CE30F0">
      <w:pPr>
        <w:pStyle w:val="a3"/>
      </w:pPr>
      <w:r>
        <w:t>22 грудня</w:t>
      </w:r>
      <w:r w:rsidR="002C11BC" w:rsidRPr="00550513">
        <w:t xml:space="preserve"> 2023 р.                                                        </w:t>
      </w:r>
      <w:r w:rsidR="002C11BC" w:rsidRPr="00550513">
        <w:tab/>
      </w:r>
      <w:r w:rsidR="002C11BC" w:rsidRPr="00550513">
        <w:tab/>
        <w:t>м. Чернівці</w:t>
      </w:r>
    </w:p>
    <w:p w:rsidR="00170E55" w:rsidRPr="00550513" w:rsidRDefault="00170E55">
      <w:pPr>
        <w:pStyle w:val="a3"/>
        <w:rPr>
          <w:b/>
          <w:sz w:val="20"/>
        </w:rPr>
      </w:pPr>
    </w:p>
    <w:tbl>
      <w:tblPr>
        <w:tblW w:w="0" w:type="auto"/>
        <w:tblLook w:val="04A0"/>
      </w:tblPr>
      <w:tblGrid>
        <w:gridCol w:w="5920"/>
      </w:tblGrid>
      <w:tr w:rsidR="00170E55" w:rsidRPr="00550513">
        <w:tc>
          <w:tcPr>
            <w:tcW w:w="5920" w:type="dxa"/>
            <w:hideMark/>
          </w:tcPr>
          <w:p w:rsidR="00170E55" w:rsidRPr="0058031F" w:rsidRDefault="00B055CE" w:rsidP="0058031F">
            <w:pPr>
              <w:pStyle w:val="a3"/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bookmarkStart w:id="0" w:name="OLE_LINK26"/>
            <w:bookmarkStart w:id="1" w:name="OLE_LINK27"/>
            <w:bookmarkStart w:id="2" w:name="OLE_LINK4"/>
            <w:bookmarkStart w:id="3" w:name="OLE_LINK5"/>
            <w:r w:rsidRPr="0058031F">
              <w:rPr>
                <w:b/>
              </w:rPr>
              <w:t xml:space="preserve">Про </w:t>
            </w:r>
            <w:bookmarkEnd w:id="0"/>
            <w:bookmarkEnd w:id="1"/>
            <w:bookmarkEnd w:id="2"/>
            <w:bookmarkEnd w:id="3"/>
            <w:r w:rsidRPr="0058031F">
              <w:rPr>
                <w:b/>
              </w:rPr>
              <w:t xml:space="preserve">передачу </w:t>
            </w:r>
            <w:r w:rsidR="0058031F" w:rsidRPr="0058031F">
              <w:rPr>
                <w:b/>
              </w:rPr>
              <w:t xml:space="preserve">окремого </w:t>
            </w:r>
            <w:r w:rsidRPr="0058031F">
              <w:rPr>
                <w:b/>
              </w:rPr>
              <w:t xml:space="preserve">нерухомого майна </w:t>
            </w:r>
            <w:r w:rsidR="0058031F" w:rsidRPr="0058031F">
              <w:rPr>
                <w:b/>
              </w:rPr>
              <w:t xml:space="preserve">за адресою: </w:t>
            </w:r>
            <w:r w:rsidR="0058031F" w:rsidRPr="0058031F">
              <w:rPr>
                <w:b/>
                <w:spacing w:val="-1"/>
                <w:szCs w:val="28"/>
              </w:rPr>
              <w:t>вул. Еріха Кольбенгаєра (Мусоргського), 9 у м. Чернівці</w:t>
            </w:r>
          </w:p>
        </w:tc>
      </w:tr>
    </w:tbl>
    <w:p w:rsidR="00170E55" w:rsidRPr="00550513" w:rsidRDefault="00170E55">
      <w:pPr>
        <w:pStyle w:val="a3"/>
        <w:jc w:val="both"/>
        <w:rPr>
          <w:b/>
          <w:sz w:val="20"/>
          <w:szCs w:val="28"/>
        </w:rPr>
      </w:pPr>
    </w:p>
    <w:p w:rsidR="00170E55" w:rsidRPr="00550513" w:rsidRDefault="00455E80">
      <w:pPr>
        <w:pStyle w:val="a3"/>
        <w:ind w:firstLine="708"/>
        <w:jc w:val="both"/>
      </w:pPr>
      <w:bookmarkStart w:id="4" w:name="OLE_LINK29"/>
      <w:bookmarkStart w:id="5" w:name="OLE_LINK28"/>
      <w:r w:rsidRPr="00550513">
        <w:t xml:space="preserve">Відповідно до частини 1 статті </w:t>
      </w:r>
      <w:r w:rsidR="002C11BC" w:rsidRPr="00550513">
        <w:rPr>
          <w:szCs w:val="28"/>
        </w:rPr>
        <w:t>43</w:t>
      </w:r>
      <w:r w:rsidR="002C11BC" w:rsidRPr="00550513">
        <w:t xml:space="preserve"> Закону України "Про місцеве самоврядування в Україні",</w:t>
      </w:r>
      <w:r w:rsidRPr="00550513">
        <w:t xml:space="preserve"> </w:t>
      </w:r>
      <w:r w:rsidR="002C11BC" w:rsidRPr="00550513">
        <w:t>враховуючи висновок постійної комісії обласної ради з питань управління об’єктами спільної власності територіальних громад сіл, селищ, міст області від</w:t>
      </w:r>
      <w:r w:rsidR="00E15A1C" w:rsidRPr="00550513">
        <w:t xml:space="preserve"> </w:t>
      </w:r>
      <w:r w:rsidR="00B430EE">
        <w:t>22.12.</w:t>
      </w:r>
      <w:r w:rsidR="002C11BC" w:rsidRPr="00550513">
        <w:t xml:space="preserve">2023, обласна рада </w:t>
      </w:r>
      <w:bookmarkEnd w:id="4"/>
      <w:bookmarkEnd w:id="5"/>
    </w:p>
    <w:p w:rsidR="0006623F" w:rsidRDefault="0006623F">
      <w:pPr>
        <w:pStyle w:val="a3"/>
        <w:spacing w:before="120"/>
        <w:jc w:val="center"/>
        <w:rPr>
          <w:b/>
        </w:rPr>
      </w:pPr>
    </w:p>
    <w:p w:rsidR="00170E55" w:rsidRPr="00550513" w:rsidRDefault="002C11BC">
      <w:pPr>
        <w:pStyle w:val="a3"/>
        <w:spacing w:before="120"/>
        <w:jc w:val="center"/>
        <w:rPr>
          <w:b/>
        </w:rPr>
      </w:pPr>
      <w:r w:rsidRPr="00550513">
        <w:rPr>
          <w:b/>
        </w:rPr>
        <w:t>ВИРІШИЛА:</w:t>
      </w:r>
    </w:p>
    <w:p w:rsidR="00B055CE" w:rsidRPr="00B055CE" w:rsidRDefault="00B055CE" w:rsidP="0006623F">
      <w:pPr>
        <w:widowControl/>
        <w:numPr>
          <w:ilvl w:val="0"/>
          <w:numId w:val="4"/>
        </w:numPr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5CE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B055CE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комунальної медичної установи "Обласне бюро судово-медичної експертизи" </w:t>
      </w: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 оперативне управління </w:t>
      </w:r>
      <w:r w:rsidR="0058031F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 баланс обласного комунального підприємства "Ц</w:t>
      </w:r>
      <w:r w:rsidR="007C5BAD">
        <w:rPr>
          <w:rFonts w:ascii="Times New Roman" w:hAnsi="Times New Roman" w:cs="Times New Roman"/>
          <w:spacing w:val="-1"/>
          <w:sz w:val="28"/>
          <w:szCs w:val="28"/>
          <w:lang w:val="uk-UA"/>
        </w:rPr>
        <w:t>ентр комунального майна" будівлю</w:t>
      </w: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літ А, площею 179,1 кв.м, інвентарний номер </w:t>
      </w:r>
      <w:r w:rsidR="006D2C64" w:rsidRPr="006D2C64">
        <w:rPr>
          <w:rFonts w:ascii="Times New Roman" w:hAnsi="Times New Roman" w:cs="Times New Roman"/>
          <w:spacing w:val="-1"/>
          <w:sz w:val="28"/>
          <w:szCs w:val="28"/>
        </w:rPr>
        <w:t>101310003</w:t>
      </w:r>
      <w:r w:rsidR="006D2C64">
        <w:rPr>
          <w:rFonts w:ascii="Times New Roman" w:hAnsi="Times New Roman" w:cs="Times New Roman"/>
          <w:spacing w:val="-1"/>
          <w:sz w:val="28"/>
          <w:szCs w:val="28"/>
          <w:lang w:val="uk-UA"/>
        </w:rPr>
        <w:t>, балансовою вартістю</w:t>
      </w:r>
      <w:r w:rsidR="006D2C64">
        <w:rPr>
          <w:rFonts w:ascii="Times New Roman" w:hAnsi="Times New Roman" w:cs="Times New Roman"/>
          <w:spacing w:val="-1"/>
          <w:sz w:val="28"/>
          <w:szCs w:val="28"/>
        </w:rPr>
        <w:t xml:space="preserve"> 122102</w:t>
      </w:r>
      <w:r w:rsidR="006D2C64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="006D2C64" w:rsidRPr="006D2C64">
        <w:rPr>
          <w:rFonts w:ascii="Times New Roman" w:hAnsi="Times New Roman" w:cs="Times New Roman"/>
          <w:spacing w:val="-1"/>
          <w:sz w:val="28"/>
          <w:szCs w:val="28"/>
        </w:rPr>
        <w:t>00</w:t>
      </w:r>
      <w:r w:rsidR="006D2C6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грн із нарахованим зносом </w:t>
      </w:r>
      <w:r w:rsidR="006D2C64">
        <w:rPr>
          <w:rFonts w:ascii="Times New Roman" w:hAnsi="Times New Roman" w:cs="Times New Roman"/>
          <w:spacing w:val="-1"/>
          <w:sz w:val="28"/>
          <w:szCs w:val="28"/>
          <w:lang w:val="uk-UA"/>
        </w:rPr>
        <w:t>88590,92</w:t>
      </w: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грн за адресою: </w:t>
      </w:r>
      <w:r w:rsidR="006D2C6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B430E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</w:t>
      </w: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>вул. Еріха Кольбенгаєра (Мусоргського), 9 у м. Чернівці</w:t>
      </w:r>
      <w:r w:rsidR="007C5BA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B055CE" w:rsidRPr="00B055CE" w:rsidRDefault="00B055CE" w:rsidP="0006623F">
      <w:pPr>
        <w:widowControl/>
        <w:numPr>
          <w:ilvl w:val="0"/>
          <w:numId w:val="4"/>
        </w:numPr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>Доручити голові Чернівецької обласної ради створити комісію з передачі нерухомого майна з балансу К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</w:t>
      </w: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>У "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Обласне бюро судово-медичної експертизи</w:t>
      </w:r>
      <w:r w:rsidRPr="00B055CE">
        <w:rPr>
          <w:rFonts w:ascii="Times New Roman" w:hAnsi="Times New Roman" w:cs="Times New Roman"/>
          <w:spacing w:val="-1"/>
          <w:sz w:val="28"/>
          <w:szCs w:val="28"/>
          <w:lang w:val="uk-UA"/>
        </w:rPr>
        <w:t>" в оперативне управління і на баланс ОКП "Центр комунального майна"</w:t>
      </w:r>
    </w:p>
    <w:p w:rsidR="00170E55" w:rsidRDefault="002C11BC" w:rsidP="0006623F">
      <w:pPr>
        <w:widowControl/>
        <w:numPr>
          <w:ilvl w:val="0"/>
          <w:numId w:val="4"/>
        </w:numPr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055CE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цього рішення покласти на першого заступника голови обласної ради Миколу ГУЙТОРА та</w:t>
      </w:r>
      <w:r w:rsidR="00E15A1C" w:rsidRPr="00B055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055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постійну комісію обласної ради з питань управління об’єктами спільної власності територіальних громад сіл, селищ, міст області (Юрій ЛЕСЮК). </w:t>
      </w:r>
    </w:p>
    <w:p w:rsidR="00CF382C" w:rsidRDefault="00CF382C" w:rsidP="00CF382C">
      <w:pPr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6623F" w:rsidRDefault="0006623F" w:rsidP="00CF382C">
      <w:pPr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8031F" w:rsidRDefault="0058031F" w:rsidP="00CF382C">
      <w:pPr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382C" w:rsidRPr="00CF382C" w:rsidRDefault="00CF382C" w:rsidP="00CF382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F382C">
        <w:rPr>
          <w:rFonts w:ascii="Times New Roman" w:hAnsi="Times New Roman" w:cs="Times New Roman"/>
          <w:b/>
          <w:sz w:val="28"/>
          <w:szCs w:val="28"/>
          <w:lang w:val="uk-UA" w:eastAsia="uk-UA"/>
        </w:rPr>
        <w:t>Голова обласної ради</w:t>
      </w:r>
      <w:r w:rsidRPr="00CF382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F382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F382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F382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F382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F382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F382C">
        <w:rPr>
          <w:rFonts w:ascii="Times New Roman" w:hAnsi="Times New Roman" w:cs="Times New Roman"/>
          <w:b/>
          <w:sz w:val="28"/>
          <w:szCs w:val="28"/>
          <w:lang w:val="uk-UA" w:eastAsia="uk-UA"/>
        </w:rPr>
        <w:t>Олексій БОЙКО</w:t>
      </w:r>
    </w:p>
    <w:p w:rsidR="00170E55" w:rsidRPr="00550513" w:rsidRDefault="00CE30F0" w:rsidP="00CE30F0">
      <w:pPr>
        <w:widowControl/>
        <w:autoSpaceDE/>
        <w:autoSpaceDN/>
        <w:adjustRightInd/>
        <w:spacing w:after="160" w:line="259" w:lineRule="auto"/>
        <w:jc w:val="center"/>
        <w:rPr>
          <w:lang w:val="uk-UA"/>
        </w:rPr>
      </w:pPr>
      <w:r w:rsidRPr="00550513">
        <w:rPr>
          <w:lang w:val="uk-UA"/>
        </w:rPr>
        <w:t xml:space="preserve"> </w:t>
      </w:r>
    </w:p>
    <w:sectPr w:rsidR="00170E55" w:rsidRPr="00550513" w:rsidSect="00CE30F0">
      <w:headerReference w:type="default" r:id="rId9"/>
      <w:headerReference w:type="first" r:id="rId10"/>
      <w:pgSz w:w="11906" w:h="16838"/>
      <w:pgMar w:top="851" w:right="850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79" w:rsidRDefault="00851D79" w:rsidP="00170E55">
      <w:r>
        <w:separator/>
      </w:r>
    </w:p>
  </w:endnote>
  <w:endnote w:type="continuationSeparator" w:id="1">
    <w:p w:rsidR="00851D79" w:rsidRDefault="00851D79" w:rsidP="0017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79" w:rsidRDefault="00851D79" w:rsidP="00170E55">
      <w:r>
        <w:separator/>
      </w:r>
    </w:p>
  </w:footnote>
  <w:footnote w:type="continuationSeparator" w:id="1">
    <w:p w:rsidR="00851D79" w:rsidRDefault="00851D79" w:rsidP="0017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55" w:rsidRDefault="00170E55">
    <w:pPr>
      <w:pStyle w:val="a5"/>
      <w:jc w:val="righ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55" w:rsidRDefault="00170E55">
    <w:pPr>
      <w:pStyle w:val="a5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07CA5"/>
    <w:multiLevelType w:val="hybridMultilevel"/>
    <w:tmpl w:val="56626A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AC4E4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217659"/>
    <w:multiLevelType w:val="multilevel"/>
    <w:tmpl w:val="3680514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0E55"/>
    <w:rsid w:val="0006623F"/>
    <w:rsid w:val="00170E55"/>
    <w:rsid w:val="00276F11"/>
    <w:rsid w:val="002C11BC"/>
    <w:rsid w:val="002F0833"/>
    <w:rsid w:val="00364465"/>
    <w:rsid w:val="003A7ECD"/>
    <w:rsid w:val="00403895"/>
    <w:rsid w:val="00455E80"/>
    <w:rsid w:val="004C3C8B"/>
    <w:rsid w:val="004E6100"/>
    <w:rsid w:val="00501275"/>
    <w:rsid w:val="00550513"/>
    <w:rsid w:val="00555FFF"/>
    <w:rsid w:val="0058031F"/>
    <w:rsid w:val="005823B9"/>
    <w:rsid w:val="00623C89"/>
    <w:rsid w:val="00627A13"/>
    <w:rsid w:val="006D2C64"/>
    <w:rsid w:val="007C1CCF"/>
    <w:rsid w:val="007C5BAD"/>
    <w:rsid w:val="007E36B3"/>
    <w:rsid w:val="00816F4B"/>
    <w:rsid w:val="00830D56"/>
    <w:rsid w:val="00851D79"/>
    <w:rsid w:val="00852875"/>
    <w:rsid w:val="008A4FEB"/>
    <w:rsid w:val="009839F4"/>
    <w:rsid w:val="009A7439"/>
    <w:rsid w:val="009B1E33"/>
    <w:rsid w:val="009C634F"/>
    <w:rsid w:val="009E7025"/>
    <w:rsid w:val="00AA323B"/>
    <w:rsid w:val="00B055CE"/>
    <w:rsid w:val="00B24BEB"/>
    <w:rsid w:val="00B430EE"/>
    <w:rsid w:val="00BF0CA4"/>
    <w:rsid w:val="00CA5CBF"/>
    <w:rsid w:val="00CE30F0"/>
    <w:rsid w:val="00CF382C"/>
    <w:rsid w:val="00E15A1C"/>
    <w:rsid w:val="00E42D19"/>
    <w:rsid w:val="00F11879"/>
    <w:rsid w:val="00F47A0B"/>
    <w:rsid w:val="00F54D42"/>
    <w:rsid w:val="00FB3332"/>
    <w:rsid w:val="00FD7C30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E55"/>
    <w:pPr>
      <w:keepNext/>
      <w:widowControl/>
      <w:autoSpaceDE/>
      <w:autoSpaceDN/>
      <w:adjustRightInd/>
      <w:ind w:firstLine="851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E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70E55"/>
    <w:pPr>
      <w:widowControl/>
      <w:autoSpaceDE/>
      <w:autoSpaceDN/>
      <w:adjustRightInd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70E5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170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E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70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E5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70E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0E55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70E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0E5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055CE"/>
    <w:pPr>
      <w:widowControl/>
      <w:autoSpaceDE/>
      <w:autoSpaceDN/>
      <w:adjustRightInd/>
      <w:ind w:right="-1" w:firstLine="709"/>
      <w:jc w:val="both"/>
    </w:pPr>
    <w:rPr>
      <w:rFonts w:ascii="Times New Roman" w:hAnsi="Times New Roman"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88DA-3405-4D0A-BF4C-358A4CAB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Igor</cp:lastModifiedBy>
  <cp:revision>5</cp:revision>
  <cp:lastPrinted>2023-12-26T09:26:00Z</cp:lastPrinted>
  <dcterms:created xsi:type="dcterms:W3CDTF">2023-12-25T08:00:00Z</dcterms:created>
  <dcterms:modified xsi:type="dcterms:W3CDTF">2023-12-26T09:27:00Z</dcterms:modified>
</cp:coreProperties>
</file>