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C7" w:rsidRPr="003D4AFC" w:rsidRDefault="006C13C7" w:rsidP="006C13C7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3D4AFC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54.6pt" o:ole="" fillcolor="window">
            <v:imagedata r:id="rId6" o:title=""/>
          </v:shape>
          <o:OLEObject Type="Embed" ProgID="PBrush" ShapeID="_x0000_i1025" DrawAspect="Content" ObjectID="_1745825931" r:id="rId7">
            <o:FieldCodes>\s \* MERGEFORMAT</o:FieldCodes>
          </o:OLEObject>
        </w:object>
      </w:r>
    </w:p>
    <w:p w:rsidR="006C13C7" w:rsidRPr="003D4AFC" w:rsidRDefault="006C13C7" w:rsidP="006C13C7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 w:rsidRPr="003D4AFC">
        <w:rPr>
          <w:rFonts w:ascii="Times New Roman" w:hAnsi="Times New Roman"/>
          <w:b/>
          <w:sz w:val="32"/>
          <w:lang w:val="ru-RU"/>
        </w:rPr>
        <w:t>У К Р А Ї Н А</w:t>
      </w:r>
    </w:p>
    <w:p w:rsidR="006C13C7" w:rsidRPr="003D4AFC" w:rsidRDefault="006C13C7" w:rsidP="006C13C7">
      <w:pPr>
        <w:pStyle w:val="1"/>
      </w:pPr>
      <w:r w:rsidRPr="003D4AFC">
        <w:t>ЧЕРНІВЕЦЬКА ОБЛАСНА РАДА</w:t>
      </w:r>
    </w:p>
    <w:p w:rsidR="006C13C7" w:rsidRPr="003D4AFC" w:rsidRDefault="006C13C7" w:rsidP="006C13C7">
      <w:pPr>
        <w:pStyle w:val="2"/>
        <w:rPr>
          <w:sz w:val="16"/>
          <w:szCs w:val="16"/>
        </w:rPr>
      </w:pPr>
    </w:p>
    <w:p w:rsidR="006C13C7" w:rsidRPr="003D4AFC" w:rsidRDefault="006A1E7E" w:rsidP="006C13C7">
      <w:pPr>
        <w:pStyle w:val="2"/>
      </w:pPr>
      <w:r w:rsidRPr="003D4AFC">
        <w:t>Х</w:t>
      </w:r>
      <w:r w:rsidR="001E04D7" w:rsidRPr="003D4AFC">
        <w:t>І</w:t>
      </w:r>
      <w:r w:rsidR="006C13C7" w:rsidRPr="003D4AFC">
        <w:t>І сесія VІІІ скликання</w:t>
      </w:r>
    </w:p>
    <w:p w:rsidR="006C13C7" w:rsidRPr="003D4AFC" w:rsidRDefault="006C13C7" w:rsidP="006C13C7">
      <w:pPr>
        <w:jc w:val="center"/>
        <w:rPr>
          <w:rFonts w:ascii="Times New Roman" w:hAnsi="Times New Roman"/>
          <w:sz w:val="16"/>
          <w:szCs w:val="16"/>
        </w:rPr>
      </w:pPr>
    </w:p>
    <w:p w:rsidR="006C13C7" w:rsidRPr="003D4AFC" w:rsidRDefault="006C13C7" w:rsidP="006C13C7">
      <w:pPr>
        <w:pStyle w:val="3"/>
      </w:pPr>
      <w:r w:rsidRPr="003D4AFC">
        <w:t>РІШЕННЯ №</w:t>
      </w:r>
      <w:r w:rsidR="00D90C39">
        <w:t>118</w:t>
      </w:r>
      <w:r w:rsidRPr="003D4AFC">
        <w:t>-</w:t>
      </w:r>
      <w:r w:rsidR="00414031" w:rsidRPr="003D4AFC">
        <w:t>1</w:t>
      </w:r>
      <w:r w:rsidR="001E04D7" w:rsidRPr="003D4AFC">
        <w:t>2</w:t>
      </w:r>
      <w:r w:rsidRPr="003D4AFC">
        <w:t>/2</w:t>
      </w:r>
      <w:r w:rsidR="00FB5798" w:rsidRPr="003D4AFC">
        <w:t>3</w:t>
      </w:r>
    </w:p>
    <w:p w:rsidR="006C13C7" w:rsidRPr="003D4AFC" w:rsidRDefault="006C13C7" w:rsidP="006C13C7">
      <w:pPr>
        <w:rPr>
          <w:rFonts w:ascii="Times New Roman" w:hAnsi="Times New Roman"/>
          <w:sz w:val="16"/>
          <w:szCs w:val="16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6C13C7" w:rsidRPr="003D4AFC" w:rsidTr="00B90ADC">
        <w:tc>
          <w:tcPr>
            <w:tcW w:w="3828" w:type="dxa"/>
          </w:tcPr>
          <w:p w:rsidR="006C13C7" w:rsidRPr="003D4AFC" w:rsidRDefault="006310A0" w:rsidP="00D90C39">
            <w:pPr>
              <w:ind w:right="-108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травня</w:t>
            </w:r>
            <w:r w:rsidR="006C13C7" w:rsidRPr="003D4AFC">
              <w:rPr>
                <w:rFonts w:ascii="Times New Roman" w:hAnsi="Times New Roman"/>
              </w:rPr>
              <w:t xml:space="preserve"> 20</w:t>
            </w:r>
            <w:r w:rsidR="006C13C7" w:rsidRPr="003D4AFC">
              <w:rPr>
                <w:rFonts w:ascii="Times New Roman" w:hAnsi="Times New Roman"/>
                <w:lang w:val="en-US"/>
              </w:rPr>
              <w:t>2</w:t>
            </w:r>
            <w:r w:rsidR="00A13C9D" w:rsidRPr="003D4AFC">
              <w:rPr>
                <w:rFonts w:ascii="Times New Roman" w:hAnsi="Times New Roman"/>
              </w:rPr>
              <w:t>3</w:t>
            </w:r>
            <w:r w:rsidR="006C13C7" w:rsidRPr="003D4AFC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5528" w:type="dxa"/>
          </w:tcPr>
          <w:p w:rsidR="006C13C7" w:rsidRPr="003D4AFC" w:rsidRDefault="006C13C7" w:rsidP="00937A9B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3D4AFC">
              <w:rPr>
                <w:rFonts w:ascii="Times New Roman" w:hAnsi="Times New Roman"/>
              </w:rPr>
              <w:t>м.Чернівці</w:t>
            </w:r>
            <w:proofErr w:type="spellEnd"/>
          </w:p>
        </w:tc>
      </w:tr>
    </w:tbl>
    <w:p w:rsidR="006C13C7" w:rsidRPr="003D4AFC" w:rsidRDefault="006C13C7" w:rsidP="006C13C7">
      <w:pPr>
        <w:rPr>
          <w:rFonts w:ascii="Times New Roman" w:hAnsi="Times New Roman"/>
          <w:b/>
          <w:sz w:val="16"/>
          <w:szCs w:val="16"/>
        </w:rPr>
      </w:pPr>
    </w:p>
    <w:p w:rsidR="006C13C7" w:rsidRPr="003D4AFC" w:rsidRDefault="001E04D7" w:rsidP="0089260F">
      <w:pPr>
        <w:keepNext/>
        <w:tabs>
          <w:tab w:val="left" w:pos="1080"/>
        </w:tabs>
        <w:overflowPunct/>
        <w:autoSpaceDE/>
        <w:autoSpaceDN/>
        <w:adjustRightInd/>
        <w:spacing w:before="120"/>
        <w:ind w:right="4678"/>
        <w:jc w:val="both"/>
        <w:textAlignment w:val="auto"/>
        <w:rPr>
          <w:rFonts w:ascii="Times New Roman" w:hAnsi="Times New Roman"/>
          <w:b/>
          <w:szCs w:val="28"/>
        </w:rPr>
      </w:pPr>
      <w:r w:rsidRPr="003D4AFC">
        <w:rPr>
          <w:rFonts w:ascii="Times New Roman" w:hAnsi="Times New Roman"/>
          <w:b/>
          <w:color w:val="000000"/>
          <w:szCs w:val="28"/>
        </w:rPr>
        <w:t>Про забезпечення зміцнення національної безпеки у сфері свободи совісті та діяльності релігійних організацій на території Чернівецької області</w:t>
      </w:r>
    </w:p>
    <w:p w:rsidR="006C13C7" w:rsidRPr="003D4AFC" w:rsidRDefault="006C13C7" w:rsidP="006C13C7">
      <w:pPr>
        <w:keepNext/>
        <w:tabs>
          <w:tab w:val="left" w:pos="1080"/>
        </w:tabs>
        <w:overflowPunct/>
        <w:autoSpaceDE/>
        <w:autoSpaceDN/>
        <w:adjustRightInd/>
        <w:spacing w:before="120"/>
        <w:ind w:firstLine="709"/>
        <w:jc w:val="both"/>
        <w:textAlignment w:val="auto"/>
        <w:rPr>
          <w:rFonts w:ascii="Times New Roman" w:hAnsi="Times New Roman"/>
          <w:sz w:val="16"/>
          <w:szCs w:val="16"/>
        </w:rPr>
      </w:pPr>
    </w:p>
    <w:p w:rsidR="006C13C7" w:rsidRPr="003D4AFC" w:rsidRDefault="00F92FD2" w:rsidP="008B6186">
      <w:pPr>
        <w:keepNext/>
        <w:tabs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 w:rsidRPr="003D4AFC">
        <w:rPr>
          <w:rFonts w:ascii="Times New Roman" w:hAnsi="Times New Roman"/>
          <w:szCs w:val="28"/>
        </w:rPr>
        <w:t xml:space="preserve">Відповідно до статті 19 Конституції України органи державної влади та органи місцевого самоврядування, їх посадові особи зобов’язані діяти лише на підставі, в межах повноважень та у спосіб, що передбачені Конституцією та законами України. </w:t>
      </w:r>
      <w:r w:rsidR="00B508E8">
        <w:rPr>
          <w:rFonts w:ascii="Times New Roman" w:hAnsi="Times New Roman"/>
          <w:szCs w:val="28"/>
        </w:rPr>
        <w:t xml:space="preserve">На підставі статті 43 Закону України </w:t>
      </w:r>
      <w:r w:rsidR="00B508E8" w:rsidRPr="003D4AFC">
        <w:rPr>
          <w:rFonts w:ascii="Times New Roman" w:hAnsi="Times New Roman"/>
          <w:szCs w:val="28"/>
        </w:rPr>
        <w:t>«Про місцеве самоврядування в Україні»</w:t>
      </w:r>
      <w:r w:rsidR="00693606">
        <w:rPr>
          <w:rFonts w:ascii="Times New Roman" w:hAnsi="Times New Roman"/>
          <w:szCs w:val="28"/>
        </w:rPr>
        <w:t>,</w:t>
      </w:r>
      <w:r w:rsidR="00B508E8">
        <w:rPr>
          <w:rFonts w:ascii="Times New Roman" w:hAnsi="Times New Roman"/>
          <w:szCs w:val="28"/>
        </w:rPr>
        <w:t xml:space="preserve"> </w:t>
      </w:r>
      <w:r w:rsidR="00693606">
        <w:rPr>
          <w:rFonts w:ascii="Times New Roman" w:hAnsi="Times New Roman"/>
          <w:szCs w:val="28"/>
        </w:rPr>
        <w:t>к</w:t>
      </w:r>
      <w:r w:rsidR="001E04D7" w:rsidRPr="003D4AFC">
        <w:rPr>
          <w:rFonts w:ascii="Times New Roman" w:hAnsi="Times New Roman"/>
          <w:szCs w:val="28"/>
        </w:rPr>
        <w:t>еруючись законами України «Про правовий режим воєнного стану»,</w:t>
      </w:r>
      <w:r w:rsidRPr="003D4AFC">
        <w:rPr>
          <w:rFonts w:ascii="Times New Roman" w:hAnsi="Times New Roman"/>
          <w:szCs w:val="28"/>
        </w:rPr>
        <w:t xml:space="preserve"> </w:t>
      </w:r>
      <w:r w:rsidR="001E04D7" w:rsidRPr="003D4AFC">
        <w:rPr>
          <w:rFonts w:ascii="Times New Roman" w:hAnsi="Times New Roman"/>
          <w:szCs w:val="28"/>
        </w:rPr>
        <w:t>«Про свободу совісті та релігійні організації», враховуючи антиукраїнську та антидержавну позицію афілійованих з центрами впливу до РФ релігійних організацій</w:t>
      </w:r>
      <w:r w:rsidR="00D75582">
        <w:rPr>
          <w:rFonts w:ascii="Times New Roman" w:hAnsi="Times New Roman"/>
          <w:szCs w:val="28"/>
        </w:rPr>
        <w:t xml:space="preserve"> (об’єднань)</w:t>
      </w:r>
      <w:r w:rsidR="001E04D7" w:rsidRPr="003D4AFC">
        <w:rPr>
          <w:rFonts w:ascii="Times New Roman" w:hAnsi="Times New Roman"/>
          <w:szCs w:val="28"/>
        </w:rPr>
        <w:t xml:space="preserve">, </w:t>
      </w:r>
      <w:r w:rsidR="001E04D7" w:rsidRPr="003D4AFC">
        <w:rPr>
          <w:rFonts w:ascii="Times New Roman" w:hAnsi="Times New Roman"/>
          <w:color w:val="000000"/>
          <w:lang w:eastAsia="uk-UA" w:bidi="uk-UA"/>
        </w:rPr>
        <w:t>відсутність позиції, яка засуджує російську агресію в Україні та злочини окупантів упродовж війни</w:t>
      </w:r>
      <w:r w:rsidR="001E04D7" w:rsidRPr="003D4AFC">
        <w:rPr>
          <w:rFonts w:ascii="Times New Roman" w:hAnsi="Times New Roman"/>
          <w:szCs w:val="28"/>
        </w:rPr>
        <w:t>, невиконання релігійними організаціями (об’єднаннями)</w:t>
      </w:r>
      <w:r w:rsidR="00905C7C" w:rsidRPr="003D4AFC">
        <w:rPr>
          <w:rFonts w:ascii="Times New Roman" w:hAnsi="Times New Roman"/>
          <w:szCs w:val="28"/>
        </w:rPr>
        <w:t>,</w:t>
      </w:r>
      <w:r w:rsidR="001E04D7" w:rsidRPr="003D4AFC">
        <w:rPr>
          <w:rFonts w:ascii="Times New Roman" w:hAnsi="Times New Roman"/>
          <w:szCs w:val="28"/>
        </w:rPr>
        <w:t xml:space="preserve"> </w:t>
      </w:r>
      <w:r w:rsidR="00905C7C" w:rsidRPr="003D4AFC">
        <w:rPr>
          <w:rFonts w:ascii="Times New Roman" w:hAnsi="Times New Roman"/>
          <w:szCs w:val="28"/>
        </w:rPr>
        <w:t>які мають канонічний зв’язок з країною-агресором,</w:t>
      </w:r>
      <w:r w:rsidR="001E04D7" w:rsidRPr="003D4AFC">
        <w:rPr>
          <w:rFonts w:ascii="Times New Roman" w:hAnsi="Times New Roman"/>
          <w:szCs w:val="28"/>
        </w:rPr>
        <w:t xml:space="preserve"> норм Закону України «Про свободу совісті та релігійні організації» щодо </w:t>
      </w:r>
      <w:r w:rsidR="003D4AFC" w:rsidRPr="003D4AFC">
        <w:rPr>
          <w:rFonts w:ascii="Times New Roman" w:hAnsi="Times New Roman"/>
          <w:szCs w:val="28"/>
        </w:rPr>
        <w:t>ви</w:t>
      </w:r>
      <w:r w:rsidR="001E04D7" w:rsidRPr="003D4AFC">
        <w:rPr>
          <w:rFonts w:ascii="Times New Roman" w:hAnsi="Times New Roman"/>
          <w:szCs w:val="28"/>
        </w:rPr>
        <w:t>значення свого місця в структурі іноземної релігійної організації та назви релігійних організацій (об’єднань), які входять до структури (є частиною) релігійної організації (об’єднання), керівний центр (управління) якої знаходиться за межами України в державі, яка законом визнана такою, що здійснила військову агресію проти України та/або тимчасово окупувала частину території України</w:t>
      </w:r>
      <w:r w:rsidR="006C13C7" w:rsidRPr="003D4AFC">
        <w:rPr>
          <w:rFonts w:ascii="Times New Roman" w:hAnsi="Times New Roman"/>
        </w:rPr>
        <w:t xml:space="preserve">, </w:t>
      </w:r>
      <w:r w:rsidR="008B6186" w:rsidRPr="00CA48DA">
        <w:rPr>
          <w:snapToGrid w:val="0"/>
          <w:szCs w:val="28"/>
        </w:rPr>
        <w:t xml:space="preserve">враховуючи </w:t>
      </w:r>
      <w:r w:rsidR="008B6186" w:rsidRPr="00CA48DA">
        <w:rPr>
          <w:szCs w:val="28"/>
        </w:rPr>
        <w:t>виснов</w:t>
      </w:r>
      <w:r w:rsidR="008B6186" w:rsidRPr="008B6186">
        <w:rPr>
          <w:rFonts w:ascii="Times New Roman" w:hAnsi="Times New Roman"/>
          <w:szCs w:val="28"/>
        </w:rPr>
        <w:t xml:space="preserve">ки </w:t>
      </w:r>
      <w:r w:rsidR="008B6186" w:rsidRPr="00CA48DA">
        <w:rPr>
          <w:szCs w:val="28"/>
        </w:rPr>
        <w:t xml:space="preserve">постійної комісії обласної ради з </w:t>
      </w:r>
      <w:r w:rsidR="008B6186" w:rsidRPr="00CA48DA">
        <w:rPr>
          <w:bCs/>
          <w:szCs w:val="28"/>
        </w:rPr>
        <w:t xml:space="preserve">питань </w:t>
      </w:r>
      <w:r w:rsidR="008B6186" w:rsidRPr="00CA48DA">
        <w:rPr>
          <w:szCs w:val="28"/>
        </w:rPr>
        <w:t xml:space="preserve">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 від </w:t>
      </w:r>
      <w:r w:rsidR="008B6186">
        <w:rPr>
          <w:szCs w:val="28"/>
        </w:rPr>
        <w:t>11.05.2023</w:t>
      </w:r>
      <w:r w:rsidR="008B6186" w:rsidRPr="00CA48DA">
        <w:rPr>
          <w:szCs w:val="28"/>
        </w:rPr>
        <w:t xml:space="preserve"> </w:t>
      </w:r>
      <w:r w:rsidR="008B6186" w:rsidRPr="008B6186">
        <w:rPr>
          <w:rFonts w:ascii="Times New Roman" w:hAnsi="Times New Roman"/>
          <w:szCs w:val="28"/>
        </w:rPr>
        <w:t>№</w:t>
      </w:r>
      <w:r w:rsidR="00D2455E">
        <w:rPr>
          <w:rFonts w:ascii="Times New Roman" w:hAnsi="Times New Roman"/>
          <w:szCs w:val="28"/>
        </w:rPr>
        <w:t>6</w:t>
      </w:r>
      <w:r w:rsidR="008B6186" w:rsidRPr="008B6186">
        <w:rPr>
          <w:rFonts w:ascii="Times New Roman" w:hAnsi="Times New Roman"/>
          <w:szCs w:val="28"/>
        </w:rPr>
        <w:t>, 16.05.2023 №1</w:t>
      </w:r>
      <w:r w:rsidR="008B6186">
        <w:rPr>
          <w:rFonts w:ascii="Times New Roman" w:hAnsi="Times New Roman"/>
          <w:szCs w:val="28"/>
        </w:rPr>
        <w:t>,</w:t>
      </w:r>
      <w:r w:rsidR="008B6186">
        <w:rPr>
          <w:rFonts w:asciiTheme="minorHAnsi" w:hAnsiTheme="minorHAnsi"/>
          <w:szCs w:val="28"/>
        </w:rPr>
        <w:t xml:space="preserve"> </w:t>
      </w:r>
      <w:r w:rsidR="006C13C7" w:rsidRPr="003D4AFC">
        <w:rPr>
          <w:rFonts w:ascii="Times New Roman" w:hAnsi="Times New Roman"/>
        </w:rPr>
        <w:t>обласна рада</w:t>
      </w:r>
    </w:p>
    <w:p w:rsidR="006C13C7" w:rsidRPr="004C7289" w:rsidRDefault="006C13C7" w:rsidP="008B6186">
      <w:pPr>
        <w:jc w:val="center"/>
        <w:rPr>
          <w:rFonts w:ascii="Times New Roman" w:hAnsi="Times New Roman"/>
          <w:b/>
          <w:sz w:val="16"/>
          <w:szCs w:val="16"/>
        </w:rPr>
      </w:pPr>
    </w:p>
    <w:p w:rsidR="006C13C7" w:rsidRPr="003D4AFC" w:rsidRDefault="006C13C7" w:rsidP="008B6186">
      <w:pPr>
        <w:jc w:val="center"/>
        <w:rPr>
          <w:rFonts w:ascii="Times New Roman" w:hAnsi="Times New Roman"/>
          <w:b/>
        </w:rPr>
      </w:pPr>
      <w:r w:rsidRPr="003D4AFC">
        <w:rPr>
          <w:rFonts w:ascii="Times New Roman" w:hAnsi="Times New Roman"/>
          <w:b/>
        </w:rPr>
        <w:t>ВИРІШИЛА:</w:t>
      </w:r>
    </w:p>
    <w:p w:rsidR="006C13C7" w:rsidRPr="003D4AFC" w:rsidRDefault="006C13C7" w:rsidP="008B6186">
      <w:pPr>
        <w:ind w:firstLine="720"/>
        <w:jc w:val="both"/>
        <w:rPr>
          <w:rFonts w:ascii="Times New Roman" w:hAnsi="Times New Roman"/>
          <w:sz w:val="18"/>
          <w:szCs w:val="18"/>
        </w:rPr>
      </w:pPr>
    </w:p>
    <w:p w:rsidR="00D527F1" w:rsidRPr="005D3009" w:rsidRDefault="00D527F1" w:rsidP="005D3009">
      <w:pPr>
        <w:tabs>
          <w:tab w:val="left" w:pos="1134"/>
        </w:tabs>
        <w:ind w:firstLine="800"/>
        <w:jc w:val="both"/>
        <w:rPr>
          <w:rFonts w:ascii="Times New Roman" w:hAnsi="Times New Roman"/>
          <w:szCs w:val="28"/>
        </w:rPr>
      </w:pPr>
      <w:r w:rsidRPr="005D3009">
        <w:rPr>
          <w:rFonts w:ascii="Times New Roman" w:hAnsi="Times New Roman"/>
          <w:szCs w:val="28"/>
        </w:rPr>
        <w:t xml:space="preserve">1. </w:t>
      </w:r>
      <w:r w:rsidR="00957A83" w:rsidRPr="005D3009">
        <w:rPr>
          <w:rFonts w:ascii="Times New Roman" w:hAnsi="Times New Roman"/>
          <w:szCs w:val="28"/>
        </w:rPr>
        <w:t>Вважати, що</w:t>
      </w:r>
      <w:r w:rsidR="005B4E5A" w:rsidRPr="005D3009">
        <w:rPr>
          <w:rFonts w:ascii="Times New Roman" w:hAnsi="Times New Roman"/>
          <w:szCs w:val="28"/>
        </w:rPr>
        <w:t xml:space="preserve"> діяльність</w:t>
      </w:r>
      <w:r w:rsidR="00957A83" w:rsidRPr="005D3009">
        <w:rPr>
          <w:rFonts w:ascii="Times New Roman" w:hAnsi="Times New Roman"/>
          <w:szCs w:val="28"/>
        </w:rPr>
        <w:t xml:space="preserve"> релігійн</w:t>
      </w:r>
      <w:r w:rsidR="00F7013C" w:rsidRPr="005D3009">
        <w:rPr>
          <w:rFonts w:ascii="Times New Roman" w:hAnsi="Times New Roman"/>
          <w:szCs w:val="28"/>
        </w:rPr>
        <w:t>их</w:t>
      </w:r>
      <w:r w:rsidR="00957A83" w:rsidRPr="005D3009">
        <w:rPr>
          <w:rFonts w:ascii="Times New Roman" w:hAnsi="Times New Roman"/>
          <w:szCs w:val="28"/>
        </w:rPr>
        <w:t xml:space="preserve"> організаці</w:t>
      </w:r>
      <w:r w:rsidR="00F7013C" w:rsidRPr="005D3009">
        <w:rPr>
          <w:rFonts w:ascii="Times New Roman" w:hAnsi="Times New Roman"/>
          <w:szCs w:val="28"/>
        </w:rPr>
        <w:t>й</w:t>
      </w:r>
      <w:r w:rsidR="00957A83" w:rsidRPr="005D3009">
        <w:rPr>
          <w:rFonts w:ascii="Times New Roman" w:hAnsi="Times New Roman"/>
          <w:szCs w:val="28"/>
        </w:rPr>
        <w:t xml:space="preserve"> (об’єднан</w:t>
      </w:r>
      <w:r w:rsidR="00F7013C" w:rsidRPr="005D3009">
        <w:rPr>
          <w:rFonts w:ascii="Times New Roman" w:hAnsi="Times New Roman"/>
          <w:szCs w:val="28"/>
        </w:rPr>
        <w:t>ь</w:t>
      </w:r>
      <w:r w:rsidR="00957A83" w:rsidRPr="005D3009">
        <w:rPr>
          <w:rFonts w:ascii="Times New Roman" w:hAnsi="Times New Roman"/>
          <w:szCs w:val="28"/>
        </w:rPr>
        <w:t xml:space="preserve">), які мають </w:t>
      </w:r>
      <w:r w:rsidR="005B4E5A" w:rsidRPr="005D3009">
        <w:rPr>
          <w:rFonts w:ascii="Times New Roman" w:hAnsi="Times New Roman"/>
          <w:szCs w:val="28"/>
        </w:rPr>
        <w:t xml:space="preserve">доведений </w:t>
      </w:r>
      <w:r w:rsidR="00957A83" w:rsidRPr="005D3009">
        <w:rPr>
          <w:rFonts w:ascii="Times New Roman" w:hAnsi="Times New Roman"/>
          <w:szCs w:val="28"/>
        </w:rPr>
        <w:t>церковно-канонічний зв’язок з країною-агресором</w:t>
      </w:r>
      <w:r w:rsidR="00602F53" w:rsidRPr="005D3009">
        <w:rPr>
          <w:rFonts w:ascii="Times New Roman" w:hAnsi="Times New Roman"/>
          <w:szCs w:val="28"/>
        </w:rPr>
        <w:t>,</w:t>
      </w:r>
      <w:r w:rsidR="00957A83" w:rsidRPr="005D3009">
        <w:rPr>
          <w:rFonts w:ascii="Times New Roman" w:hAnsi="Times New Roman"/>
          <w:szCs w:val="28"/>
        </w:rPr>
        <w:t xml:space="preserve"> </w:t>
      </w:r>
      <w:r w:rsidR="00F7013C" w:rsidRPr="005D3009">
        <w:rPr>
          <w:rFonts w:ascii="Times New Roman" w:hAnsi="Times New Roman"/>
          <w:szCs w:val="28"/>
        </w:rPr>
        <w:t>заборонена</w:t>
      </w:r>
      <w:r w:rsidR="00602F53" w:rsidRPr="005D3009">
        <w:rPr>
          <w:rFonts w:ascii="Times New Roman" w:hAnsi="Times New Roman"/>
          <w:szCs w:val="28"/>
        </w:rPr>
        <w:t xml:space="preserve"> </w:t>
      </w:r>
      <w:r w:rsidR="00990801" w:rsidRPr="005D3009">
        <w:rPr>
          <w:rFonts w:ascii="Times New Roman" w:hAnsi="Times New Roman"/>
          <w:szCs w:val="28"/>
        </w:rPr>
        <w:t>на території Чернівецької області</w:t>
      </w:r>
      <w:r w:rsidRPr="005D3009">
        <w:rPr>
          <w:rFonts w:ascii="Times New Roman" w:hAnsi="Times New Roman"/>
          <w:szCs w:val="28"/>
        </w:rPr>
        <w:t>.</w:t>
      </w:r>
    </w:p>
    <w:p w:rsidR="005D3009" w:rsidRPr="005D3009" w:rsidRDefault="00D527F1" w:rsidP="005D3009">
      <w:pPr>
        <w:tabs>
          <w:tab w:val="left" w:pos="1134"/>
        </w:tabs>
        <w:ind w:firstLine="800"/>
        <w:jc w:val="both"/>
        <w:rPr>
          <w:rFonts w:ascii="Times New Roman" w:hAnsi="Times New Roman"/>
          <w:szCs w:val="28"/>
        </w:rPr>
      </w:pPr>
      <w:r w:rsidRPr="005D3009">
        <w:rPr>
          <w:rFonts w:ascii="Times New Roman" w:hAnsi="Times New Roman"/>
          <w:color w:val="000000"/>
          <w:lang w:eastAsia="uk-UA" w:bidi="uk-UA"/>
        </w:rPr>
        <w:t xml:space="preserve">2. </w:t>
      </w:r>
      <w:r w:rsidR="005D3009" w:rsidRPr="005D3009">
        <w:rPr>
          <w:rFonts w:ascii="Times New Roman" w:hAnsi="Times New Roman"/>
          <w:szCs w:val="28"/>
        </w:rPr>
        <w:t xml:space="preserve">Запропонувати Верховній Раді України, відповідно до статті 93 Конституції України, визначити </w:t>
      </w:r>
      <w:proofErr w:type="spellStart"/>
      <w:r w:rsidR="005D3009" w:rsidRPr="005D3009">
        <w:rPr>
          <w:rFonts w:ascii="Times New Roman" w:hAnsi="Times New Roman"/>
          <w:szCs w:val="28"/>
        </w:rPr>
        <w:t>законопро</w:t>
      </w:r>
      <w:r w:rsidR="00F668FA">
        <w:rPr>
          <w:rFonts w:ascii="Times New Roman" w:hAnsi="Times New Roman"/>
          <w:szCs w:val="28"/>
        </w:rPr>
        <w:t>є</w:t>
      </w:r>
      <w:r w:rsidR="005D3009" w:rsidRPr="005D3009">
        <w:rPr>
          <w:rFonts w:ascii="Times New Roman" w:hAnsi="Times New Roman"/>
          <w:szCs w:val="28"/>
        </w:rPr>
        <w:t>кти</w:t>
      </w:r>
      <w:proofErr w:type="spellEnd"/>
      <w:r w:rsidR="005D3009" w:rsidRPr="005D3009">
        <w:rPr>
          <w:rFonts w:ascii="Times New Roman" w:hAnsi="Times New Roman"/>
          <w:szCs w:val="28"/>
        </w:rPr>
        <w:t xml:space="preserve">, які стосуються законності </w:t>
      </w:r>
      <w:r w:rsidR="005D3009" w:rsidRPr="005D3009">
        <w:rPr>
          <w:rFonts w:ascii="Times New Roman" w:hAnsi="Times New Roman"/>
          <w:szCs w:val="28"/>
        </w:rPr>
        <w:lastRenderedPageBreak/>
        <w:t>функціонування рел</w:t>
      </w:r>
      <w:r w:rsidR="0089260F">
        <w:rPr>
          <w:rFonts w:ascii="Times New Roman" w:hAnsi="Times New Roman"/>
          <w:szCs w:val="28"/>
        </w:rPr>
        <w:t>ігійних організаці</w:t>
      </w:r>
      <w:r w:rsidR="00F668FA">
        <w:rPr>
          <w:rFonts w:ascii="Times New Roman" w:hAnsi="Times New Roman"/>
          <w:szCs w:val="28"/>
        </w:rPr>
        <w:t>й</w:t>
      </w:r>
      <w:r w:rsidR="0089260F">
        <w:rPr>
          <w:rFonts w:ascii="Times New Roman" w:hAnsi="Times New Roman"/>
          <w:szCs w:val="28"/>
        </w:rPr>
        <w:t xml:space="preserve"> (об’єднань)</w:t>
      </w:r>
      <w:r w:rsidR="005D3009" w:rsidRPr="005D3009">
        <w:rPr>
          <w:rFonts w:ascii="Times New Roman" w:hAnsi="Times New Roman"/>
          <w:szCs w:val="28"/>
        </w:rPr>
        <w:t xml:space="preserve">, </w:t>
      </w:r>
      <w:r w:rsidR="00F668FA">
        <w:rPr>
          <w:rFonts w:ascii="Times New Roman" w:hAnsi="Times New Roman"/>
          <w:szCs w:val="28"/>
        </w:rPr>
        <w:t>які</w:t>
      </w:r>
      <w:r w:rsidR="005D3009" w:rsidRPr="005D3009">
        <w:rPr>
          <w:rFonts w:ascii="Times New Roman" w:hAnsi="Times New Roman"/>
          <w:szCs w:val="28"/>
        </w:rPr>
        <w:t xml:space="preserve"> мають доведений церковно-канонічний зв'язок з країною-агресором, як актуальні – для їх позачергового розгляду та прийняття</w:t>
      </w:r>
      <w:r w:rsidR="00891C72">
        <w:rPr>
          <w:rFonts w:ascii="Times New Roman" w:hAnsi="Times New Roman"/>
          <w:szCs w:val="28"/>
        </w:rPr>
        <w:t>.</w:t>
      </w:r>
    </w:p>
    <w:p w:rsidR="00905C7C" w:rsidRPr="005D3009" w:rsidRDefault="00F668FA" w:rsidP="005D3009">
      <w:pPr>
        <w:tabs>
          <w:tab w:val="left" w:pos="1134"/>
        </w:tabs>
        <w:ind w:firstLine="8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905C7C" w:rsidRPr="005D3009">
        <w:rPr>
          <w:rFonts w:ascii="Times New Roman" w:hAnsi="Times New Roman"/>
          <w:szCs w:val="28"/>
        </w:rPr>
        <w:t xml:space="preserve">. </w:t>
      </w:r>
      <w:r w:rsidR="005D3009" w:rsidRPr="005D3009">
        <w:rPr>
          <w:rFonts w:ascii="Times New Roman" w:hAnsi="Times New Roman"/>
          <w:szCs w:val="28"/>
        </w:rPr>
        <w:t>Рекомендувати о</w:t>
      </w:r>
      <w:r w:rsidR="00F92FD2" w:rsidRPr="005D3009">
        <w:rPr>
          <w:rFonts w:ascii="Times New Roman" w:hAnsi="Times New Roman"/>
          <w:szCs w:val="28"/>
        </w:rPr>
        <w:t xml:space="preserve">бласній державній адміністрації (обласній військовій адміністрації) </w:t>
      </w:r>
      <w:r w:rsidR="00D75582" w:rsidRPr="005D3009">
        <w:rPr>
          <w:rFonts w:ascii="Times New Roman" w:hAnsi="Times New Roman"/>
          <w:szCs w:val="28"/>
        </w:rPr>
        <w:t>здійснити аналіз</w:t>
      </w:r>
      <w:r w:rsidR="00F7013C" w:rsidRPr="005D3009">
        <w:rPr>
          <w:rFonts w:ascii="Times New Roman" w:hAnsi="Times New Roman"/>
          <w:szCs w:val="28"/>
        </w:rPr>
        <w:t xml:space="preserve"> та вжити відповідних заходів</w:t>
      </w:r>
      <w:r w:rsidR="00D75582" w:rsidRPr="005D3009">
        <w:rPr>
          <w:rFonts w:ascii="Times New Roman" w:hAnsi="Times New Roman"/>
          <w:szCs w:val="28"/>
        </w:rPr>
        <w:t xml:space="preserve"> </w:t>
      </w:r>
      <w:r w:rsidR="00F7013C" w:rsidRPr="005D3009">
        <w:rPr>
          <w:rFonts w:ascii="Times New Roman" w:hAnsi="Times New Roman"/>
          <w:szCs w:val="28"/>
        </w:rPr>
        <w:t xml:space="preserve">щодо законності </w:t>
      </w:r>
      <w:r w:rsidR="00D75582" w:rsidRPr="005D3009">
        <w:rPr>
          <w:rFonts w:ascii="Times New Roman" w:hAnsi="Times New Roman"/>
          <w:szCs w:val="28"/>
        </w:rPr>
        <w:t xml:space="preserve">використання </w:t>
      </w:r>
      <w:r w:rsidR="00F92FD2" w:rsidRPr="005D3009">
        <w:rPr>
          <w:rFonts w:ascii="Times New Roman" w:hAnsi="Times New Roman"/>
          <w:szCs w:val="28"/>
        </w:rPr>
        <w:t xml:space="preserve">культових будівель </w:t>
      </w:r>
      <w:r w:rsidR="00D75582" w:rsidRPr="005D3009">
        <w:rPr>
          <w:rFonts w:ascii="Times New Roman" w:hAnsi="Times New Roman"/>
          <w:szCs w:val="28"/>
        </w:rPr>
        <w:t>та</w:t>
      </w:r>
      <w:r w:rsidR="00F92FD2" w:rsidRPr="005D3009">
        <w:rPr>
          <w:rFonts w:ascii="Times New Roman" w:hAnsi="Times New Roman"/>
          <w:szCs w:val="28"/>
        </w:rPr>
        <w:t xml:space="preserve"> майна державної власності</w:t>
      </w:r>
      <w:r w:rsidR="00D75582" w:rsidRPr="005D3009">
        <w:rPr>
          <w:rFonts w:ascii="Times New Roman" w:hAnsi="Times New Roman"/>
          <w:szCs w:val="28"/>
        </w:rPr>
        <w:t>,</w:t>
      </w:r>
      <w:r w:rsidR="00F92FD2" w:rsidRPr="005D3009">
        <w:rPr>
          <w:rFonts w:ascii="Times New Roman" w:hAnsi="Times New Roman"/>
          <w:szCs w:val="28"/>
        </w:rPr>
        <w:t xml:space="preserve"> </w:t>
      </w:r>
      <w:r w:rsidR="00D75582" w:rsidRPr="005D3009">
        <w:rPr>
          <w:rFonts w:ascii="Times New Roman" w:hAnsi="Times New Roman"/>
          <w:szCs w:val="28"/>
        </w:rPr>
        <w:t xml:space="preserve">переданих </w:t>
      </w:r>
      <w:r w:rsidR="00F92FD2" w:rsidRPr="005D3009">
        <w:rPr>
          <w:rFonts w:ascii="Times New Roman" w:hAnsi="Times New Roman"/>
          <w:szCs w:val="28"/>
        </w:rPr>
        <w:t>у власність (</w:t>
      </w:r>
      <w:r w:rsidR="00D75582" w:rsidRPr="005D3009">
        <w:rPr>
          <w:rFonts w:ascii="Times New Roman" w:hAnsi="Times New Roman"/>
          <w:szCs w:val="28"/>
        </w:rPr>
        <w:t xml:space="preserve">повернутих у </w:t>
      </w:r>
      <w:r w:rsidR="00F92FD2" w:rsidRPr="005D3009">
        <w:rPr>
          <w:rFonts w:ascii="Times New Roman" w:hAnsi="Times New Roman"/>
          <w:szCs w:val="28"/>
        </w:rPr>
        <w:t>безоплатне користування) релігійни</w:t>
      </w:r>
      <w:r w:rsidR="00D75582" w:rsidRPr="005D3009">
        <w:rPr>
          <w:rFonts w:ascii="Times New Roman" w:hAnsi="Times New Roman"/>
          <w:szCs w:val="28"/>
        </w:rPr>
        <w:t>м</w:t>
      </w:r>
      <w:r w:rsidR="00F92FD2" w:rsidRPr="005D3009">
        <w:rPr>
          <w:rFonts w:ascii="Times New Roman" w:hAnsi="Times New Roman"/>
          <w:szCs w:val="28"/>
        </w:rPr>
        <w:t xml:space="preserve"> організаці</w:t>
      </w:r>
      <w:r w:rsidR="00D75582" w:rsidRPr="005D3009">
        <w:rPr>
          <w:rFonts w:ascii="Times New Roman" w:hAnsi="Times New Roman"/>
          <w:szCs w:val="28"/>
        </w:rPr>
        <w:t>ям</w:t>
      </w:r>
      <w:r w:rsidR="00F92FD2" w:rsidRPr="005D3009">
        <w:rPr>
          <w:rFonts w:ascii="Times New Roman" w:hAnsi="Times New Roman"/>
          <w:szCs w:val="28"/>
        </w:rPr>
        <w:t xml:space="preserve"> (громад</w:t>
      </w:r>
      <w:r w:rsidR="00D75582" w:rsidRPr="005D3009">
        <w:rPr>
          <w:rFonts w:ascii="Times New Roman" w:hAnsi="Times New Roman"/>
          <w:szCs w:val="28"/>
        </w:rPr>
        <w:t>ам</w:t>
      </w:r>
      <w:r w:rsidR="00F92FD2" w:rsidRPr="005D3009">
        <w:rPr>
          <w:rFonts w:ascii="Times New Roman" w:hAnsi="Times New Roman"/>
          <w:szCs w:val="28"/>
        </w:rPr>
        <w:t xml:space="preserve">), які </w:t>
      </w:r>
      <w:r w:rsidR="00BD7BC9" w:rsidRPr="005D3009">
        <w:rPr>
          <w:rFonts w:ascii="Times New Roman" w:hAnsi="Times New Roman"/>
          <w:szCs w:val="28"/>
        </w:rPr>
        <w:t>мають</w:t>
      </w:r>
      <w:r w:rsidR="00F7013C" w:rsidRPr="005D3009">
        <w:rPr>
          <w:rFonts w:ascii="Times New Roman" w:hAnsi="Times New Roman"/>
          <w:szCs w:val="28"/>
        </w:rPr>
        <w:t xml:space="preserve"> доведений</w:t>
      </w:r>
      <w:r w:rsidR="00BD7BC9" w:rsidRPr="005D3009">
        <w:rPr>
          <w:rFonts w:ascii="Times New Roman" w:hAnsi="Times New Roman"/>
          <w:szCs w:val="28"/>
        </w:rPr>
        <w:t xml:space="preserve"> церковно-канонічний зв’язок з країною-агресором</w:t>
      </w:r>
      <w:r w:rsidR="00344C6B" w:rsidRPr="005D3009">
        <w:rPr>
          <w:rFonts w:ascii="Times New Roman" w:hAnsi="Times New Roman"/>
          <w:szCs w:val="28"/>
        </w:rPr>
        <w:t>.</w:t>
      </w:r>
    </w:p>
    <w:p w:rsidR="00F668FA" w:rsidRPr="005D3009" w:rsidRDefault="00F668FA" w:rsidP="00F668FA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Pr="005D3009">
        <w:rPr>
          <w:rFonts w:ascii="Times New Roman" w:hAnsi="Times New Roman"/>
          <w:szCs w:val="28"/>
        </w:rPr>
        <w:t>. Рекомендувати сільським, селищним та міським радам Чернівецької області припинити право постійного користування земельними ділянками релігійним організаціям, які входять до структури (є частиною) релігійних організаці</w:t>
      </w:r>
      <w:r>
        <w:rPr>
          <w:rFonts w:ascii="Times New Roman" w:hAnsi="Times New Roman"/>
          <w:szCs w:val="28"/>
        </w:rPr>
        <w:t>й</w:t>
      </w:r>
      <w:r w:rsidRPr="005D3009">
        <w:rPr>
          <w:rFonts w:ascii="Times New Roman" w:hAnsi="Times New Roman"/>
          <w:szCs w:val="28"/>
        </w:rPr>
        <w:t xml:space="preserve"> (об’єднань), керівний центр (управління) як</w:t>
      </w:r>
      <w:r>
        <w:rPr>
          <w:rFonts w:ascii="Times New Roman" w:hAnsi="Times New Roman"/>
          <w:szCs w:val="28"/>
        </w:rPr>
        <w:t>их</w:t>
      </w:r>
      <w:r w:rsidRPr="005D3009">
        <w:rPr>
          <w:rFonts w:ascii="Times New Roman" w:hAnsi="Times New Roman"/>
          <w:szCs w:val="28"/>
        </w:rPr>
        <w:t xml:space="preserve"> знаходиться за межами України в державі, яка законом визнана такою, що здійснила військову агресію проти України та/або тимчасово окупувала частину території України</w:t>
      </w:r>
      <w:r w:rsidR="00AD12CC">
        <w:rPr>
          <w:rFonts w:ascii="Times New Roman" w:hAnsi="Times New Roman"/>
          <w:szCs w:val="28"/>
        </w:rPr>
        <w:t>.</w:t>
      </w:r>
    </w:p>
    <w:p w:rsidR="00905C7C" w:rsidRPr="005D3009" w:rsidRDefault="00990801" w:rsidP="005D3009">
      <w:pPr>
        <w:tabs>
          <w:tab w:val="left" w:pos="1134"/>
        </w:tabs>
        <w:ind w:firstLine="800"/>
        <w:jc w:val="both"/>
        <w:rPr>
          <w:rFonts w:ascii="Times New Roman" w:hAnsi="Times New Roman"/>
          <w:color w:val="000000"/>
          <w:lang w:eastAsia="uk-UA" w:bidi="uk-UA"/>
        </w:rPr>
      </w:pPr>
      <w:r w:rsidRPr="005D3009">
        <w:rPr>
          <w:rFonts w:ascii="Times New Roman" w:hAnsi="Times New Roman"/>
          <w:szCs w:val="28"/>
        </w:rPr>
        <w:t>5</w:t>
      </w:r>
      <w:r w:rsidR="00905C7C" w:rsidRPr="005D3009">
        <w:rPr>
          <w:rFonts w:ascii="Times New Roman" w:hAnsi="Times New Roman"/>
          <w:szCs w:val="28"/>
        </w:rPr>
        <w:t xml:space="preserve">. </w:t>
      </w:r>
      <w:r w:rsidR="009609D0" w:rsidRPr="005D3009">
        <w:rPr>
          <w:rFonts w:ascii="Times New Roman" w:hAnsi="Times New Roman"/>
          <w:szCs w:val="28"/>
        </w:rPr>
        <w:t>Надіслати рішення головам територіальних громад Чернівецької області до відома та врахування в роботі.</w:t>
      </w:r>
    </w:p>
    <w:p w:rsidR="00602F53" w:rsidRPr="005D3009" w:rsidRDefault="009609D0" w:rsidP="005D3009">
      <w:pPr>
        <w:tabs>
          <w:tab w:val="left" w:pos="1134"/>
        </w:tabs>
        <w:ind w:firstLine="800"/>
        <w:jc w:val="both"/>
        <w:rPr>
          <w:rFonts w:ascii="Times New Roman" w:hAnsi="Times New Roman"/>
          <w:szCs w:val="28"/>
        </w:rPr>
      </w:pPr>
      <w:r w:rsidRPr="005D3009">
        <w:rPr>
          <w:rFonts w:ascii="Times New Roman" w:hAnsi="Times New Roman"/>
          <w:color w:val="000000"/>
          <w:lang w:eastAsia="uk-UA" w:bidi="uk-UA"/>
        </w:rPr>
        <w:t>6</w:t>
      </w:r>
      <w:r w:rsidR="00602F53" w:rsidRPr="005D3009">
        <w:rPr>
          <w:rFonts w:ascii="Times New Roman" w:hAnsi="Times New Roman"/>
          <w:color w:val="000000"/>
          <w:lang w:eastAsia="uk-UA" w:bidi="uk-UA"/>
        </w:rPr>
        <w:t>. Контроль за виконанням даного рішення покласти на першого заступника голови обласної ради Миколу ГУЙТОРА та постійну комісію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 (Світлана ФОЧУК).</w:t>
      </w:r>
    </w:p>
    <w:p w:rsidR="00175A43" w:rsidRDefault="00175A43" w:rsidP="006C13C7">
      <w:pPr>
        <w:tabs>
          <w:tab w:val="left" w:pos="1134"/>
        </w:tabs>
        <w:ind w:firstLine="851"/>
        <w:jc w:val="both"/>
        <w:rPr>
          <w:rFonts w:asciiTheme="minorHAnsi" w:hAnsiTheme="minorHAnsi"/>
          <w:szCs w:val="28"/>
        </w:rPr>
      </w:pPr>
    </w:p>
    <w:p w:rsidR="00175A43" w:rsidRPr="00175A43" w:rsidRDefault="00175A43" w:rsidP="006C13C7">
      <w:pPr>
        <w:tabs>
          <w:tab w:val="left" w:pos="1134"/>
        </w:tabs>
        <w:ind w:firstLine="851"/>
        <w:jc w:val="both"/>
        <w:rPr>
          <w:rFonts w:asciiTheme="minorHAnsi" w:hAnsiTheme="minorHAnsi"/>
          <w:szCs w:val="28"/>
        </w:rPr>
      </w:pPr>
    </w:p>
    <w:p w:rsidR="00AA7B81" w:rsidRPr="003D4AFC" w:rsidRDefault="00AA7B81" w:rsidP="006C13C7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AA7B81" w:rsidRPr="003D4AFC" w:rsidRDefault="00AA7B81" w:rsidP="006C13C7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2E271C" w:rsidRDefault="004F7430" w:rsidP="00BD7BC9">
      <w:pPr>
        <w:tabs>
          <w:tab w:val="left" w:pos="6946"/>
        </w:tabs>
        <w:jc w:val="both"/>
        <w:rPr>
          <w:rFonts w:ascii="Times New Roman" w:hAnsi="Times New Roman"/>
          <w:b/>
        </w:rPr>
      </w:pPr>
      <w:r w:rsidRPr="003D4AFC">
        <w:rPr>
          <w:rFonts w:ascii="Times New Roman" w:hAnsi="Times New Roman"/>
          <w:b/>
        </w:rPr>
        <w:t>Г</w:t>
      </w:r>
      <w:r w:rsidR="006C13C7" w:rsidRPr="003D4AFC">
        <w:rPr>
          <w:rFonts w:ascii="Times New Roman" w:hAnsi="Times New Roman"/>
          <w:b/>
        </w:rPr>
        <w:t>олов</w:t>
      </w:r>
      <w:r w:rsidRPr="003D4AFC">
        <w:rPr>
          <w:rFonts w:ascii="Times New Roman" w:hAnsi="Times New Roman"/>
          <w:b/>
        </w:rPr>
        <w:t>а</w:t>
      </w:r>
      <w:r w:rsidR="006C13C7" w:rsidRPr="003D4AFC">
        <w:rPr>
          <w:rFonts w:ascii="Times New Roman" w:hAnsi="Times New Roman"/>
          <w:b/>
        </w:rPr>
        <w:t xml:space="preserve"> обласної ради</w:t>
      </w:r>
      <w:r w:rsidR="006C13C7" w:rsidRPr="003D4AFC">
        <w:rPr>
          <w:rFonts w:ascii="Times New Roman" w:hAnsi="Times New Roman"/>
          <w:b/>
        </w:rPr>
        <w:tab/>
      </w:r>
      <w:r w:rsidRPr="003D4AFC">
        <w:rPr>
          <w:rFonts w:ascii="Times New Roman" w:hAnsi="Times New Roman"/>
          <w:b/>
        </w:rPr>
        <w:t>Олексій БОЙКО</w:t>
      </w:r>
    </w:p>
    <w:p w:rsidR="007C0F30" w:rsidRDefault="007C0F30" w:rsidP="00BD7BC9">
      <w:pPr>
        <w:tabs>
          <w:tab w:val="left" w:pos="6946"/>
        </w:tabs>
        <w:jc w:val="both"/>
        <w:rPr>
          <w:rFonts w:ascii="Times New Roman" w:hAnsi="Times New Roman"/>
          <w:b/>
        </w:rPr>
      </w:pPr>
    </w:p>
    <w:p w:rsidR="007C0F30" w:rsidRDefault="007C0F30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b/>
        </w:rPr>
      </w:pPr>
      <w:bookmarkStart w:id="0" w:name="_GoBack"/>
      <w:bookmarkEnd w:id="0"/>
    </w:p>
    <w:sectPr w:rsidR="007C0F30" w:rsidSect="005E73EB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A312F"/>
    <w:multiLevelType w:val="hybridMultilevel"/>
    <w:tmpl w:val="DEA26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13C7"/>
    <w:rsid w:val="000A1B37"/>
    <w:rsid w:val="0012293C"/>
    <w:rsid w:val="00175A43"/>
    <w:rsid w:val="001A15AE"/>
    <w:rsid w:val="001B129B"/>
    <w:rsid w:val="001E04D7"/>
    <w:rsid w:val="00212B6C"/>
    <w:rsid w:val="0025524A"/>
    <w:rsid w:val="002A7E6C"/>
    <w:rsid w:val="002E271C"/>
    <w:rsid w:val="00303510"/>
    <w:rsid w:val="00344C6B"/>
    <w:rsid w:val="00375B74"/>
    <w:rsid w:val="003D4AFC"/>
    <w:rsid w:val="003E0344"/>
    <w:rsid w:val="00414031"/>
    <w:rsid w:val="004C7289"/>
    <w:rsid w:val="004F7430"/>
    <w:rsid w:val="005074D5"/>
    <w:rsid w:val="005342FE"/>
    <w:rsid w:val="005B4E5A"/>
    <w:rsid w:val="005D3009"/>
    <w:rsid w:val="005E73EB"/>
    <w:rsid w:val="005E7F79"/>
    <w:rsid w:val="00602F53"/>
    <w:rsid w:val="0061687B"/>
    <w:rsid w:val="006310A0"/>
    <w:rsid w:val="00662887"/>
    <w:rsid w:val="00673C8C"/>
    <w:rsid w:val="00693606"/>
    <w:rsid w:val="006A1E7E"/>
    <w:rsid w:val="006A5447"/>
    <w:rsid w:val="006C13C7"/>
    <w:rsid w:val="006E706B"/>
    <w:rsid w:val="007B2B5D"/>
    <w:rsid w:val="007C0F30"/>
    <w:rsid w:val="007C3BAF"/>
    <w:rsid w:val="008324DD"/>
    <w:rsid w:val="00871B24"/>
    <w:rsid w:val="008756F1"/>
    <w:rsid w:val="00885C1B"/>
    <w:rsid w:val="00887A48"/>
    <w:rsid w:val="00891C72"/>
    <w:rsid w:val="0089260F"/>
    <w:rsid w:val="008A4ABA"/>
    <w:rsid w:val="008B6186"/>
    <w:rsid w:val="008C552F"/>
    <w:rsid w:val="00905C7C"/>
    <w:rsid w:val="0095108A"/>
    <w:rsid w:val="00957A83"/>
    <w:rsid w:val="009601D7"/>
    <w:rsid w:val="009609D0"/>
    <w:rsid w:val="00990801"/>
    <w:rsid w:val="009A5DBF"/>
    <w:rsid w:val="009B6E9D"/>
    <w:rsid w:val="009C4386"/>
    <w:rsid w:val="00A13C9D"/>
    <w:rsid w:val="00AA7B81"/>
    <w:rsid w:val="00AB3344"/>
    <w:rsid w:val="00AB7492"/>
    <w:rsid w:val="00AB7540"/>
    <w:rsid w:val="00AC72C2"/>
    <w:rsid w:val="00AD12CC"/>
    <w:rsid w:val="00AF30DC"/>
    <w:rsid w:val="00B01C22"/>
    <w:rsid w:val="00B0379D"/>
    <w:rsid w:val="00B508E8"/>
    <w:rsid w:val="00B90ADC"/>
    <w:rsid w:val="00B97460"/>
    <w:rsid w:val="00BD7BC9"/>
    <w:rsid w:val="00BF2C6E"/>
    <w:rsid w:val="00BF3247"/>
    <w:rsid w:val="00C8549B"/>
    <w:rsid w:val="00D0534F"/>
    <w:rsid w:val="00D23A4D"/>
    <w:rsid w:val="00D2455E"/>
    <w:rsid w:val="00D4693D"/>
    <w:rsid w:val="00D527F1"/>
    <w:rsid w:val="00D75582"/>
    <w:rsid w:val="00D90C39"/>
    <w:rsid w:val="00DE2C97"/>
    <w:rsid w:val="00ED4FA0"/>
    <w:rsid w:val="00EF4AB9"/>
    <w:rsid w:val="00F51720"/>
    <w:rsid w:val="00F668FA"/>
    <w:rsid w:val="00F7013C"/>
    <w:rsid w:val="00F86DF4"/>
    <w:rsid w:val="00F92FD2"/>
    <w:rsid w:val="00FB47D3"/>
    <w:rsid w:val="00FB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B08ED-5D2F-4105-9EDC-DE9E3152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3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13C7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6C13C7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6C13C7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3C7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13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13C7"/>
    <w:rPr>
      <w:rFonts w:ascii="Times New Roman" w:eastAsia="Times New Roman" w:hAnsi="Times New Roman" w:cs="Times New Roman"/>
      <w:b/>
      <w:spacing w:val="60"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37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7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BEC48-13EC-42FA-A8B6-42A23708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adm</cp:lastModifiedBy>
  <cp:revision>26</cp:revision>
  <cp:lastPrinted>2023-05-17T07:12:00Z</cp:lastPrinted>
  <dcterms:created xsi:type="dcterms:W3CDTF">2023-05-04T15:14:00Z</dcterms:created>
  <dcterms:modified xsi:type="dcterms:W3CDTF">2023-05-17T07:52:00Z</dcterms:modified>
</cp:coreProperties>
</file>